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3C55" w14:paraId="200E6CD7" w14:textId="77777777">
      <w:pPr>
        <w:widowControl/>
        <w:jc w:val="left"/>
        <w:rPr>
          <w:rFonts w:ascii="仿宋" w:eastAsia="仿宋" w:hAnsi="仿宋"/>
          <w:b/>
          <w:sz w:val="40"/>
        </w:rPr>
      </w:pPr>
    </w:p>
    <w:p w:rsidR="00EE3C55" w14:paraId="0E285C7C" w14:textId="77777777">
      <w:pPr>
        <w:widowControl/>
        <w:jc w:val="left"/>
        <w:rPr>
          <w:rFonts w:ascii="仿宋" w:eastAsia="仿宋" w:hAnsi="仿宋"/>
          <w:b/>
          <w:sz w:val="40"/>
        </w:rPr>
      </w:pPr>
    </w:p>
    <w:p w:rsidR="00EE3C55" w14:paraId="267159DF" w14:textId="77777777">
      <w:pPr>
        <w:widowControl/>
        <w:jc w:val="left"/>
        <w:rPr>
          <w:rFonts w:ascii="仿宋" w:eastAsia="仿宋" w:hAnsi="仿宋"/>
          <w:b/>
          <w:sz w:val="40"/>
        </w:rPr>
      </w:pPr>
    </w:p>
    <w:p w:rsidR="00EE3C55" w:rsidRPr="00EE3C55" w14:paraId="743076A6" w14:textId="6A54A5D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3C55">
        <w:rPr>
          <w:rFonts w:ascii="宋体" w:eastAsia="宋体" w:hAnsi="宋体" w:hint="eastAsia"/>
          <w:b/>
          <w:sz w:val="60"/>
        </w:rPr>
        <w:t>超高速电路企业商业风险管理</w:t>
      </w:r>
    </w:p>
    <w:p w:rsidR="00EE3C55" w:rsidP="00EE3C55" w14:paraId="663631B7" w14:textId="505BFE1D">
      <w:pPr>
        <w:widowControl/>
        <w:jc w:val="center"/>
        <w:rPr>
          <w:rFonts w:ascii="仿宋" w:eastAsia="仿宋" w:hAnsi="仿宋" w:hint="eastAsia"/>
          <w:b/>
          <w:sz w:val="40"/>
        </w:rPr>
      </w:pPr>
      <w:r w:rsidRPr="00EE3C55">
        <w:rPr>
          <w:rFonts w:ascii="仿宋" w:eastAsia="仿宋" w:hAnsi="仿宋" w:hint="eastAsia"/>
          <w:b/>
          <w:sz w:val="40"/>
        </w:rPr>
        <w:t>目录</w:t>
      </w:r>
    </w:p>
    <w:p w:rsidR="00EE3C55" w14:paraId="590F04FE" w14:textId="38CAA85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_Toc157024964 \h </w:instrText>
      </w:r>
      <w:r>
        <w:rPr>
          <w:noProof/>
        </w:rPr>
        <w:fldChar w:fldCharType="separate"/>
      </w:r>
      <w:r>
        <w:rPr>
          <w:noProof/>
        </w:rPr>
        <w:t>3</w:t>
      </w:r>
      <w:r>
        <w:rPr>
          <w:noProof/>
        </w:rPr>
        <w:fldChar w:fldCharType="end"/>
      </w:r>
    </w:p>
    <w:p w:rsidR="00EE3C55" w14:paraId="303F71E5" w14:textId="4BDBBF46">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_Toc157024965 \h </w:instrText>
      </w:r>
      <w:r>
        <w:rPr>
          <w:noProof/>
        </w:rPr>
        <w:fldChar w:fldCharType="separate"/>
      </w:r>
      <w:r>
        <w:rPr>
          <w:noProof/>
        </w:rPr>
        <w:t>3</w:t>
      </w:r>
      <w:r>
        <w:rPr>
          <w:noProof/>
        </w:rPr>
        <w:fldChar w:fldCharType="end"/>
      </w:r>
    </w:p>
    <w:p w:rsidR="00EE3C55" w14:paraId="0D012E12" w14:textId="3B9E1C3C">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_Toc157024966 \h </w:instrText>
      </w:r>
      <w:r>
        <w:rPr>
          <w:noProof/>
        </w:rPr>
        <w:fldChar w:fldCharType="separate"/>
      </w:r>
      <w:r>
        <w:rPr>
          <w:noProof/>
        </w:rPr>
        <w:t>3</w:t>
      </w:r>
      <w:r>
        <w:rPr>
          <w:noProof/>
        </w:rPr>
        <w:fldChar w:fldCharType="end"/>
      </w:r>
    </w:p>
    <w:p w:rsidR="00EE3C55" w14:paraId="01510DC8" w14:textId="66D820A8">
      <w:pPr>
        <w:pStyle w:val="TOC1"/>
        <w:tabs>
          <w:tab w:val="right" w:leader="dot" w:pos="8296"/>
        </w:tabs>
        <w:rPr>
          <w:noProof/>
        </w:rPr>
      </w:pPr>
      <w:r>
        <w:rPr>
          <w:noProof/>
        </w:rPr>
        <w:t>二、超高速电路行业企业业务流程管理</w:t>
      </w:r>
      <w:r>
        <w:rPr>
          <w:noProof/>
        </w:rPr>
        <w:tab/>
      </w:r>
      <w:r>
        <w:rPr>
          <w:noProof/>
        </w:rPr>
        <w:fldChar w:fldCharType="begin"/>
      </w:r>
      <w:r>
        <w:rPr>
          <w:noProof/>
        </w:rPr>
        <w:instrText xml:space="preserve"> PAGEREF _Toc157024967 \h </w:instrText>
      </w:r>
      <w:r>
        <w:rPr>
          <w:noProof/>
        </w:rPr>
        <w:fldChar w:fldCharType="separate"/>
      </w:r>
      <w:r>
        <w:rPr>
          <w:noProof/>
        </w:rPr>
        <w:t>5</w:t>
      </w:r>
      <w:r>
        <w:rPr>
          <w:noProof/>
        </w:rPr>
        <w:fldChar w:fldCharType="end"/>
      </w:r>
    </w:p>
    <w:p w:rsidR="00EE3C55" w14:paraId="1D8A6FB3" w14:textId="05A558FE">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_Toc157024968 \h </w:instrText>
      </w:r>
      <w:r>
        <w:rPr>
          <w:noProof/>
        </w:rPr>
        <w:fldChar w:fldCharType="separate"/>
      </w:r>
      <w:r>
        <w:rPr>
          <w:noProof/>
        </w:rPr>
        <w:t>5</w:t>
      </w:r>
      <w:r>
        <w:rPr>
          <w:noProof/>
        </w:rPr>
        <w:fldChar w:fldCharType="end"/>
      </w:r>
    </w:p>
    <w:p w:rsidR="00EE3C55" w14:paraId="62EBE8CA" w14:textId="5493BDA6">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_Toc157024969 \h </w:instrText>
      </w:r>
      <w:r>
        <w:rPr>
          <w:noProof/>
        </w:rPr>
        <w:fldChar w:fldCharType="separate"/>
      </w:r>
      <w:r>
        <w:rPr>
          <w:noProof/>
        </w:rPr>
        <w:t>6</w:t>
      </w:r>
      <w:r>
        <w:rPr>
          <w:noProof/>
        </w:rPr>
        <w:fldChar w:fldCharType="end"/>
      </w:r>
    </w:p>
    <w:p w:rsidR="00EE3C55" w14:paraId="0F4E6CA8" w14:textId="06C04C0A">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_Toc157024970 \h </w:instrText>
      </w:r>
      <w:r>
        <w:rPr>
          <w:noProof/>
        </w:rPr>
        <w:fldChar w:fldCharType="separate"/>
      </w:r>
      <w:r>
        <w:rPr>
          <w:noProof/>
        </w:rPr>
        <w:t>7</w:t>
      </w:r>
      <w:r>
        <w:rPr>
          <w:noProof/>
        </w:rPr>
        <w:fldChar w:fldCharType="end"/>
      </w:r>
    </w:p>
    <w:p w:rsidR="00EE3C55" w14:paraId="4EAB2DF7" w14:textId="52B9A75A">
      <w:pPr>
        <w:pStyle w:val="TOC1"/>
        <w:tabs>
          <w:tab w:val="right" w:leader="dot" w:pos="8296"/>
        </w:tabs>
        <w:rPr>
          <w:noProof/>
        </w:rPr>
      </w:pPr>
      <w:r>
        <w:rPr>
          <w:noProof/>
        </w:rPr>
        <w:t>三、内部技术风险的管理与动态性</w:t>
      </w:r>
      <w:r>
        <w:rPr>
          <w:noProof/>
        </w:rPr>
        <w:tab/>
      </w:r>
      <w:r>
        <w:rPr>
          <w:noProof/>
        </w:rPr>
        <w:fldChar w:fldCharType="begin"/>
      </w:r>
      <w:r>
        <w:rPr>
          <w:noProof/>
        </w:rPr>
        <w:instrText xml:space="preserve"> PAGEREF _Toc157024971 \h </w:instrText>
      </w:r>
      <w:r>
        <w:rPr>
          <w:noProof/>
        </w:rPr>
        <w:fldChar w:fldCharType="separate"/>
      </w:r>
      <w:r>
        <w:rPr>
          <w:noProof/>
        </w:rPr>
        <w:t>8</w:t>
      </w:r>
      <w:r>
        <w:rPr>
          <w:noProof/>
        </w:rPr>
        <w:fldChar w:fldCharType="end"/>
      </w:r>
    </w:p>
    <w:p w:rsidR="00EE3C55" w14:paraId="180F3AC5" w14:textId="5621E931">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_Toc157024972 \h </w:instrText>
      </w:r>
      <w:r>
        <w:rPr>
          <w:noProof/>
        </w:rPr>
        <w:fldChar w:fldCharType="separate"/>
      </w:r>
      <w:r>
        <w:rPr>
          <w:noProof/>
        </w:rPr>
        <w:t>8</w:t>
      </w:r>
      <w:r>
        <w:rPr>
          <w:noProof/>
        </w:rPr>
        <w:fldChar w:fldCharType="end"/>
      </w:r>
    </w:p>
    <w:p w:rsidR="00EE3C55" w14:paraId="1B4E4979" w14:textId="79F2B58D">
      <w:pPr>
        <w:pStyle w:val="TOC1"/>
        <w:tabs>
          <w:tab w:val="right" w:leader="dot" w:pos="8296"/>
        </w:tabs>
        <w:rPr>
          <w:noProof/>
        </w:rPr>
      </w:pPr>
      <w:r>
        <w:rPr>
          <w:noProof/>
        </w:rPr>
        <w:t>四、人力资源风险管理的主要内容</w:t>
      </w:r>
      <w:r>
        <w:rPr>
          <w:noProof/>
        </w:rPr>
        <w:tab/>
      </w:r>
      <w:r>
        <w:rPr>
          <w:noProof/>
        </w:rPr>
        <w:fldChar w:fldCharType="begin"/>
      </w:r>
      <w:r>
        <w:rPr>
          <w:noProof/>
        </w:rPr>
        <w:instrText xml:space="preserve"> PAGEREF _Toc157024973 \h </w:instrText>
      </w:r>
      <w:r>
        <w:rPr>
          <w:noProof/>
        </w:rPr>
        <w:fldChar w:fldCharType="separate"/>
      </w:r>
      <w:r>
        <w:rPr>
          <w:noProof/>
        </w:rPr>
        <w:t>10</w:t>
      </w:r>
      <w:r>
        <w:rPr>
          <w:noProof/>
        </w:rPr>
        <w:fldChar w:fldCharType="end"/>
      </w:r>
    </w:p>
    <w:p w:rsidR="00EE3C55" w14:paraId="25655963" w14:textId="37942FC5">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_Toc157024974 \h </w:instrText>
      </w:r>
      <w:r>
        <w:rPr>
          <w:noProof/>
        </w:rPr>
        <w:fldChar w:fldCharType="separate"/>
      </w:r>
      <w:r>
        <w:rPr>
          <w:noProof/>
        </w:rPr>
        <w:t>10</w:t>
      </w:r>
      <w:r>
        <w:rPr>
          <w:noProof/>
        </w:rPr>
        <w:fldChar w:fldCharType="end"/>
      </w:r>
    </w:p>
    <w:p w:rsidR="00EE3C55" w14:paraId="3C22E7CF" w14:textId="0B724919">
      <w:pPr>
        <w:pStyle w:val="TOC1"/>
        <w:tabs>
          <w:tab w:val="right" w:leader="dot" w:pos="8296"/>
        </w:tabs>
        <w:rPr>
          <w:noProof/>
        </w:rPr>
      </w:pPr>
      <w:r>
        <w:rPr>
          <w:noProof/>
        </w:rPr>
        <w:t>五、流程风险的识别和评估</w:t>
      </w:r>
      <w:r>
        <w:rPr>
          <w:noProof/>
        </w:rPr>
        <w:tab/>
      </w:r>
      <w:r>
        <w:rPr>
          <w:noProof/>
        </w:rPr>
        <w:fldChar w:fldCharType="begin"/>
      </w:r>
      <w:r>
        <w:rPr>
          <w:noProof/>
        </w:rPr>
        <w:instrText xml:space="preserve"> PAGEREF _Toc157024975 \h </w:instrText>
      </w:r>
      <w:r>
        <w:rPr>
          <w:noProof/>
        </w:rPr>
        <w:fldChar w:fldCharType="separate"/>
      </w:r>
      <w:r>
        <w:rPr>
          <w:noProof/>
        </w:rPr>
        <w:t>15</w:t>
      </w:r>
      <w:r>
        <w:rPr>
          <w:noProof/>
        </w:rPr>
        <w:fldChar w:fldCharType="end"/>
      </w:r>
    </w:p>
    <w:p w:rsidR="00EE3C55" w14:paraId="2223B68F" w14:textId="5C2904EC">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_Toc157024976 \h </w:instrText>
      </w:r>
      <w:r>
        <w:rPr>
          <w:noProof/>
        </w:rPr>
        <w:fldChar w:fldCharType="separate"/>
      </w:r>
      <w:r>
        <w:rPr>
          <w:noProof/>
        </w:rPr>
        <w:t>15</w:t>
      </w:r>
      <w:r>
        <w:rPr>
          <w:noProof/>
        </w:rPr>
        <w:fldChar w:fldCharType="end"/>
      </w:r>
    </w:p>
    <w:p w:rsidR="00EE3C55" w14:paraId="4F1F54EE" w14:textId="64488215">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_Toc157024977 \h </w:instrText>
      </w:r>
      <w:r>
        <w:rPr>
          <w:noProof/>
        </w:rPr>
        <w:fldChar w:fldCharType="separate"/>
      </w:r>
      <w:r>
        <w:rPr>
          <w:noProof/>
        </w:rPr>
        <w:t>17</w:t>
      </w:r>
      <w:r>
        <w:rPr>
          <w:noProof/>
        </w:rPr>
        <w:fldChar w:fldCharType="end"/>
      </w:r>
    </w:p>
    <w:p w:rsidR="00EE3C55" w14:paraId="000A0528" w14:textId="690A2DF4">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_Toc157024978 \h </w:instrText>
      </w:r>
      <w:r>
        <w:rPr>
          <w:noProof/>
        </w:rPr>
        <w:fldChar w:fldCharType="separate"/>
      </w:r>
      <w:r>
        <w:rPr>
          <w:noProof/>
        </w:rPr>
        <w:t>18</w:t>
      </w:r>
      <w:r>
        <w:rPr>
          <w:noProof/>
        </w:rPr>
        <w:fldChar w:fldCharType="end"/>
      </w:r>
    </w:p>
    <w:p w:rsidR="00EE3C55" w14:paraId="1B748914" w14:textId="69634BB6">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_Toc157024979 \h </w:instrText>
      </w:r>
      <w:r>
        <w:rPr>
          <w:noProof/>
        </w:rPr>
        <w:fldChar w:fldCharType="separate"/>
      </w:r>
      <w:r>
        <w:rPr>
          <w:noProof/>
        </w:rPr>
        <w:t>19</w:t>
      </w:r>
      <w:r>
        <w:rPr>
          <w:noProof/>
        </w:rPr>
        <w:fldChar w:fldCharType="end"/>
      </w:r>
    </w:p>
    <w:p w:rsidR="00EE3C55" w14:paraId="60BB8AEC" w14:textId="763ECC73">
      <w:pPr>
        <w:pStyle w:val="TOC1"/>
        <w:tabs>
          <w:tab w:val="right" w:leader="dot" w:pos="8296"/>
        </w:tabs>
        <w:rPr>
          <w:noProof/>
        </w:rPr>
      </w:pPr>
      <w:r>
        <w:rPr>
          <w:noProof/>
        </w:rPr>
        <w:t>六、公司概况</w:t>
      </w:r>
      <w:r>
        <w:rPr>
          <w:noProof/>
        </w:rPr>
        <w:tab/>
      </w:r>
      <w:r>
        <w:rPr>
          <w:noProof/>
        </w:rPr>
        <w:fldChar w:fldCharType="begin"/>
      </w:r>
      <w:r>
        <w:rPr>
          <w:noProof/>
        </w:rPr>
        <w:instrText xml:space="preserve"> PAGEREF _Toc157024980 \h </w:instrText>
      </w:r>
      <w:r>
        <w:rPr>
          <w:noProof/>
        </w:rPr>
        <w:fldChar w:fldCharType="separate"/>
      </w:r>
      <w:r>
        <w:rPr>
          <w:noProof/>
        </w:rPr>
        <w:t>20</w:t>
      </w:r>
      <w:r>
        <w:rPr>
          <w:noProof/>
        </w:rPr>
        <w:fldChar w:fldCharType="end"/>
      </w:r>
    </w:p>
    <w:p w:rsidR="00EE3C55" w14:paraId="15CD723A" w14:textId="15203F91">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_Toc157024981 \h </w:instrText>
      </w:r>
      <w:r>
        <w:rPr>
          <w:noProof/>
        </w:rPr>
        <w:fldChar w:fldCharType="separate"/>
      </w:r>
      <w:r>
        <w:rPr>
          <w:noProof/>
        </w:rPr>
        <w:t>20</w:t>
      </w:r>
      <w:r>
        <w:rPr>
          <w:noProof/>
        </w:rPr>
        <w:fldChar w:fldCharType="end"/>
      </w:r>
    </w:p>
    <w:p w:rsidR="00EE3C55" w14:paraId="05A3E388" w14:textId="06FCF139">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_Toc157024982 \h </w:instrText>
      </w:r>
      <w:r>
        <w:rPr>
          <w:noProof/>
        </w:rPr>
        <w:fldChar w:fldCharType="separate"/>
      </w:r>
      <w:r>
        <w:rPr>
          <w:noProof/>
        </w:rPr>
        <w:t>20</w:t>
      </w:r>
      <w:r>
        <w:rPr>
          <w:noProof/>
        </w:rPr>
        <w:fldChar w:fldCharType="end"/>
      </w:r>
    </w:p>
    <w:p w:rsidR="00EE3C55" w14:paraId="7B5C7E51" w14:textId="0CCBB536">
      <w:pPr>
        <w:pStyle w:val="TOC1"/>
        <w:tabs>
          <w:tab w:val="right" w:leader="dot" w:pos="8296"/>
        </w:tabs>
        <w:rPr>
          <w:noProof/>
        </w:rPr>
      </w:pPr>
      <w:r>
        <w:rPr>
          <w:noProof/>
        </w:rPr>
        <w:t>七、产业环境分析</w:t>
      </w:r>
      <w:r>
        <w:rPr>
          <w:noProof/>
        </w:rPr>
        <w:tab/>
      </w:r>
      <w:r>
        <w:rPr>
          <w:noProof/>
        </w:rPr>
        <w:fldChar w:fldCharType="begin"/>
      </w:r>
      <w:r>
        <w:rPr>
          <w:noProof/>
        </w:rPr>
        <w:instrText xml:space="preserve"> PAGEREF _Toc157024983 \h </w:instrText>
      </w:r>
      <w:r>
        <w:rPr>
          <w:noProof/>
        </w:rPr>
        <w:fldChar w:fldCharType="separate"/>
      </w:r>
      <w:r>
        <w:rPr>
          <w:noProof/>
        </w:rPr>
        <w:t>21</w:t>
      </w:r>
      <w:r>
        <w:rPr>
          <w:noProof/>
        </w:rPr>
        <w:fldChar w:fldCharType="end"/>
      </w:r>
    </w:p>
    <w:p w:rsidR="00EE3C55" w14:paraId="2666E62F" w14:textId="35DB59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(一)、产业环境分析</w:t>
      </w:r>
      <w:r>
        <w:rPr>
          <w:noProof/>
        </w:rPr>
        <w:tab/>
      </w:r>
      <w:r>
        <w:rPr>
          <w:noProof/>
        </w:rPr>
        <w:fldChar w:fldCharType="begin"/>
      </w:r>
      <w:r>
        <w:rPr>
          <w:noProof/>
        </w:rPr>
        <w:instrText xml:space="preserve"> PAGEREF _Toc157024984 \h </w:instrText>
      </w:r>
      <w:r>
        <w:rPr>
          <w:noProof/>
        </w:rPr>
        <w:fldChar w:fldCharType="separate"/>
      </w:r>
      <w:r>
        <w:rPr>
          <w:noProof/>
        </w:rPr>
        <w:t>22</w:t>
      </w:r>
      <w:r>
        <w:rPr>
          <w:noProof/>
        </w:rPr>
        <w:fldChar w:fldCharType="end"/>
      </w:r>
    </w:p>
    <w:p w:rsidR="00EE3C55" w14:paraId="54995D2F" w14:textId="456E0D1C">
      <w:pPr>
        <w:pStyle w:val="TOC1"/>
        <w:tabs>
          <w:tab w:val="right" w:leader="dot" w:pos="8296"/>
        </w:tabs>
        <w:rPr>
          <w:noProof/>
        </w:rPr>
      </w:pPr>
      <w:r>
        <w:rPr>
          <w:noProof/>
        </w:rPr>
        <w:t>八、人力资源的特点及管理过程</w:t>
      </w:r>
      <w:r>
        <w:rPr>
          <w:noProof/>
        </w:rPr>
        <w:tab/>
      </w:r>
      <w:r>
        <w:rPr>
          <w:noProof/>
        </w:rPr>
        <w:fldChar w:fldCharType="begin"/>
      </w:r>
      <w:r>
        <w:rPr>
          <w:noProof/>
        </w:rPr>
        <w:instrText xml:space="preserve"> PAGEREF _Toc157024985 \h </w:instrText>
      </w:r>
      <w:r>
        <w:rPr>
          <w:noProof/>
        </w:rPr>
        <w:fldChar w:fldCharType="separate"/>
      </w:r>
      <w:r>
        <w:rPr>
          <w:noProof/>
        </w:rPr>
        <w:t>23</w:t>
      </w:r>
      <w:r>
        <w:rPr>
          <w:noProof/>
        </w:rPr>
        <w:fldChar w:fldCharType="end"/>
      </w:r>
    </w:p>
    <w:p w:rsidR="00EE3C55" w14:paraId="1A98B230" w14:textId="1C718266">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_Toc157024986 \h </w:instrText>
      </w:r>
      <w:r>
        <w:rPr>
          <w:noProof/>
        </w:rPr>
        <w:fldChar w:fldCharType="separate"/>
      </w:r>
      <w:r>
        <w:rPr>
          <w:noProof/>
        </w:rPr>
        <w:t>23</w:t>
      </w:r>
      <w:r>
        <w:rPr>
          <w:noProof/>
        </w:rPr>
        <w:fldChar w:fldCharType="end"/>
      </w:r>
    </w:p>
    <w:p w:rsidR="00EE3C55" w14:paraId="6EF8944E" w14:textId="6A988478">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_Toc157024987 \h </w:instrText>
      </w:r>
      <w:r>
        <w:rPr>
          <w:noProof/>
        </w:rPr>
        <w:fldChar w:fldCharType="separate"/>
      </w:r>
      <w:r>
        <w:rPr>
          <w:noProof/>
        </w:rPr>
        <w:t>24</w:t>
      </w:r>
      <w:r>
        <w:rPr>
          <w:noProof/>
        </w:rPr>
        <w:fldChar w:fldCharType="end"/>
      </w:r>
    </w:p>
    <w:p w:rsidR="00EE3C55" w14:paraId="515E6F5E" w14:textId="7C6C4520">
      <w:pPr>
        <w:pStyle w:val="TOC1"/>
        <w:tabs>
          <w:tab w:val="right" w:leader="dot" w:pos="8296"/>
        </w:tabs>
        <w:rPr>
          <w:noProof/>
        </w:rPr>
      </w:pPr>
      <w:r>
        <w:rPr>
          <w:noProof/>
        </w:rPr>
        <w:t>九、运营风险管理的一般程序</w:t>
      </w:r>
      <w:r>
        <w:rPr>
          <w:noProof/>
        </w:rPr>
        <w:tab/>
      </w:r>
      <w:r>
        <w:rPr>
          <w:noProof/>
        </w:rPr>
        <w:fldChar w:fldCharType="begin"/>
      </w:r>
      <w:r>
        <w:rPr>
          <w:noProof/>
        </w:rPr>
        <w:instrText xml:space="preserve"> PAGEREF _Toc157024988 \h </w:instrText>
      </w:r>
      <w:r>
        <w:rPr>
          <w:noProof/>
        </w:rPr>
        <w:fldChar w:fldCharType="separate"/>
      </w:r>
      <w:r>
        <w:rPr>
          <w:noProof/>
        </w:rPr>
        <w:t>25</w:t>
      </w:r>
      <w:r>
        <w:rPr>
          <w:noProof/>
        </w:rPr>
        <w:fldChar w:fldCharType="end"/>
      </w:r>
    </w:p>
    <w:p w:rsidR="00EE3C55" w14:paraId="2EE34CE1" w14:textId="3B6946EB">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_Toc157024989 \h </w:instrText>
      </w:r>
      <w:r>
        <w:rPr>
          <w:noProof/>
        </w:rPr>
        <w:fldChar w:fldCharType="separate"/>
      </w:r>
      <w:r>
        <w:rPr>
          <w:noProof/>
        </w:rPr>
        <w:t>25</w:t>
      </w:r>
      <w:r>
        <w:rPr>
          <w:noProof/>
        </w:rPr>
        <w:fldChar w:fldCharType="end"/>
      </w:r>
    </w:p>
    <w:p w:rsidR="00EE3C55" w14:paraId="61092482" w14:textId="2C746A8D">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_Toc157024990 \h </w:instrText>
      </w:r>
      <w:r>
        <w:rPr>
          <w:noProof/>
        </w:rPr>
        <w:fldChar w:fldCharType="separate"/>
      </w:r>
      <w:r>
        <w:rPr>
          <w:noProof/>
        </w:rPr>
        <w:t>27</w:t>
      </w:r>
      <w:r>
        <w:rPr>
          <w:noProof/>
        </w:rPr>
        <w:fldChar w:fldCharType="end"/>
      </w:r>
    </w:p>
    <w:p w:rsidR="00EE3C55" w14:paraId="36CA8816" w14:textId="5CCED0CA">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_Toc157024991 \h </w:instrText>
      </w:r>
      <w:r>
        <w:rPr>
          <w:noProof/>
        </w:rPr>
        <w:fldChar w:fldCharType="separate"/>
      </w:r>
      <w:r>
        <w:rPr>
          <w:noProof/>
        </w:rPr>
        <w:t>28</w:t>
      </w:r>
      <w:r>
        <w:rPr>
          <w:noProof/>
        </w:rPr>
        <w:fldChar w:fldCharType="end"/>
      </w:r>
    </w:p>
    <w:p w:rsidR="00EE3C55" w14:paraId="12D38D4F" w14:textId="2F6BF464">
      <w:pPr>
        <w:pStyle w:val="TOC1"/>
        <w:tabs>
          <w:tab w:val="right" w:leader="dot" w:pos="8296"/>
        </w:tabs>
        <w:rPr>
          <w:noProof/>
        </w:rPr>
      </w:pPr>
      <w:r>
        <w:rPr>
          <w:noProof/>
        </w:rPr>
        <w:t>十、人力资源配置</w:t>
      </w:r>
      <w:r>
        <w:rPr>
          <w:noProof/>
        </w:rPr>
        <w:tab/>
      </w:r>
      <w:r>
        <w:rPr>
          <w:noProof/>
        </w:rPr>
        <w:fldChar w:fldCharType="begin"/>
      </w:r>
      <w:r>
        <w:rPr>
          <w:noProof/>
        </w:rPr>
        <w:instrText xml:space="preserve"> PAGEREF _Toc157024992 \h </w:instrText>
      </w:r>
      <w:r>
        <w:rPr>
          <w:noProof/>
        </w:rPr>
        <w:fldChar w:fldCharType="separate"/>
      </w:r>
      <w:r>
        <w:rPr>
          <w:noProof/>
        </w:rPr>
        <w:t>29</w:t>
      </w:r>
      <w:r>
        <w:rPr>
          <w:noProof/>
        </w:rPr>
        <w:fldChar w:fldCharType="end"/>
      </w:r>
    </w:p>
    <w:p w:rsidR="00EE3C55" w14:paraId="58E0D6F4" w14:textId="03957C56">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_Toc157024993 \h </w:instrText>
      </w:r>
      <w:r>
        <w:rPr>
          <w:noProof/>
        </w:rPr>
        <w:fldChar w:fldCharType="separate"/>
      </w:r>
      <w:r>
        <w:rPr>
          <w:noProof/>
        </w:rPr>
        <w:t>29</w:t>
      </w:r>
      <w:r>
        <w:rPr>
          <w:noProof/>
        </w:rPr>
        <w:fldChar w:fldCharType="end"/>
      </w:r>
    </w:p>
    <w:p w:rsidR="00EE3C55" w14:paraId="44A344E1" w14:textId="231EF1D0">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_Toc157024994 \h </w:instrText>
      </w:r>
      <w:r>
        <w:rPr>
          <w:noProof/>
        </w:rPr>
        <w:fldChar w:fldCharType="separate"/>
      </w:r>
      <w:r>
        <w:rPr>
          <w:noProof/>
        </w:rPr>
        <w:t>30</w:t>
      </w:r>
      <w:r>
        <w:rPr>
          <w:noProof/>
        </w:rPr>
        <w:fldChar w:fldCharType="end"/>
      </w:r>
    </w:p>
    <w:p w:rsidR="00EE3C55" w14:paraId="46963757" w14:textId="0602CC15">
      <w:pPr>
        <w:pStyle w:val="TOC1"/>
        <w:tabs>
          <w:tab w:val="right" w:leader="dot" w:pos="8296"/>
        </w:tabs>
        <w:rPr>
          <w:noProof/>
        </w:rPr>
      </w:pPr>
      <w:r>
        <w:rPr>
          <w:noProof/>
        </w:rPr>
        <w:t>十一、SWOT分析说明</w:t>
      </w:r>
      <w:r>
        <w:rPr>
          <w:noProof/>
        </w:rPr>
        <w:tab/>
      </w:r>
      <w:r>
        <w:rPr>
          <w:noProof/>
        </w:rPr>
        <w:fldChar w:fldCharType="begin"/>
      </w:r>
      <w:r>
        <w:rPr>
          <w:noProof/>
        </w:rPr>
        <w:instrText xml:space="preserve"> PAGEREF _Toc157024995 \h </w:instrText>
      </w:r>
      <w:r>
        <w:rPr>
          <w:noProof/>
        </w:rPr>
        <w:fldChar w:fldCharType="separate"/>
      </w:r>
      <w:r>
        <w:rPr>
          <w:noProof/>
        </w:rPr>
        <w:t>32</w:t>
      </w:r>
      <w:r>
        <w:rPr>
          <w:noProof/>
        </w:rPr>
        <w:fldChar w:fldCharType="end"/>
      </w:r>
    </w:p>
    <w:p w:rsidR="00EE3C55" w14:paraId="0BD5E903" w14:textId="37F6CEA0">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_Toc157024996 \h </w:instrText>
      </w:r>
      <w:r>
        <w:rPr>
          <w:noProof/>
        </w:rPr>
        <w:fldChar w:fldCharType="separate"/>
      </w:r>
      <w:r>
        <w:rPr>
          <w:noProof/>
        </w:rPr>
        <w:t>32</w:t>
      </w:r>
      <w:r>
        <w:rPr>
          <w:noProof/>
        </w:rPr>
        <w:fldChar w:fldCharType="end"/>
      </w:r>
    </w:p>
    <w:p w:rsidR="00EE3C55" w14:paraId="2858DADA" w14:textId="1AF9D87F">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_Toc157024997 \h </w:instrText>
      </w:r>
      <w:r>
        <w:rPr>
          <w:noProof/>
        </w:rPr>
        <w:fldChar w:fldCharType="separate"/>
      </w:r>
      <w:r>
        <w:rPr>
          <w:noProof/>
        </w:rPr>
        <w:t>33</w:t>
      </w:r>
      <w:r>
        <w:rPr>
          <w:noProof/>
        </w:rPr>
        <w:fldChar w:fldCharType="end"/>
      </w:r>
    </w:p>
    <w:p w:rsidR="00EE3C55" w14:paraId="73D0B0F6" w14:textId="22B41B9D">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_Toc157024998 \h </w:instrText>
      </w:r>
      <w:r>
        <w:rPr>
          <w:noProof/>
        </w:rPr>
        <w:fldChar w:fldCharType="separate"/>
      </w:r>
      <w:r>
        <w:rPr>
          <w:noProof/>
        </w:rPr>
        <w:t>36</w:t>
      </w:r>
      <w:r>
        <w:rPr>
          <w:noProof/>
        </w:rPr>
        <w:fldChar w:fldCharType="end"/>
      </w:r>
    </w:p>
    <w:p w:rsidR="00EE3C55" w14:paraId="2821D06B" w14:textId="63721D85">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_Toc157024999 \h </w:instrText>
      </w:r>
      <w:r>
        <w:rPr>
          <w:noProof/>
        </w:rPr>
        <w:fldChar w:fldCharType="separate"/>
      </w:r>
      <w:r>
        <w:rPr>
          <w:noProof/>
        </w:rPr>
        <w:t>38</w:t>
      </w:r>
      <w:r>
        <w:rPr>
          <w:noProof/>
        </w:rPr>
        <w:fldChar w:fldCharType="end"/>
      </w:r>
    </w:p>
    <w:p w:rsidR="00EE3C55" w14:paraId="344566DF" w14:textId="51666805">
      <w:pPr>
        <w:pStyle w:val="TOC1"/>
        <w:tabs>
          <w:tab w:val="right" w:leader="dot" w:pos="8296"/>
        </w:tabs>
        <w:rPr>
          <w:noProof/>
        </w:rPr>
      </w:pPr>
      <w:r>
        <w:rPr>
          <w:noProof/>
        </w:rPr>
        <w:t>十二、行业壁垒</w:t>
      </w:r>
      <w:r>
        <w:rPr>
          <w:noProof/>
        </w:rPr>
        <w:tab/>
      </w:r>
      <w:r>
        <w:rPr>
          <w:noProof/>
        </w:rPr>
        <w:fldChar w:fldCharType="begin"/>
      </w:r>
      <w:r>
        <w:rPr>
          <w:noProof/>
        </w:rPr>
        <w:instrText xml:space="preserve"> PAGEREF _Toc157025000 \h </w:instrText>
      </w:r>
      <w:r>
        <w:rPr>
          <w:noProof/>
        </w:rPr>
        <w:fldChar w:fldCharType="separate"/>
      </w:r>
      <w:r>
        <w:rPr>
          <w:noProof/>
        </w:rPr>
        <w:t>40</w:t>
      </w:r>
      <w:r>
        <w:rPr>
          <w:noProof/>
        </w:rPr>
        <w:fldChar w:fldCharType="end"/>
      </w:r>
    </w:p>
    <w:p w:rsidR="00EE3C55" w14:paraId="65885638" w14:textId="60BC6266">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_Toc157025001 \h </w:instrText>
      </w:r>
      <w:r>
        <w:rPr>
          <w:noProof/>
        </w:rPr>
        <w:fldChar w:fldCharType="separate"/>
      </w:r>
      <w:r>
        <w:rPr>
          <w:noProof/>
        </w:rPr>
        <w:t>40</w:t>
      </w:r>
      <w:r>
        <w:rPr>
          <w:noProof/>
        </w:rPr>
        <w:fldChar w:fldCharType="end"/>
      </w:r>
    </w:p>
    <w:p w:rsidR="00EE3C55" w14:paraId="3A60A10C" w14:textId="30C303C2">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_Toc157025002 \h </w:instrText>
      </w:r>
      <w:r>
        <w:rPr>
          <w:noProof/>
        </w:rPr>
        <w:fldChar w:fldCharType="separate"/>
      </w:r>
      <w:r>
        <w:rPr>
          <w:noProof/>
        </w:rPr>
        <w:t>40</w:t>
      </w:r>
      <w:r>
        <w:rPr>
          <w:noProof/>
        </w:rPr>
        <w:fldChar w:fldCharType="end"/>
      </w:r>
    </w:p>
    <w:p w:rsidR="00EE3C55" w14:paraId="280F291F" w14:textId="3C3E7DD0">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_Toc157025003 \h </w:instrText>
      </w:r>
      <w:r>
        <w:rPr>
          <w:noProof/>
        </w:rPr>
        <w:fldChar w:fldCharType="separate"/>
      </w:r>
      <w:r>
        <w:rPr>
          <w:noProof/>
        </w:rPr>
        <w:t>40</w:t>
      </w:r>
      <w:r>
        <w:rPr>
          <w:noProof/>
        </w:rPr>
        <w:fldChar w:fldCharType="end"/>
      </w:r>
    </w:p>
    <w:p w:rsidR="00EE3C55" w14:paraId="68A942FB" w14:textId="4084A068">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_Toc157025004 \h </w:instrText>
      </w:r>
      <w:r>
        <w:rPr>
          <w:noProof/>
        </w:rPr>
        <w:fldChar w:fldCharType="separate"/>
      </w:r>
      <w:r>
        <w:rPr>
          <w:noProof/>
        </w:rPr>
        <w:t>41</w:t>
      </w:r>
      <w:r>
        <w:rPr>
          <w:noProof/>
        </w:rPr>
        <w:fldChar w:fldCharType="end"/>
      </w:r>
    </w:p>
    <w:p w:rsidR="00EE3C55" w14:paraId="407B8448" w14:textId="37B0AF08">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_Toc157025005 \h </w:instrText>
      </w:r>
      <w:r>
        <w:rPr>
          <w:noProof/>
        </w:rPr>
        <w:fldChar w:fldCharType="separate"/>
      </w:r>
      <w:r>
        <w:rPr>
          <w:noProof/>
        </w:rPr>
        <w:t>41</w:t>
      </w:r>
      <w:r>
        <w:rPr>
          <w:noProof/>
        </w:rPr>
        <w:fldChar w:fldCharType="end"/>
      </w:r>
    </w:p>
    <w:p w:rsidR="00EE3C55" w14:paraId="5D8E839D" w14:textId="1304005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十三、市场趋势与消费者洞察</w:t>
      </w:r>
      <w:r>
        <w:rPr>
          <w:noProof/>
        </w:rPr>
        <w:tab/>
      </w:r>
      <w:r>
        <w:rPr>
          <w:noProof/>
        </w:rPr>
        <w:fldChar w:fldCharType="begin"/>
      </w:r>
      <w:r>
        <w:rPr>
          <w:noProof/>
        </w:rPr>
        <w:instrText xml:space="preserve"> PAGEREF _Toc157025006 \h </w:instrText>
      </w:r>
      <w:r>
        <w:rPr>
          <w:noProof/>
        </w:rPr>
        <w:fldChar w:fldCharType="separate"/>
      </w:r>
      <w:r>
        <w:rPr>
          <w:noProof/>
        </w:rPr>
        <w:t>41</w:t>
      </w:r>
      <w:r>
        <w:rPr>
          <w:noProof/>
        </w:rPr>
        <w:fldChar w:fldCharType="end"/>
      </w:r>
    </w:p>
    <w:p w:rsidR="00EE3C55" w14:paraId="3F5C067C" w14:textId="323C5FF8">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_Toc157025007 \h </w:instrText>
      </w:r>
      <w:r>
        <w:rPr>
          <w:noProof/>
        </w:rPr>
        <w:fldChar w:fldCharType="separate"/>
      </w:r>
      <w:r>
        <w:rPr>
          <w:noProof/>
        </w:rPr>
        <w:t>41</w:t>
      </w:r>
      <w:r>
        <w:rPr>
          <w:noProof/>
        </w:rPr>
        <w:fldChar w:fldCharType="end"/>
      </w:r>
    </w:p>
    <w:p w:rsidR="00EE3C55" w14:paraId="4871A4D4" w14:textId="72A44B22">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_Toc157025008 \h </w:instrText>
      </w:r>
      <w:r>
        <w:rPr>
          <w:noProof/>
        </w:rPr>
        <w:fldChar w:fldCharType="separate"/>
      </w:r>
      <w:r>
        <w:rPr>
          <w:noProof/>
        </w:rPr>
        <w:t>42</w:t>
      </w:r>
      <w:r>
        <w:rPr>
          <w:noProof/>
        </w:rPr>
        <w:fldChar w:fldCharType="end"/>
      </w:r>
    </w:p>
    <w:p w:rsidR="00EE3C55" w14:paraId="4ACD346E" w14:textId="1BE8A43A">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_Toc157025009 \h </w:instrText>
      </w:r>
      <w:r>
        <w:rPr>
          <w:noProof/>
        </w:rPr>
        <w:fldChar w:fldCharType="separate"/>
      </w:r>
      <w:r>
        <w:rPr>
          <w:noProof/>
        </w:rPr>
        <w:t>44</w:t>
      </w:r>
      <w:r>
        <w:rPr>
          <w:noProof/>
        </w:rPr>
        <w:fldChar w:fldCharType="end"/>
      </w:r>
    </w:p>
    <w:p w:rsidR="00EE3C55" w14:paraId="3D612A84" w14:textId="227180C7">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_Toc157025010 \h </w:instrText>
      </w:r>
      <w:r>
        <w:rPr>
          <w:noProof/>
        </w:rPr>
        <w:fldChar w:fldCharType="separate"/>
      </w:r>
      <w:r>
        <w:rPr>
          <w:noProof/>
        </w:rPr>
        <w:t>46</w:t>
      </w:r>
      <w:r>
        <w:rPr>
          <w:noProof/>
        </w:rPr>
        <w:fldChar w:fldCharType="end"/>
      </w:r>
    </w:p>
    <w:p w:rsidR="00EE3C55" w14:paraId="53A8D987" w14:textId="4B33126C">
      <w:pPr>
        <w:pStyle w:val="TOC1"/>
        <w:tabs>
          <w:tab w:val="right" w:leader="dot" w:pos="8296"/>
        </w:tabs>
        <w:rPr>
          <w:noProof/>
        </w:rPr>
      </w:pPr>
      <w:r>
        <w:rPr>
          <w:noProof/>
        </w:rPr>
        <w:t>十四、超高速电路行业企业过去战略的影响</w:t>
      </w:r>
      <w:r>
        <w:rPr>
          <w:noProof/>
        </w:rPr>
        <w:tab/>
      </w:r>
      <w:r>
        <w:rPr>
          <w:noProof/>
        </w:rPr>
        <w:fldChar w:fldCharType="begin"/>
      </w:r>
      <w:r>
        <w:rPr>
          <w:noProof/>
        </w:rPr>
        <w:instrText xml:space="preserve"> PAGEREF _Toc157025011 \h </w:instrText>
      </w:r>
      <w:r>
        <w:rPr>
          <w:noProof/>
        </w:rPr>
        <w:fldChar w:fldCharType="separate"/>
      </w:r>
      <w:r>
        <w:rPr>
          <w:noProof/>
        </w:rPr>
        <w:t>47</w:t>
      </w:r>
      <w:r>
        <w:rPr>
          <w:noProof/>
        </w:rPr>
        <w:fldChar w:fldCharType="end"/>
      </w:r>
    </w:p>
    <w:p w:rsidR="00EE3C55" w14:paraId="0FADE624" w14:textId="63A3288E">
      <w:pPr>
        <w:pStyle w:val="TOC2"/>
        <w:tabs>
          <w:tab w:val="right" w:leader="dot" w:pos="8296"/>
        </w:tabs>
        <w:rPr>
          <w:noProof/>
        </w:rPr>
      </w:pPr>
      <w:r>
        <w:rPr>
          <w:noProof/>
        </w:rPr>
        <w:t>(一)、超高速电路行业企业过去战略的影响</w:t>
      </w:r>
      <w:r>
        <w:rPr>
          <w:noProof/>
        </w:rPr>
        <w:tab/>
      </w:r>
      <w:r>
        <w:rPr>
          <w:noProof/>
        </w:rPr>
        <w:fldChar w:fldCharType="begin"/>
      </w:r>
      <w:r>
        <w:rPr>
          <w:noProof/>
        </w:rPr>
        <w:instrText xml:space="preserve"> PAGEREF _Toc157025012 \h </w:instrText>
      </w:r>
      <w:r>
        <w:rPr>
          <w:noProof/>
        </w:rPr>
        <w:fldChar w:fldCharType="separate"/>
      </w:r>
      <w:r>
        <w:rPr>
          <w:noProof/>
        </w:rPr>
        <w:t>47</w:t>
      </w:r>
      <w:r>
        <w:rPr>
          <w:noProof/>
        </w:rPr>
        <w:fldChar w:fldCharType="end"/>
      </w:r>
    </w:p>
    <w:p w:rsidR="00EE3C55" w14:paraId="1D629B3E" w14:textId="53FDF069">
      <w:pPr>
        <w:pStyle w:val="TOC1"/>
        <w:tabs>
          <w:tab w:val="right" w:leader="dot" w:pos="8296"/>
        </w:tabs>
        <w:rPr>
          <w:noProof/>
        </w:rPr>
      </w:pPr>
      <w:r>
        <w:rPr>
          <w:noProof/>
        </w:rPr>
        <w:t>十五、战略钟</w:t>
      </w:r>
      <w:r>
        <w:rPr>
          <w:noProof/>
        </w:rPr>
        <w:tab/>
      </w:r>
      <w:r>
        <w:rPr>
          <w:noProof/>
        </w:rPr>
        <w:fldChar w:fldCharType="begin"/>
      </w:r>
      <w:r>
        <w:rPr>
          <w:noProof/>
        </w:rPr>
        <w:instrText xml:space="preserve"> PAGEREF _Toc157025013 \h </w:instrText>
      </w:r>
      <w:r>
        <w:rPr>
          <w:noProof/>
        </w:rPr>
        <w:fldChar w:fldCharType="separate"/>
      </w:r>
      <w:r>
        <w:rPr>
          <w:noProof/>
        </w:rPr>
        <w:t>49</w:t>
      </w:r>
      <w:r>
        <w:rPr>
          <w:noProof/>
        </w:rPr>
        <w:fldChar w:fldCharType="end"/>
      </w:r>
    </w:p>
    <w:p w:rsidR="00EE3C55" w14:paraId="6AEA5AC9" w14:textId="232A4262">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_Toc157025014 \h </w:instrText>
      </w:r>
      <w:r>
        <w:rPr>
          <w:noProof/>
        </w:rPr>
        <w:fldChar w:fldCharType="separate"/>
      </w:r>
      <w:r>
        <w:rPr>
          <w:noProof/>
        </w:rPr>
        <w:t>49</w:t>
      </w:r>
      <w:r>
        <w:rPr>
          <w:noProof/>
        </w:rPr>
        <w:fldChar w:fldCharType="end"/>
      </w:r>
    </w:p>
    <w:p w:rsidR="00EE3C55" w14:paraId="3BA9B2E0" w14:textId="27C091BE">
      <w:pPr>
        <w:pStyle w:val="TOC1"/>
        <w:tabs>
          <w:tab w:val="right" w:leader="dot" w:pos="8296"/>
        </w:tabs>
        <w:rPr>
          <w:noProof/>
        </w:rPr>
      </w:pPr>
      <w:r>
        <w:rPr>
          <w:noProof/>
        </w:rPr>
        <w:t>十六、必要性分析</w:t>
      </w:r>
      <w:r>
        <w:rPr>
          <w:noProof/>
        </w:rPr>
        <w:tab/>
      </w:r>
      <w:r>
        <w:rPr>
          <w:noProof/>
        </w:rPr>
        <w:fldChar w:fldCharType="begin"/>
      </w:r>
      <w:r>
        <w:rPr>
          <w:noProof/>
        </w:rPr>
        <w:instrText xml:space="preserve"> PAGEREF _Toc157025015 \h </w:instrText>
      </w:r>
      <w:r>
        <w:rPr>
          <w:noProof/>
        </w:rPr>
        <w:fldChar w:fldCharType="separate"/>
      </w:r>
      <w:r>
        <w:rPr>
          <w:noProof/>
        </w:rPr>
        <w:t>50</w:t>
      </w:r>
      <w:r>
        <w:rPr>
          <w:noProof/>
        </w:rPr>
        <w:fldChar w:fldCharType="end"/>
      </w:r>
    </w:p>
    <w:p w:rsidR="00EE3C55" w14:paraId="78401DE7" w14:textId="33E6CA20">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_Toc157025016 \h </w:instrText>
      </w:r>
      <w:r>
        <w:rPr>
          <w:noProof/>
        </w:rPr>
        <w:fldChar w:fldCharType="separate"/>
      </w:r>
      <w:r>
        <w:rPr>
          <w:noProof/>
        </w:rPr>
        <w:t>52</w:t>
      </w:r>
      <w:r>
        <w:rPr>
          <w:noProof/>
        </w:rPr>
        <w:fldChar w:fldCharType="end"/>
      </w:r>
    </w:p>
    <w:p w:rsidR="00EE3C55" w14:paraId="4EC821A6" w14:textId="4BBEDDEE">
      <w:pPr>
        <w:pStyle w:val="TOC1"/>
        <w:tabs>
          <w:tab w:val="right" w:leader="dot" w:pos="8296"/>
        </w:tabs>
        <w:rPr>
          <w:noProof/>
        </w:rPr>
      </w:pPr>
      <w:r>
        <w:rPr>
          <w:noProof/>
        </w:rPr>
        <w:t>十七、差异化战略</w:t>
      </w:r>
      <w:r>
        <w:rPr>
          <w:noProof/>
        </w:rPr>
        <w:tab/>
      </w:r>
      <w:r>
        <w:rPr>
          <w:noProof/>
        </w:rPr>
        <w:fldChar w:fldCharType="begin"/>
      </w:r>
      <w:r>
        <w:rPr>
          <w:noProof/>
        </w:rPr>
        <w:instrText xml:space="preserve"> PAGEREF _Toc157025017 \h </w:instrText>
      </w:r>
      <w:r>
        <w:rPr>
          <w:noProof/>
        </w:rPr>
        <w:fldChar w:fldCharType="separate"/>
      </w:r>
      <w:r>
        <w:rPr>
          <w:noProof/>
        </w:rPr>
        <w:t>53</w:t>
      </w:r>
      <w:r>
        <w:rPr>
          <w:noProof/>
        </w:rPr>
        <w:fldChar w:fldCharType="end"/>
      </w:r>
    </w:p>
    <w:p w:rsidR="00EE3C55" w14:paraId="6EBFCB86" w14:textId="349A427B">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_Toc157025018 \h </w:instrText>
      </w:r>
      <w:r>
        <w:rPr>
          <w:noProof/>
        </w:rPr>
        <w:fldChar w:fldCharType="separate"/>
      </w:r>
      <w:r>
        <w:rPr>
          <w:noProof/>
        </w:rPr>
        <w:t>53</w:t>
      </w:r>
      <w:r>
        <w:rPr>
          <w:noProof/>
        </w:rPr>
        <w:fldChar w:fldCharType="end"/>
      </w:r>
    </w:p>
    <w:p w:rsidR="00EE3C55" w14:paraId="4EEFB4F0" w14:textId="66639A26">
      <w:pPr>
        <w:pStyle w:val="TOC1"/>
        <w:tabs>
          <w:tab w:val="right" w:leader="dot" w:pos="8296"/>
        </w:tabs>
        <w:rPr>
          <w:noProof/>
        </w:rPr>
      </w:pPr>
      <w:r>
        <w:rPr>
          <w:noProof/>
        </w:rPr>
        <w:t>十八、社会责任管理与可持续发展</w:t>
      </w:r>
      <w:r>
        <w:rPr>
          <w:noProof/>
        </w:rPr>
        <w:tab/>
      </w:r>
      <w:r>
        <w:rPr>
          <w:noProof/>
        </w:rPr>
        <w:fldChar w:fldCharType="begin"/>
      </w:r>
      <w:r>
        <w:rPr>
          <w:noProof/>
        </w:rPr>
        <w:instrText xml:space="preserve"> PAGEREF _Toc157025019 \h </w:instrText>
      </w:r>
      <w:r>
        <w:rPr>
          <w:noProof/>
        </w:rPr>
        <w:fldChar w:fldCharType="separate"/>
      </w:r>
      <w:r>
        <w:rPr>
          <w:noProof/>
        </w:rPr>
        <w:t>56</w:t>
      </w:r>
      <w:r>
        <w:rPr>
          <w:noProof/>
        </w:rPr>
        <w:fldChar w:fldCharType="end"/>
      </w:r>
    </w:p>
    <w:p w:rsidR="00EE3C55" w14:paraId="5CFD2C55" w14:textId="34BA5BB1">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_Toc157025020 \h </w:instrText>
      </w:r>
      <w:r>
        <w:rPr>
          <w:noProof/>
        </w:rPr>
        <w:fldChar w:fldCharType="separate"/>
      </w:r>
      <w:r>
        <w:rPr>
          <w:noProof/>
        </w:rPr>
        <w:t>56</w:t>
      </w:r>
      <w:r>
        <w:rPr>
          <w:noProof/>
        </w:rPr>
        <w:fldChar w:fldCharType="end"/>
      </w:r>
    </w:p>
    <w:p w:rsidR="00EE3C55" w14:paraId="779AAE37" w14:textId="5C10FB6B">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_Toc157025021 \h </w:instrText>
      </w:r>
      <w:r>
        <w:rPr>
          <w:noProof/>
        </w:rPr>
        <w:fldChar w:fldCharType="separate"/>
      </w:r>
      <w:r>
        <w:rPr>
          <w:noProof/>
        </w:rPr>
        <w:t>58</w:t>
      </w:r>
      <w:r>
        <w:rPr>
          <w:noProof/>
        </w:rPr>
        <w:fldChar w:fldCharType="end"/>
      </w:r>
    </w:p>
    <w:p w:rsidR="00EE3C55" w14:paraId="041A5F0F" w14:textId="43097224">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_Toc157025022 \h </w:instrText>
      </w:r>
      <w:r>
        <w:rPr>
          <w:noProof/>
        </w:rPr>
        <w:fldChar w:fldCharType="separate"/>
      </w:r>
      <w:r>
        <w:rPr>
          <w:noProof/>
        </w:rPr>
        <w:t>59</w:t>
      </w:r>
      <w:r>
        <w:rPr>
          <w:noProof/>
        </w:rPr>
        <w:fldChar w:fldCharType="end"/>
      </w:r>
    </w:p>
    <w:p w:rsidR="00EE3C55" w14:paraId="02BD654C" w14:textId="36941C22">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_Toc157025023 \h </w:instrText>
      </w:r>
      <w:r>
        <w:rPr>
          <w:noProof/>
        </w:rPr>
        <w:fldChar w:fldCharType="separate"/>
      </w:r>
      <w:r>
        <w:rPr>
          <w:noProof/>
        </w:rPr>
        <w:t>60</w:t>
      </w:r>
      <w:r>
        <w:rPr>
          <w:noProof/>
        </w:rPr>
        <w:fldChar w:fldCharType="end"/>
      </w:r>
    </w:p>
    <w:p w:rsidR="00EE3C55" w14:paraId="36E3B37B" w14:textId="7B35481B">
      <w:pPr>
        <w:pStyle w:val="TOC1"/>
        <w:tabs>
          <w:tab w:val="right" w:leader="dot" w:pos="8296"/>
        </w:tabs>
        <w:rPr>
          <w:noProof/>
        </w:rPr>
      </w:pPr>
      <w:r>
        <w:rPr>
          <w:noProof/>
        </w:rPr>
        <w:t>十九、战略的定量评价决策方法</w:t>
      </w:r>
      <w:r>
        <w:rPr>
          <w:noProof/>
        </w:rPr>
        <w:tab/>
      </w:r>
      <w:r>
        <w:rPr>
          <w:noProof/>
        </w:rPr>
        <w:fldChar w:fldCharType="begin"/>
      </w:r>
      <w:r>
        <w:rPr>
          <w:noProof/>
        </w:rPr>
        <w:instrText xml:space="preserve"> PAGEREF _Toc157025024 \h </w:instrText>
      </w:r>
      <w:r>
        <w:rPr>
          <w:noProof/>
        </w:rPr>
        <w:fldChar w:fldCharType="separate"/>
      </w:r>
      <w:r>
        <w:rPr>
          <w:noProof/>
        </w:rPr>
        <w:t>62</w:t>
      </w:r>
      <w:r>
        <w:rPr>
          <w:noProof/>
        </w:rPr>
        <w:fldChar w:fldCharType="end"/>
      </w:r>
    </w:p>
    <w:p w:rsidR="00EE3C55" w14:paraId="5869493B" w14:textId="3AAB1546">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_Toc157025025 \h </w:instrText>
      </w:r>
      <w:r>
        <w:rPr>
          <w:noProof/>
        </w:rPr>
        <w:fldChar w:fldCharType="separate"/>
      </w:r>
      <w:r>
        <w:rPr>
          <w:noProof/>
        </w:rPr>
        <w:t>62</w:t>
      </w:r>
      <w:r>
        <w:rPr>
          <w:noProof/>
        </w:rPr>
        <w:fldChar w:fldCharType="end"/>
      </w:r>
    </w:p>
    <w:p w:rsidR="00EE3C55" w:rsidP="00EE3C55" w14:paraId="47471A5C" w14:textId="5A2B3B3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E3C55" w:rsidP="00EE3C55" w14:paraId="74109460" w14:textId="26AC9E71">
      <w:pPr>
        <w:pStyle w:val="Heading1"/>
        <w:jc w:val="center"/>
        <w:rPr>
          <w:rFonts w:hint="eastAsia"/>
        </w:rPr>
      </w:pPr>
      <w:bookmarkStart w:id="0" w:name="_Toc157024964"/>
      <w:r w:rsidRPr="00EE3C55">
        <w:rPr>
          <w:rFonts w:hint="eastAsia"/>
        </w:rPr>
        <w:t>序言</w:t>
      </w:r>
      <w:bookmarkEnd w:id="0"/>
    </w:p>
    <w:p w:rsidR="00EE3C55" w:rsidP="00EE3C55" w14:paraId="5A7EDC6D" w14:textId="4FDB1597">
      <w:pPr>
        <w:ind w:firstLine="560" w:firstLineChars="200"/>
        <w:rPr>
          <w:rFonts w:ascii="仿宋" w:eastAsia="仿宋" w:hint="eastAsia"/>
          <w:sz w:val="28"/>
        </w:rPr>
      </w:pPr>
      <w:r w:rsidRPr="00EE3C55">
        <w:rPr>
          <w:rFonts w:ascii="仿宋" w:eastAsia="仿宋" w:hint="eastAsia"/>
          <w:sz w:val="28"/>
        </w:rPr>
        <w:t>在当前全球市场环境下，超高速电路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EE3C55" w:rsidP="00EE3C55" w14:paraId="5B3A8457" w14:textId="6EF3D4F8">
      <w:pPr>
        <w:pStyle w:val="Heading1"/>
        <w:rPr>
          <w:rFonts w:hint="eastAsia"/>
        </w:rPr>
      </w:pPr>
      <w:bookmarkStart w:id="1" w:name="_Toc157024965"/>
      <w:r w:rsidRPr="00EE3C55">
        <w:rPr>
          <w:rFonts w:hint="eastAsia"/>
        </w:rPr>
        <w:t>一、技术创新风险的探讨</w:t>
      </w:r>
      <w:bookmarkEnd w:id="1"/>
    </w:p>
    <w:p w:rsidR="00EE3C55" w:rsidP="00EE3C55" w14:paraId="3A523911" w14:textId="7F640A01">
      <w:pPr>
        <w:pStyle w:val="Heading2"/>
      </w:pPr>
      <w:bookmarkStart w:id="2" w:name="_Toc157024966"/>
      <w:r w:rsidRPr="00EE3C55">
        <w:t>(一)、技术创新风险的探讨</w:t>
      </w:r>
      <w:bookmarkEnd w:id="2"/>
    </w:p>
    <w:p w:rsidR="00EE3C55" w:rsidRPr="00EE3C55" w:rsidP="00EE3C55" w14:paraId="0236E427" w14:textId="77777777">
      <w:pPr>
        <w:ind w:firstLine="560" w:firstLineChars="200"/>
        <w:rPr>
          <w:rFonts w:ascii="仿宋" w:eastAsia="仿宋" w:hAnsi="仿宋"/>
          <w:sz w:val="28"/>
        </w:rPr>
      </w:pPr>
      <w:r w:rsidRPr="00EE3C55">
        <w:rPr>
          <w:rFonts w:ascii="仿宋" w:eastAsia="仿宋" w:hAnsi="仿宋" w:hint="eastAsia"/>
          <w:sz w:val="28"/>
        </w:rPr>
        <w:t>技术的先进性是超高速电路行业企业竞争力的核心所在，而技术创新风险则源自于超高速电路行业企业在经营过程中拥有的专有技术所带来的不确定性，可能导致经营失败。深入研究技术创新风险的存在领域和来源有助于超高速电路行业企业更好地管理这一关键风险。</w:t>
      </w:r>
    </w:p>
    <w:p w:rsidR="00EE3C55" w:rsidRPr="00EE3C55" w:rsidP="00EE3C55" w14:paraId="10FC8E1A" w14:textId="77777777">
      <w:pPr>
        <w:ind w:firstLine="560" w:firstLineChars="200"/>
        <w:rPr>
          <w:rFonts w:ascii="仿宋" w:eastAsia="仿宋" w:hAnsi="仿宋"/>
          <w:sz w:val="28"/>
        </w:rPr>
      </w:pPr>
      <w:r w:rsidRPr="00EE3C55">
        <w:rPr>
          <w:rFonts w:ascii="仿宋" w:eastAsia="仿宋" w:hAnsi="仿宋"/>
          <w:sz w:val="28"/>
        </w:rPr>
        <w:t>1. 存在领域：</w:t>
      </w:r>
    </w:p>
    <w:p w:rsidR="00EE3C55" w:rsidRPr="00EE3C55" w:rsidP="00EE3C55" w14:paraId="24D1BAEF" w14:textId="77777777">
      <w:pPr>
        <w:ind w:firstLine="560" w:firstLineChars="200"/>
        <w:rPr>
          <w:rFonts w:ascii="仿宋" w:eastAsia="仿宋" w:hAnsi="仿宋"/>
          <w:sz w:val="28"/>
        </w:rPr>
      </w:pPr>
      <w:r w:rsidRPr="00EE3C55">
        <w:rPr>
          <w:rFonts w:ascii="仿宋" w:eastAsia="仿宋" w:hAnsi="仿宋"/>
          <w:sz w:val="28"/>
        </w:rPr>
        <w:t xml:space="preserve">   技术创新风险主要存在于以下几个领域：</w:t>
      </w:r>
    </w:p>
    <w:p w:rsidR="00EE3C55" w:rsidRPr="00EE3C55" w:rsidP="00EE3C55" w14:paraId="35F3E6A2" w14:textId="77777777">
      <w:pPr>
        <w:ind w:firstLine="560" w:firstLineChars="200"/>
        <w:rPr>
          <w:rFonts w:ascii="仿宋" w:eastAsia="仿宋" w:hAnsi="仿宋"/>
          <w:sz w:val="28"/>
        </w:rPr>
      </w:pPr>
      <w:r w:rsidRPr="00EE3C55">
        <w:rPr>
          <w:rFonts w:ascii="仿宋" w:eastAsia="仿宋" w:hAnsi="仿宋"/>
          <w:sz w:val="28"/>
        </w:rPr>
        <w:t xml:space="preserve">    技术的先进性： 超高速电路行业企业所拥有的技术是否具备独特的优势，是否仍然符合市场需求，避免被市场淘汰。</w:t>
      </w:r>
      <w:r w:rsidRPr="00EE3C55">
        <w:rPr>
          <w:rFonts w:ascii="仿宋" w:eastAsia="仿宋" w:hAnsi="仿宋"/>
          <w:sz w:val="28"/>
        </w:rPr>
        <w:br/>
      </w:r>
      <w:r w:rsidRPr="00EE3C5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https://d.book118.com/835243341121011122</w:t>
        </w:r>
      </w:hyperlink>
    </w:p>
    <w:p w:rsidR="00EE3C55" w:rsidRPr="00EE3C55" w:rsidP="00EE3C55">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paraId="31BC9B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C55" w14:paraId="66ECBB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paraId="2B9CDE83" w14:textId="758D49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3C55" w14:paraId="256828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paraId="53072C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C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58D49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3C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C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58D49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3C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C5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58D49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E3C5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C5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P="00B2152D" w14:textId="758D49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E3C5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paraId="48DB60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RPr="00EE3C55" w:rsidP="00EE3C55" w14:paraId="4ACD3D0D" w14:textId="554A00CD">
    <w:pPr>
      <w:pStyle w:val="Header"/>
      <w:rPr>
        <w:rFonts w:ascii="仿宋" w:eastAsia="仿宋" w:hAnsi="仿宋"/>
      </w:rPr>
    </w:pPr>
    <w:r w:rsidRPr="00EE3C55">
      <w:rPr>
        <w:rFonts w:ascii="仿宋" w:eastAsia="仿宋" w:hAnsi="仿宋" w:hint="eastAsia"/>
      </w:rPr>
      <w:t>超高速电路企业商业风险管理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paraId="2CB842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RPr="00EE3C55" w:rsidP="00EE3C55" w14:textId="554A00CD">
    <w:pPr>
      <w:pStyle w:val="Header"/>
      <w:rPr>
        <w:rFonts w:ascii="仿宋" w:eastAsia="仿宋" w:hAnsi="仿宋"/>
      </w:rPr>
    </w:pPr>
    <w:r w:rsidRPr="00EE3C55">
      <w:rPr>
        <w:rFonts w:ascii="仿宋" w:eastAsia="仿宋" w:hAnsi="仿宋" w:hint="eastAsia"/>
      </w:rPr>
      <w:t>超高速电路企业商业风险管理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RPr="00EE3C55" w:rsidP="00EE3C55" w14:textId="554A00CD">
    <w:pPr>
      <w:pStyle w:val="Header"/>
      <w:rPr>
        <w:rFonts w:ascii="仿宋" w:eastAsia="仿宋" w:hAnsi="仿宋"/>
      </w:rPr>
    </w:pPr>
    <w:r w:rsidRPr="00EE3C55">
      <w:rPr>
        <w:rFonts w:ascii="仿宋" w:eastAsia="仿宋" w:hAnsi="仿宋" w:hint="eastAsia"/>
      </w:rPr>
      <w:t>超高速电路企业商业风险管理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RPr="00EE3C55" w:rsidP="00EE3C55" w14:textId="554A00CD">
    <w:pPr>
      <w:pStyle w:val="Header"/>
      <w:rPr>
        <w:rFonts w:ascii="仿宋" w:eastAsia="仿宋" w:hAnsi="仿宋"/>
      </w:rPr>
    </w:pPr>
    <w:r w:rsidRPr="00EE3C55">
      <w:rPr>
        <w:rFonts w:ascii="仿宋" w:eastAsia="仿宋" w:hAnsi="仿宋" w:hint="eastAsia"/>
      </w:rPr>
      <w:t>超高速电路企业商业风险管理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rsidRPr="00EE3C55" w:rsidP="00EE3C55" w14:textId="554A00CD">
    <w:pPr>
      <w:pStyle w:val="Header"/>
      <w:rPr>
        <w:rFonts w:ascii="仿宋" w:eastAsia="仿宋" w:hAnsi="仿宋"/>
      </w:rPr>
    </w:pPr>
    <w:r w:rsidRPr="00EE3C55">
      <w:rPr>
        <w:rFonts w:ascii="仿宋" w:eastAsia="仿宋" w:hAnsi="仿宋" w:hint="eastAsia"/>
      </w:rPr>
      <w:t>超高速电路企业商业风险管理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C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C55"/>
    <w:rsid w:val="00B2152D"/>
    <w:rsid w:val="00EE3C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A127C8"/>
  <w15:chartTrackingRefBased/>
  <w15:docId w15:val="{99FC3195-9F11-4DC2-8BEE-F4E4BBF16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E3C5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E3C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E3C55"/>
    <w:rPr>
      <w:b/>
      <w:bCs/>
      <w:kern w:val="44"/>
      <w:sz w:val="44"/>
      <w:szCs w:val="44"/>
    </w:rPr>
  </w:style>
  <w:style w:type="character" w:customStyle="1" w:styleId="2">
    <w:name w:val="标题 2 字符"/>
    <w:basedOn w:val="DefaultParagraphFont"/>
    <w:link w:val="Heading2"/>
    <w:uiPriority w:val="9"/>
    <w:rsid w:val="00EE3C5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E3C5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E3C55"/>
    <w:rPr>
      <w:sz w:val="18"/>
      <w:szCs w:val="18"/>
    </w:rPr>
  </w:style>
  <w:style w:type="paragraph" w:styleId="Footer">
    <w:name w:val="footer"/>
    <w:basedOn w:val="Normal"/>
    <w:link w:val="a0"/>
    <w:uiPriority w:val="99"/>
    <w:unhideWhenUsed/>
    <w:rsid w:val="00EE3C5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E3C55"/>
    <w:rPr>
      <w:sz w:val="18"/>
      <w:szCs w:val="18"/>
    </w:rPr>
  </w:style>
  <w:style w:type="character" w:styleId="PageNumber">
    <w:name w:val="page number"/>
    <w:basedOn w:val="DefaultParagraphFont"/>
    <w:uiPriority w:val="99"/>
    <w:semiHidden/>
    <w:unhideWhenUsed/>
    <w:rsid w:val="00EE3C55"/>
  </w:style>
  <w:style w:type="paragraph" w:styleId="TOC1">
    <w:name w:val="toc 1"/>
    <w:basedOn w:val="Normal"/>
    <w:next w:val="Normal"/>
    <w:autoRedefine/>
    <w:uiPriority w:val="39"/>
    <w:unhideWhenUsed/>
    <w:rsid w:val="00EE3C55"/>
  </w:style>
  <w:style w:type="paragraph" w:styleId="TOC2">
    <w:name w:val="toc 2"/>
    <w:basedOn w:val="Normal"/>
    <w:next w:val="Normal"/>
    <w:autoRedefine/>
    <w:uiPriority w:val="39"/>
    <w:unhideWhenUsed/>
    <w:rsid w:val="00EE3C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83524334112101112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4964</Words>
  <Characters>28295</Characters>
  <Application>Microsoft Office Word</Application>
  <DocSecurity>0</DocSecurity>
  <Lines>235</Lines>
  <Paragraphs>66</Paragraphs>
  <ScaleCrop>false</ScaleCrop>
  <Company/>
  <LinksUpToDate>false</LinksUpToDate>
  <CharactersWithSpaces>33193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2024-01-24T13:42:00Z</dcterms:created>
  <dcterms:modified xsi:type="dcterms:W3CDTF">2024-01-24T13:42:00Z</dcterms:modified>
</cp:coreProperties>
</file>