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adjustRightInd w:val="0"/>
        <w:snapToGrid w:val="0"/>
        <w:ind w:firstLine="640" w:firstLineChars="200"/>
        <w:jc w:val="center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style="width:38pt;height:30pt;margin-top:907pt;margin-left:983pt;mso-position-horizontal-relative:page;mso-position-vertical-relative:top-margin-area;position:absolute;z-index:251658240">
            <v:imagedata r:id="rId6" o:title=""/>
            <o:lock v:ext="edit" aspectratio="t"/>
          </v:shape>
        </w:pict>
      </w:r>
      <w:r>
        <w:rPr>
          <w:rFonts w:ascii="黑体" w:eastAsia="黑体" w:hAnsi="黑体" w:hint="eastAsia"/>
          <w:sz w:val="32"/>
          <w:szCs w:val="32"/>
        </w:rPr>
        <w:t>6章 物质的物理属性(单元)</w:t>
      </w:r>
    </w:p>
    <w:p>
      <w:pPr>
        <w:autoSpaceDE w:val="0"/>
        <w:autoSpaceDN w:val="0"/>
        <w:adjustRightInd w:val="0"/>
        <w:snapToGrid w:val="0"/>
        <w:ind w:firstLine="420" w:firstLineChars="200"/>
        <w:jc w:val="left"/>
        <w:rPr>
          <w:rFonts w:ascii="宋体" w:eastAsia="黑体" w:hAnsi="宋体" w:cs="TimesNewRomanPSMT"/>
          <w:color w:val="FF0000"/>
          <w:szCs w:val="21"/>
        </w:rPr>
      </w:pPr>
      <w:r>
        <w:rPr>
          <w:rFonts w:ascii="宋体" w:eastAsia="黑体" w:hAnsi="宋体" w:hint="eastAsia"/>
          <w:szCs w:val="21"/>
        </w:rPr>
        <w:t>1</w:t>
      </w:r>
      <w:r>
        <w:rPr>
          <w:rFonts w:ascii="宋体" w:eastAsia="黑体" w:hAnsi="宋体"/>
          <w:szCs w:val="21"/>
        </w:rPr>
        <w:t>．</w:t>
      </w:r>
      <w:r>
        <w:rPr>
          <w:rFonts w:ascii="宋体" w:eastAsia="黑体" w:hAnsi="宋体" w:hint="eastAsia"/>
          <w:szCs w:val="21"/>
        </w:rPr>
        <w:t xml:space="preserve"> </w:t>
      </w:r>
      <w:r>
        <w:rPr>
          <w:rFonts w:ascii="宋体" w:eastAsia="黑体" w:hAnsi="宋体"/>
          <w:szCs w:val="21"/>
        </w:rPr>
        <w:t>人们常说</w:t>
      </w:r>
      <w:r>
        <w:rPr>
          <w:rFonts w:ascii="宋体" w:eastAsia="黑体" w:hAnsi="宋体" w:hint="eastAsia"/>
          <w:szCs w:val="21"/>
        </w:rPr>
        <w:t>“</w:t>
      </w:r>
      <w:r>
        <w:rPr>
          <w:rFonts w:ascii="宋体" w:eastAsia="黑体" w:hAnsi="宋体"/>
          <w:szCs w:val="21"/>
        </w:rPr>
        <w:t>铁比木头重</w:t>
      </w:r>
      <w:r>
        <w:rPr>
          <w:rFonts w:ascii="宋体" w:eastAsia="黑体" w:hAnsi="宋体" w:hint="eastAsia"/>
          <w:szCs w:val="21"/>
        </w:rPr>
        <w:t>”</w:t>
      </w:r>
      <w:r>
        <w:rPr>
          <w:rFonts w:ascii="宋体" w:eastAsia="黑体" w:hAnsi="宋体"/>
          <w:szCs w:val="21"/>
        </w:rPr>
        <w:t>，这句话的实际意义是，与木块相比铁块具有更大的</w:t>
      </w:r>
      <w:r>
        <w:rPr>
          <w:rFonts w:eastAsia="黑体"/>
          <w:szCs w:val="21"/>
        </w:rPr>
        <w:t>（　　）</w:t>
      </w:r>
    </w:p>
    <w:p>
      <w:pPr>
        <w:pStyle w:val="DefaultParagraph"/>
        <w:adjustRightInd w:val="0"/>
        <w:snapToGrid w:val="0"/>
        <w:ind w:firstLine="420" w:firstLineChars="200"/>
        <w:rPr>
          <w:rFonts w:eastAsia="黑体"/>
          <w:color w:val="000000"/>
          <w:szCs w:val="21"/>
        </w:rPr>
      </w:pPr>
      <w:r>
        <w:rPr>
          <w:rFonts w:ascii="宋体" w:eastAsia="黑体" w:hAnsi="宋体"/>
          <w:szCs w:val="21"/>
        </w:rPr>
        <w:t>A．重力</w:t>
      </w:r>
      <w:r>
        <w:rPr>
          <w:rFonts w:ascii="宋体" w:eastAsia="黑体" w:hAnsi="宋体" w:hint="eastAsia"/>
          <w:szCs w:val="21"/>
        </w:rPr>
        <w:t xml:space="preserve">      </w:t>
      </w:r>
      <w:r>
        <w:rPr>
          <w:rFonts w:ascii="宋体" w:eastAsia="黑体" w:hAnsi="宋体"/>
          <w:szCs w:val="21"/>
        </w:rPr>
        <w:t>B．质量</w:t>
      </w:r>
      <w:r>
        <w:rPr>
          <w:rFonts w:ascii="宋体" w:eastAsia="黑体" w:hAnsi="宋体" w:hint="eastAsia"/>
          <w:szCs w:val="21"/>
        </w:rPr>
        <w:t xml:space="preserve">       </w:t>
      </w:r>
      <w:r>
        <w:rPr>
          <w:rFonts w:ascii="宋体" w:eastAsia="黑体" w:hAnsi="宋体"/>
          <w:szCs w:val="21"/>
        </w:rPr>
        <w:t>C．体积</w:t>
      </w:r>
      <w:r>
        <w:rPr>
          <w:rFonts w:ascii="宋体" w:eastAsia="黑体" w:hAnsi="宋体" w:hint="eastAsia"/>
          <w:szCs w:val="21"/>
        </w:rPr>
        <w:t xml:space="preserve">      </w:t>
      </w:r>
      <w:r>
        <w:rPr>
          <w:rFonts w:ascii="宋体" w:eastAsia="黑体" w:hAnsi="宋体"/>
          <w:szCs w:val="21"/>
        </w:rPr>
        <w:t xml:space="preserve">D．密度 </w:t>
      </w:r>
      <w:r>
        <w:rPr>
          <w:rFonts w:ascii="宋体" w:eastAsia="黑体" w:hAnsi="宋体" w:hint="eastAsia"/>
          <w:szCs w:val="21"/>
        </w:rPr>
        <w:t xml:space="preserve"> </w:t>
      </w:r>
    </w:p>
    <w:p>
      <w:pPr>
        <w:pStyle w:val="PlainText"/>
        <w:adjustRightInd w:val="0"/>
        <w:snapToGrid w:val="0"/>
        <w:ind w:firstLine="420" w:firstLineChars="200"/>
        <w:jc w:val="left"/>
        <w:rPr>
          <w:rFonts w:eastAsia="黑体" w:asciiTheme="minorEastAsia" w:hAnsiTheme="minorEastAsia" w:cs="Times New Roman"/>
        </w:rPr>
      </w:pPr>
      <w:r>
        <w:rPr>
          <w:rFonts w:eastAsia="黑体" w:asciiTheme="minorEastAsia" w:hAnsiTheme="minorEastAsia" w:cs="Times New Roman" w:hint="eastAsia"/>
        </w:rPr>
        <w:t>2．托盘天平横梁上都有称量标尺和游码，向右拨动游码的作用是（    ）</w:t>
      </w:r>
    </w:p>
    <w:p>
      <w:pPr>
        <w:pStyle w:val="PlainText"/>
        <w:adjustRightInd w:val="0"/>
        <w:snapToGrid w:val="0"/>
        <w:ind w:firstLine="420" w:firstLineChars="200"/>
        <w:jc w:val="left"/>
        <w:rPr>
          <w:rFonts w:eastAsia="黑体" w:asciiTheme="minorEastAsia" w:hAnsiTheme="minorEastAsia" w:cs="Times New Roman"/>
        </w:rPr>
      </w:pPr>
      <w:r>
        <w:rPr>
          <w:rFonts w:eastAsia="黑体" w:asciiTheme="minorEastAsia" w:hAnsiTheme="minorEastAsia" w:cs="Times New Roman" w:hint="eastAsia"/>
        </w:rPr>
        <w:t>A．相当于向左调节平衡螺母           B．可代替指针来指示平衡</w:t>
      </w:r>
    </w:p>
    <w:p>
      <w:pPr>
        <w:pStyle w:val="PlainText"/>
        <w:adjustRightInd w:val="0"/>
        <w:snapToGrid w:val="0"/>
        <w:ind w:firstLine="420" w:firstLineChars="200"/>
        <w:jc w:val="left"/>
        <w:rPr>
          <w:rFonts w:eastAsia="黑体" w:asciiTheme="minorEastAsia" w:hAnsiTheme="minorEastAsia" w:cs="Times New Roman"/>
        </w:rPr>
      </w:pPr>
      <w:r>
        <w:rPr>
          <w:rFonts w:eastAsia="黑体" w:asciiTheme="minorEastAsia" w:hAnsiTheme="minorEastAsia" w:cs="Times New Roman" w:hint="eastAsia"/>
        </w:rPr>
        <w:t>C．相当于在左盘中加小砝码           D．相当于在右盘中加小砝码</w:t>
      </w:r>
    </w:p>
    <w:p>
      <w:pPr>
        <w:adjustRightInd w:val="0"/>
        <w:snapToGrid w:val="0"/>
        <w:ind w:firstLine="420" w:firstLineChars="200"/>
        <w:jc w:val="left"/>
        <w:rPr>
          <w:rFonts w:eastAsia="黑体"/>
          <w:szCs w:val="21"/>
        </w:rPr>
      </w:pPr>
      <w:r>
        <w:rPr>
          <w:rFonts w:eastAsia="黑体" w:asciiTheme="minorEastAsia" w:hAnsiTheme="minorEastAsia"/>
          <w:szCs w:val="21"/>
        </w:rPr>
        <w:drawing>
          <wp:inline distT="0" distB="0" distL="0" distR="0">
            <wp:extent cx="4714875" cy="1144905"/>
            <wp:effectExtent l="0" t="0" r="9525" b="0"/>
            <wp:docPr id="1905795031" name="图片 115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5795031" name="图片 115" descr=" 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7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lum bright="10000" contrast="30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14875" cy="11452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eastAsia="黑体" w:asciiTheme="minorEastAsia" w:hAnsiTheme="minorEastAsia" w:hint="eastAsia"/>
          <w:szCs w:val="21"/>
        </w:rPr>
        <w:t xml:space="preserve"> </w:t>
      </w:r>
    </w:p>
    <w:p>
      <w:pPr>
        <w:adjustRightInd w:val="0"/>
        <w:snapToGrid w:val="0"/>
        <w:ind w:left="105" w:firstLine="315" w:leftChars="50" w:firstLineChars="150"/>
        <w:jc w:val="left"/>
        <w:rPr>
          <w:rFonts w:eastAsia="黑体"/>
          <w:szCs w:val="21"/>
        </w:rPr>
      </w:pPr>
      <w:r>
        <w:rPr>
          <w:rFonts w:eastAsia="黑体" w:hint="eastAsia"/>
          <w:szCs w:val="21"/>
        </w:rPr>
        <w:t xml:space="preserve">3．如图所示，A、B、C三个完全棵同的杯子内，盛有不同体积的水，现将三个质量相同、材料不同的实心金属球甲、乙、丙分别浸没在A、B、C三个杯子的水中(水均未溢出)，且杯中水面升高后，恰好相平，则比较甲、乙、丙三个金属球的密度是       </w:t>
      </w:r>
      <w:r>
        <w:rPr>
          <w:rFonts w:eastAsia="黑体"/>
          <w:szCs w:val="21"/>
        </w:rPr>
        <w:t>(    )</w:t>
      </w:r>
    </w:p>
    <w:p>
      <w:pPr>
        <w:adjustRightInd w:val="0"/>
        <w:snapToGrid w:val="0"/>
        <w:ind w:firstLine="420" w:firstLineChars="200"/>
        <w:jc w:val="left"/>
        <w:rPr>
          <w:rFonts w:eastAsia="黑体"/>
          <w:szCs w:val="21"/>
        </w:rPr>
      </w:pPr>
      <w:r>
        <w:rPr>
          <w:rFonts w:eastAsia="黑体" w:hint="eastAsia"/>
          <w:szCs w:val="21"/>
        </w:rPr>
        <w:t xml:space="preserve">   A．甲最大    B．乙最大    C．丙最大    D．一样大</w:t>
      </w:r>
    </w:p>
    <w:p>
      <w:pPr>
        <w:adjustRightInd w:val="0"/>
        <w:snapToGrid w:val="0"/>
        <w:ind w:firstLine="420" w:firstLineChars="200"/>
        <w:jc w:val="left"/>
        <w:rPr>
          <w:rFonts w:eastAsia="黑体"/>
          <w:szCs w:val="21"/>
        </w:rPr>
      </w:pPr>
      <w:r>
        <w:drawing>
          <wp:inline distT="0" distB="0" distL="0" distR="0">
            <wp:extent cx="1600200" cy="762000"/>
            <wp:effectExtent l="19050" t="0" r="0" b="0"/>
            <wp:docPr id="1905795032" name="图片 2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5795032" name="图片 2" descr=" 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8" cstate="print"/>
                    <a:srcRect b="19691"/>
                    <a:stretch>
                      <a:fillRect/>
                    </a:stretch>
                  </pic:blipFill>
                  <pic:spPr>
                    <a:xfrm>
                      <a:off x="0" y="0"/>
                      <a:ext cx="1600200" cy="76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eastAsia="黑体" w:hint="eastAsia"/>
          <w:szCs w:val="21"/>
        </w:rPr>
        <w:t xml:space="preserve">  </w:t>
      </w:r>
    </w:p>
    <w:p>
      <w:pPr>
        <w:shd w:val="clear" w:color="auto" w:fill="FFFFFF"/>
        <w:adjustRightInd w:val="0"/>
        <w:snapToGrid w:val="0"/>
        <w:ind w:firstLine="420" w:firstLineChars="200"/>
        <w:jc w:val="left"/>
        <w:rPr>
          <w:rFonts w:ascii="宋体" w:eastAsia="黑体" w:hAnsi="宋体"/>
          <w:szCs w:val="21"/>
        </w:rPr>
      </w:pPr>
      <w:r>
        <w:rPr>
          <w:rFonts w:ascii="宋体" w:eastAsia="黑体" w:hAnsi="宋体" w:hint="eastAsia"/>
          <w:szCs w:val="21"/>
        </w:rPr>
        <w:t>4． 小江进</w:t>
      </w:r>
      <w:r>
        <w:rPr>
          <w:rFonts w:ascii="宋体" w:eastAsia="黑体" w:hAnsi="宋体" w:hint="eastAsia"/>
          <w:color w:val="000000"/>
          <w:szCs w:val="21"/>
        </w:rPr>
        <w:t>行了如下测量</w:t>
      </w:r>
      <w:r>
        <w:rPr>
          <w:rFonts w:ascii="宋体" w:eastAsia="黑体" w:hAnsi="宋体" w:hint="eastAsia"/>
          <w:szCs w:val="21"/>
        </w:rPr>
        <w:t>：①用天平测石片的质量</w:t>
      </w:r>
      <w:r>
        <w:rPr>
          <w:rFonts w:ascii="宋体" w:eastAsia="黑体" w:hAnsi="宋体" w:hint="eastAsia"/>
          <w:i/>
          <w:szCs w:val="21"/>
        </w:rPr>
        <w:t>m</w:t>
      </w:r>
      <w:r>
        <w:rPr>
          <w:rFonts w:ascii="宋体" w:eastAsia="黑体" w:hAnsi="宋体" w:hint="eastAsia"/>
          <w:szCs w:val="21"/>
        </w:rPr>
        <w:t>。②往烧杯中加适量水浸没石片，在水面位置作上标记。取出石片，用量简取水缓慢倒入烧杯，让水面升至标记处，如图4所示。量筒内倒出水的体积</w:t>
      </w:r>
      <w:r>
        <w:rPr>
          <w:rFonts w:ascii="宋体" w:eastAsia="黑体" w:hAnsi="宋体" w:hint="eastAsia"/>
          <w:i/>
          <w:szCs w:val="21"/>
        </w:rPr>
        <w:t>V</w:t>
      </w:r>
      <w:r>
        <w:rPr>
          <w:rFonts w:ascii="宋体" w:eastAsia="黑体" w:hAnsi="宋体" w:hint="eastAsia"/>
          <w:szCs w:val="21"/>
        </w:rPr>
        <w:t>即为矿石的体积。③计算出石片的密度</w:t>
      </w:r>
      <w:r>
        <w:rPr>
          <w:rFonts w:ascii="宋体" w:eastAsia="黑体" w:hAnsi="宋体"/>
          <w:i/>
          <w:szCs w:val="21"/>
        </w:rPr>
        <w:t>ρ</w:t>
      </w:r>
      <w:r>
        <w:rPr>
          <w:rFonts w:ascii="宋体" w:eastAsia="黑体" w:hAnsi="宋体" w:hint="eastAsia"/>
          <w:szCs w:val="21"/>
        </w:rPr>
        <w:t xml:space="preserve">。根据以上步骤，测出的密度值会 </w:t>
      </w:r>
      <w:r>
        <w:rPr>
          <w:rFonts w:eastAsia="黑体"/>
          <w:szCs w:val="21"/>
        </w:rPr>
        <w:t>（　　）</w:t>
      </w:r>
    </w:p>
    <w:p>
      <w:pPr>
        <w:shd w:val="clear" w:color="auto" w:fill="FFFFFF"/>
        <w:adjustRightInd w:val="0"/>
        <w:snapToGrid w:val="0"/>
        <w:ind w:firstLine="420" w:firstLineChars="200"/>
        <w:jc w:val="left"/>
        <w:rPr>
          <w:rFonts w:ascii="宋体" w:eastAsia="黑体" w:hAnsi="宋体"/>
          <w:szCs w:val="21"/>
        </w:rPr>
        <w:sectPr>
          <w:pgSz w:w="10660" w:h="14969"/>
          <w:pgMar w:top="1440" w:right="1797" w:bottom="1440" w:left="1797" w:header="851" w:footer="992" w:gutter="0"/>
          <w:cols w:num="1" w:space="425"/>
          <w:docGrid w:type="lines" w:linePitch="312" w:charSpace="0"/>
        </w:sectPr>
      </w:pPr>
      <w:r>
        <w:rPr>
          <w:rFonts w:ascii="宋体" w:eastAsia="黑体" w:hAnsi="宋体" w:hint="eastAsia"/>
          <w:szCs w:val="21"/>
        </w:rPr>
        <w:t>A. 偏大    B. 无偏差    C. 偏小    D. 无法确定</w:t>
      </w:r>
    </w:p>
    <w:p>
      <w:pPr>
        <w:snapToGrid w:val="0"/>
        <w:ind w:firstLine="420" w:firstLineChars="200"/>
        <w:jc w:val="left"/>
        <w:rPr>
          <w:rFonts w:eastAsia="黑体"/>
          <w:color w:val="000000"/>
          <w:szCs w:val="21"/>
        </w:rPr>
      </w:pPr>
      <w:r>
        <w:rPr>
          <w:rFonts w:ascii="宋体" w:eastAsia="黑体" w:hAnsi="宋体"/>
          <w:szCs w:val="21"/>
        </w:rPr>
        <w:drawing>
          <wp:inline distT="0" distB="0" distL="0" distR="0">
            <wp:extent cx="2286000" cy="847725"/>
            <wp:effectExtent l="19050" t="0" r="0" b="0"/>
            <wp:docPr id="1905795033" name="图片 38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5795033" name="图片 38" descr=" 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9" cstate="print">
                      <a:lum contrast="20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86000" cy="847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eastAsia="黑体" w:hAnsi="宋体" w:hint="eastAsia"/>
          <w:szCs w:val="21"/>
        </w:rPr>
        <w:t xml:space="preserve">  </w:t>
      </w:r>
    </w:p>
    <w:p>
      <w:pPr>
        <w:adjustRightInd w:val="0"/>
        <w:snapToGrid w:val="0"/>
        <w:ind w:firstLine="420" w:firstLineChars="200"/>
        <w:jc w:val="left"/>
        <w:rPr>
          <w:rFonts w:eastAsia="黑体"/>
          <w:szCs w:val="21"/>
        </w:rPr>
      </w:pPr>
      <w:r>
        <w:rPr>
          <w:rFonts w:eastAsia="黑体" w:hint="eastAsia"/>
          <w:szCs w:val="21"/>
        </w:rPr>
        <w:t>5．将2．5 t换算成以千克为单位的正确换算式为                             (    )</w:t>
      </w:r>
    </w:p>
    <w:p>
      <w:pPr>
        <w:adjustRightInd w:val="0"/>
        <w:snapToGrid w:val="0"/>
        <w:ind w:firstLine="420" w:firstLineChars="200"/>
        <w:jc w:val="left"/>
        <w:rPr>
          <w:rFonts w:eastAsia="黑体"/>
          <w:szCs w:val="21"/>
        </w:rPr>
      </w:pPr>
      <w:r>
        <w:rPr>
          <w:rFonts w:eastAsia="黑体" w:hint="eastAsia"/>
          <w:szCs w:val="21"/>
        </w:rPr>
        <w:t xml:space="preserve">A．2．5 t=2．5 t×1 000 kg=2 500 kg </w:t>
      </w:r>
    </w:p>
    <w:p>
      <w:pPr>
        <w:adjustRightInd w:val="0"/>
        <w:snapToGrid w:val="0"/>
        <w:ind w:firstLine="420" w:firstLineChars="200"/>
        <w:jc w:val="left"/>
        <w:rPr>
          <w:rFonts w:eastAsia="黑体"/>
          <w:szCs w:val="21"/>
        </w:rPr>
      </w:pPr>
      <w:r>
        <w:rPr>
          <w:rFonts w:eastAsia="黑体" w:hint="eastAsia"/>
          <w:szCs w:val="21"/>
        </w:rPr>
        <w:t>B．2．5 t=2．5×1000=2 500 kg</w:t>
      </w:r>
    </w:p>
    <w:p>
      <w:pPr>
        <w:adjustRightInd w:val="0"/>
        <w:snapToGrid w:val="0"/>
        <w:ind w:firstLine="420" w:firstLineChars="200"/>
        <w:jc w:val="left"/>
        <w:rPr>
          <w:rFonts w:eastAsia="黑体"/>
          <w:szCs w:val="21"/>
        </w:rPr>
      </w:pPr>
      <w:r>
        <w:rPr>
          <w:rFonts w:eastAsia="黑体" w:hint="eastAsia"/>
          <w:szCs w:val="21"/>
        </w:rPr>
        <w:t xml:space="preserve">C．2．5 t=2．5 t×1 000=2 500 kg    </w:t>
      </w:r>
    </w:p>
    <w:p>
      <w:pPr>
        <w:adjustRightInd w:val="0"/>
        <w:snapToGrid w:val="0"/>
        <w:ind w:firstLine="420" w:firstLineChars="200"/>
        <w:jc w:val="left"/>
        <w:rPr>
          <w:rFonts w:eastAsia="黑体"/>
          <w:szCs w:val="21"/>
        </w:rPr>
      </w:pPr>
      <w:r>
        <w:rPr>
          <w:rFonts w:eastAsia="黑体" w:hint="eastAsia"/>
          <w:szCs w:val="21"/>
        </w:rPr>
        <w:t xml:space="preserve">D．2．5 t=2．5× 1 000 kg=2 500 kg </w:t>
      </w:r>
    </w:p>
    <w:p>
      <w:pPr>
        <w:adjustRightInd w:val="0"/>
        <w:snapToGrid w:val="0"/>
        <w:ind w:firstLine="420" w:firstLineChars="200"/>
        <w:jc w:val="left"/>
        <w:rPr>
          <w:rFonts w:eastAsia="黑体"/>
          <w:szCs w:val="21"/>
        </w:rPr>
      </w:pPr>
      <w:r>
        <w:rPr>
          <w:rFonts w:eastAsia="黑体" w:hint="eastAsia"/>
          <w:szCs w:val="21"/>
        </w:rPr>
        <w:t>6</w:t>
      </w:r>
      <w:r>
        <w:rPr>
          <w:rFonts w:eastAsia="黑体"/>
          <w:szCs w:val="21"/>
        </w:rPr>
        <w:t>.</w:t>
      </w:r>
      <w:r>
        <w:rPr>
          <w:rFonts w:eastAsia="黑体" w:hint="eastAsia"/>
          <w:color w:val="000000"/>
          <w:szCs w:val="21"/>
        </w:rPr>
        <w:t xml:space="preserve">  </w:t>
      </w:r>
      <w:r>
        <w:rPr>
          <w:rFonts w:eastAsia="黑体" w:hint="eastAsia"/>
          <w:szCs w:val="21"/>
        </w:rPr>
        <w:t>在下列动物中，质量可能是</w:t>
      </w:r>
      <w:r>
        <w:rPr>
          <w:rFonts w:eastAsia="黑体"/>
          <w:szCs w:val="21"/>
        </w:rPr>
        <w:t>3kg</w:t>
      </w:r>
      <w:r>
        <w:rPr>
          <w:rFonts w:eastAsia="黑体" w:hint="eastAsia"/>
          <w:szCs w:val="21"/>
        </w:rPr>
        <w:t>的是（</w:t>
      </w:r>
      <w:r>
        <w:rPr>
          <w:rFonts w:eastAsia="黑体"/>
          <w:szCs w:val="21"/>
        </w:rPr>
        <w:t xml:space="preserve">   </w:t>
      </w:r>
      <w:r>
        <w:rPr>
          <w:rFonts w:eastAsia="黑体" w:hint="eastAsia"/>
          <w:szCs w:val="21"/>
        </w:rPr>
        <w:t xml:space="preserve"> ）</w:t>
      </w:r>
    </w:p>
    <w:p>
      <w:pPr>
        <w:snapToGrid w:val="0"/>
        <w:ind w:firstLine="420" w:firstLineChars="200"/>
        <w:jc w:val="left"/>
        <w:rPr>
          <w:rFonts w:eastAsia="黑体"/>
          <w:color w:val="000000"/>
          <w:szCs w:val="21"/>
        </w:rPr>
      </w:pPr>
      <w:r>
        <w:rPr>
          <w:rFonts w:eastAsia="黑体"/>
          <w:szCs w:val="21"/>
        </w:rPr>
        <w:t>A.</w:t>
      </w:r>
      <w:r>
        <w:rPr>
          <w:rFonts w:eastAsia="黑体" w:hint="eastAsia"/>
          <w:szCs w:val="21"/>
        </w:rPr>
        <w:t xml:space="preserve">一只麻雀     </w:t>
      </w:r>
      <w:r>
        <w:rPr>
          <w:rFonts w:eastAsia="黑体"/>
          <w:szCs w:val="21"/>
        </w:rPr>
        <w:t>B.</w:t>
      </w:r>
      <w:r>
        <w:rPr>
          <w:rFonts w:eastAsia="黑体" w:hint="eastAsia"/>
          <w:szCs w:val="21"/>
        </w:rPr>
        <w:t xml:space="preserve">一只老鼠     </w:t>
      </w:r>
      <w:r>
        <w:rPr>
          <w:rFonts w:eastAsia="黑体"/>
          <w:szCs w:val="21"/>
        </w:rPr>
        <w:t>C.</w:t>
      </w:r>
      <w:r>
        <w:rPr>
          <w:rFonts w:eastAsia="黑体" w:hint="eastAsia"/>
          <w:szCs w:val="21"/>
        </w:rPr>
        <w:t xml:space="preserve">一只鸡       </w:t>
      </w:r>
      <w:r>
        <w:rPr>
          <w:rFonts w:eastAsia="黑体"/>
          <w:szCs w:val="21"/>
        </w:rPr>
        <w:t>D.</w:t>
      </w:r>
      <w:r>
        <w:rPr>
          <w:rFonts w:eastAsia="黑体" w:hint="eastAsia"/>
          <w:szCs w:val="21"/>
        </w:rPr>
        <w:t>一只羊</w:t>
      </w:r>
      <w:r>
        <w:rPr>
          <w:rFonts w:eastAsia="黑体"/>
          <w:color w:val="000000"/>
          <w:szCs w:val="21"/>
        </w:rPr>
        <w:t xml:space="preserve"> </w:t>
      </w:r>
      <w:r>
        <w:rPr>
          <w:rFonts w:eastAsia="黑体" w:hint="eastAsia"/>
          <w:color w:val="000000"/>
          <w:szCs w:val="21"/>
        </w:rPr>
        <w:t xml:space="preserve"> </w:t>
      </w:r>
    </w:p>
    <w:p>
      <w:pPr>
        <w:adjustRightInd w:val="0"/>
        <w:snapToGrid w:val="0"/>
        <w:ind w:firstLine="420" w:firstLineChars="200"/>
        <w:jc w:val="left"/>
        <w:rPr>
          <w:rFonts w:eastAsia="黑体" w:asciiTheme="minorEastAsia" w:hAnsiTheme="minorEastAsia"/>
          <w:szCs w:val="21"/>
        </w:rPr>
      </w:pPr>
      <w:r>
        <w:rPr>
          <w:rFonts w:eastAsia="黑体" w:asciiTheme="minorEastAsia" w:hAnsiTheme="minorEastAsia" w:hint="eastAsia"/>
          <w:szCs w:val="21"/>
        </w:rPr>
        <w:t>7．质量为150g的物体可能是  (      )</w:t>
      </w:r>
    </w:p>
    <w:p>
      <w:pPr>
        <w:adjustRightInd w:val="0"/>
        <w:snapToGrid w:val="0"/>
        <w:ind w:firstLine="420" w:firstLineChars="200"/>
        <w:jc w:val="left"/>
        <w:rPr>
          <w:rFonts w:eastAsia="黑体" w:asciiTheme="minorEastAsia" w:hAnsiTheme="minorEastAsia"/>
          <w:szCs w:val="21"/>
        </w:rPr>
      </w:pPr>
      <w:r>
        <w:rPr>
          <w:rFonts w:eastAsia="黑体" w:asciiTheme="minorEastAsia" w:hAnsiTheme="minorEastAsia" w:hint="eastAsia"/>
          <w:szCs w:val="21"/>
        </w:rPr>
        <w:t xml:space="preserve">  A. 一个乒乓球       B. 一支铅笔       </w:t>
      </w:r>
    </w:p>
    <w:p>
      <w:pPr>
        <w:adjustRightInd w:val="0"/>
        <w:snapToGrid w:val="0"/>
        <w:ind w:firstLine="420" w:firstLineChars="200"/>
        <w:jc w:val="left"/>
        <w:rPr>
          <w:rFonts w:eastAsia="黑体"/>
          <w:szCs w:val="21"/>
        </w:rPr>
      </w:pPr>
      <w:r>
        <w:rPr>
          <w:rFonts w:eastAsia="黑体" w:asciiTheme="minorEastAsia" w:hAnsiTheme="minorEastAsia" w:hint="eastAsia"/>
          <w:szCs w:val="21"/>
        </w:rPr>
        <w:t xml:space="preserve">C. 一个苹果     D. 一只铅球 </w:t>
      </w:r>
    </w:p>
    <w:p>
      <w:pPr>
        <w:adjustRightInd w:val="0"/>
        <w:snapToGrid w:val="0"/>
        <w:ind w:firstLine="420" w:firstLineChars="200"/>
        <w:jc w:val="left"/>
        <w:rPr>
          <w:rFonts w:eastAsia="黑体"/>
          <w:szCs w:val="21"/>
        </w:rPr>
      </w:pPr>
      <w:r>
        <w:rPr>
          <w:rFonts w:eastAsia="黑体" w:hint="eastAsia"/>
          <w:szCs w:val="21"/>
        </w:rPr>
        <w:t>8．在酱油、水、食用油和白酒四种液体中，密度最大的是                      (    )</w:t>
      </w:r>
    </w:p>
    <w:p>
      <w:pPr>
        <w:adjustRightInd w:val="0"/>
        <w:snapToGrid w:val="0"/>
        <w:ind w:firstLine="420" w:firstLineChars="200"/>
        <w:jc w:val="left"/>
        <w:rPr>
          <w:rFonts w:eastAsia="黑体"/>
          <w:szCs w:val="21"/>
        </w:rPr>
      </w:pPr>
      <w:r>
        <w:rPr>
          <w:rFonts w:eastAsia="黑体" w:hint="eastAsia"/>
          <w:szCs w:val="21"/>
        </w:rPr>
        <w:t xml:space="preserve">A．酱油        B．水          C．食用油      D．白酒 </w:t>
      </w:r>
    </w:p>
    <w:p>
      <w:pPr>
        <w:pStyle w:val="PlainText"/>
        <w:adjustRightInd w:val="0"/>
        <w:snapToGrid w:val="0"/>
        <w:ind w:firstLine="420" w:firstLineChars="200"/>
        <w:jc w:val="left"/>
        <w:rPr>
          <w:rFonts w:eastAsia="黑体" w:asciiTheme="minorEastAsia" w:hAnsiTheme="minorEastAsia"/>
        </w:rPr>
      </w:pPr>
      <w:r>
        <w:rPr>
          <w:rFonts w:eastAsia="黑体" w:asciiTheme="minorEastAsia" w:hAnsiTheme="minorEastAsia" w:hint="eastAsia"/>
        </w:rPr>
        <w:t>9．甲．乙两个实心金属球，它们的体积之比为3:2，质量之比为2:1，则它们的密度之比是（   ）</w:t>
      </w:r>
    </w:p>
    <w:p>
      <w:pPr>
        <w:pStyle w:val="PlainText"/>
        <w:adjustRightInd w:val="0"/>
        <w:snapToGrid w:val="0"/>
        <w:ind w:firstLine="420" w:firstLineChars="200"/>
        <w:jc w:val="left"/>
        <w:rPr>
          <w:rFonts w:eastAsia="黑体"/>
        </w:rPr>
      </w:pPr>
      <w:r>
        <w:rPr>
          <w:rFonts w:eastAsia="黑体" w:asciiTheme="minorEastAsia" w:hAnsiTheme="minorEastAsia" w:hint="eastAsia"/>
        </w:rPr>
        <w:t xml:space="preserve">A．3:1    B．3:4     C．4:3      D．1:1 </w:t>
      </w:r>
    </w:p>
    <w:p>
      <w:pPr>
        <w:adjustRightInd w:val="0"/>
        <w:snapToGrid w:val="0"/>
        <w:ind w:firstLine="420" w:firstLineChars="200"/>
        <w:jc w:val="left"/>
        <w:rPr>
          <w:rFonts w:eastAsia="黑体"/>
          <w:szCs w:val="21"/>
        </w:rPr>
      </w:pPr>
      <w:r>
        <w:rPr>
          <w:rFonts w:eastAsia="黑体" w:hint="eastAsia"/>
          <w:szCs w:val="21"/>
        </w:rPr>
        <w:t>10．甲、乙两种物质的质量和体积关系如图所示，由图像可知                    (    )</w:t>
      </w:r>
    </w:p>
    <w:p>
      <w:pPr>
        <w:adjustRightInd w:val="0"/>
        <w:snapToGrid w:val="0"/>
        <w:ind w:firstLine="420" w:firstLineChars="200"/>
        <w:jc w:val="left"/>
        <w:sectPr>
          <w:type w:val="nextPage"/>
          <w:pgSz w:w="10660" w:h="14969"/>
          <w:pgMar w:top="1440" w:right="1797" w:bottom="1440" w:left="1797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drawing>
          <wp:inline distT="0" distB="0" distL="0" distR="0">
            <wp:extent cx="1152525" cy="933450"/>
            <wp:effectExtent l="19050" t="0" r="9525" b="0"/>
            <wp:docPr id="10" name="图片 3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3" descr=" 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0" cstate="print"/>
                    <a:srcRect r="-833" b="16239"/>
                    <a:stretch>
                      <a:fillRect/>
                    </a:stretch>
                  </pic:blipFill>
                  <pic:spPr>
                    <a:xfrm>
                      <a:off x="0" y="0"/>
                      <a:ext cx="1152525" cy="933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ind w:firstLine="420" w:firstLineChars="200"/>
        <w:jc w:val="left"/>
        <w:rPr>
          <w:rFonts w:eastAsia="黑体"/>
          <w:szCs w:val="21"/>
        </w:rPr>
      </w:pPr>
      <w:r>
        <w:rPr>
          <w:rFonts w:eastAsia="黑体" w:hint="eastAsia"/>
          <w:szCs w:val="21"/>
        </w:rPr>
        <w:t xml:space="preserve"> A．</w:t>
      </w:r>
      <w:r>
        <w:rPr>
          <w:rFonts w:eastAsia="黑体"/>
          <w:position w:val="-12"/>
          <w:szCs w:val="21"/>
        </w:rPr>
        <w:object>
          <v:shape id="_x0000_i1026" type="#_x0000_t75" alt=" " style="width:17.25pt;height:18pt" o:oleicon="f" o:ole="" coordsize="21600,21600" o:preferrelative="t" filled="f" stroked="f">
            <v:imagedata r:id="rId11" o:title=""/>
            <o:lock v:ext="edit" aspectratio="t"/>
            <w10:anchorlock/>
          </v:shape>
          <o:OLEObject Type="Embed" ProgID="Equation.DSMT4" ShapeID="_x0000_i1026" DrawAspect="Content" ObjectID="_1468075725" r:id="rId12"/>
        </w:object>
      </w:r>
      <w:r>
        <w:rPr>
          <w:rFonts w:eastAsia="黑体" w:hint="eastAsia"/>
          <w:szCs w:val="21"/>
        </w:rPr>
        <w:t>&gt;</w:t>
      </w:r>
      <w:r>
        <w:rPr>
          <w:rFonts w:eastAsia="黑体"/>
          <w:position w:val="-12"/>
          <w:szCs w:val="21"/>
        </w:rPr>
        <w:object>
          <v:shape id="_x0000_i1027" type="#_x0000_t75" alt=" " style="width:17.25pt;height:18pt" o:oleicon="f" o:ole="" coordsize="21600,21600" o:preferrelative="t" filled="f" stroked="f">
            <v:imagedata r:id="rId13" o:title=""/>
            <o:lock v:ext="edit" aspectratio="t"/>
            <w10:anchorlock/>
          </v:shape>
          <o:OLEObject Type="Embed" ProgID="Equation.DSMT4" ShapeID="_x0000_i1027" DrawAspect="Content" ObjectID="_1468075726" r:id="rId14"/>
        </w:object>
      </w:r>
    </w:p>
    <w:p>
      <w:pPr>
        <w:adjustRightInd w:val="0"/>
        <w:snapToGrid w:val="0"/>
        <w:ind w:firstLine="420" w:firstLineChars="200"/>
        <w:jc w:val="left"/>
        <w:rPr>
          <w:rFonts w:eastAsia="黑体"/>
          <w:szCs w:val="21"/>
        </w:rPr>
      </w:pPr>
      <w:r>
        <w:rPr>
          <w:rFonts w:eastAsia="黑体" w:hint="eastAsia"/>
          <w:szCs w:val="21"/>
        </w:rPr>
        <w:t xml:space="preserve"> B．</w:t>
      </w:r>
      <w:r>
        <w:rPr>
          <w:rFonts w:eastAsia="黑体"/>
          <w:position w:val="-12"/>
          <w:szCs w:val="21"/>
        </w:rPr>
        <w:object>
          <v:shape id="_x0000_i1028" type="#_x0000_t75" alt=" " style="width:17.25pt;height:18pt" o:oleicon="f" o:ole="" coordsize="21600,21600" o:preferrelative="t" filled="f" stroked="f">
            <v:imagedata r:id="rId11" o:title=""/>
            <o:lock v:ext="edit" aspectratio="t"/>
            <w10:anchorlock/>
          </v:shape>
          <o:OLEObject Type="Embed" ProgID="Equation.DSMT4" ShapeID="_x0000_i1028" DrawAspect="Content" ObjectID="_1468075727" r:id="rId15"/>
        </w:object>
      </w:r>
      <w:r>
        <w:rPr>
          <w:rFonts w:eastAsia="黑体" w:hint="eastAsia"/>
          <w:szCs w:val="21"/>
        </w:rPr>
        <w:t>&lt;</w:t>
      </w:r>
      <w:r>
        <w:rPr>
          <w:rFonts w:eastAsia="黑体"/>
          <w:position w:val="-12"/>
          <w:szCs w:val="21"/>
        </w:rPr>
        <w:object>
          <v:shape id="_x0000_i1029" type="#_x0000_t75" alt=" " style="width:17.25pt;height:18pt" o:oleicon="f" o:ole="" coordsize="21600,21600" o:preferrelative="t" filled="f" stroked="f">
            <v:imagedata r:id="rId13" o:title=""/>
            <o:lock v:ext="edit" aspectratio="t"/>
            <w10:anchorlock/>
          </v:shape>
          <o:OLEObject Type="Embed" ProgID="Equation.DSMT4" ShapeID="_x0000_i1029" DrawAspect="Content" ObjectID="_1468075728" r:id="rId16"/>
        </w:object>
      </w:r>
    </w:p>
    <w:p>
      <w:pPr>
        <w:adjustRightInd w:val="0"/>
        <w:snapToGrid w:val="0"/>
        <w:ind w:firstLine="420" w:firstLineChars="200"/>
        <w:jc w:val="left"/>
        <w:rPr>
          <w:rFonts w:eastAsia="黑体"/>
          <w:szCs w:val="21"/>
        </w:rPr>
      </w:pPr>
      <w:r>
        <w:rPr>
          <w:rFonts w:eastAsia="黑体" w:hint="eastAsia"/>
          <w:szCs w:val="21"/>
        </w:rPr>
        <w:t xml:space="preserve"> C．若V</w:t>
      </w:r>
      <w:r>
        <w:rPr>
          <w:rFonts w:eastAsia="黑体" w:hint="eastAsia"/>
          <w:szCs w:val="21"/>
          <w:vertAlign w:val="subscript"/>
        </w:rPr>
        <w:t>甲</w:t>
      </w:r>
      <w:r>
        <w:rPr>
          <w:rFonts w:eastAsia="黑体" w:hint="eastAsia"/>
          <w:szCs w:val="21"/>
        </w:rPr>
        <w:t>=V</w:t>
      </w:r>
      <w:r>
        <w:rPr>
          <w:rFonts w:eastAsia="黑体" w:hint="eastAsia"/>
          <w:szCs w:val="21"/>
          <w:vertAlign w:val="subscript"/>
        </w:rPr>
        <w:t>乙</w:t>
      </w:r>
      <w:r>
        <w:rPr>
          <w:rFonts w:eastAsia="黑体" w:hint="eastAsia"/>
          <w:szCs w:val="21"/>
        </w:rPr>
        <w:t>，则m</w:t>
      </w:r>
      <w:r>
        <w:rPr>
          <w:rFonts w:eastAsia="黑体" w:hint="eastAsia"/>
          <w:szCs w:val="21"/>
          <w:vertAlign w:val="subscript"/>
        </w:rPr>
        <w:t>甲</w:t>
      </w:r>
      <w:r>
        <w:rPr>
          <w:rFonts w:eastAsia="黑体" w:hint="eastAsia"/>
          <w:szCs w:val="21"/>
        </w:rPr>
        <w:t>&lt;m</w:t>
      </w:r>
      <w:r>
        <w:rPr>
          <w:rFonts w:eastAsia="黑体" w:hint="eastAsia"/>
          <w:szCs w:val="21"/>
          <w:vertAlign w:val="subscript"/>
        </w:rPr>
        <w:t>乙</w:t>
      </w:r>
    </w:p>
    <w:p>
      <w:pPr>
        <w:adjustRightInd w:val="0"/>
        <w:snapToGrid w:val="0"/>
        <w:ind w:firstLine="420" w:firstLineChars="200"/>
        <w:jc w:val="left"/>
        <w:rPr>
          <w:rFonts w:eastAsia="黑体"/>
          <w:szCs w:val="21"/>
        </w:rPr>
      </w:pPr>
      <w:r>
        <w:rPr>
          <w:rFonts w:eastAsia="黑体" w:hint="eastAsia"/>
          <w:szCs w:val="21"/>
        </w:rPr>
        <w:t xml:space="preserve"> D．若m</w:t>
      </w:r>
      <w:r>
        <w:rPr>
          <w:rFonts w:eastAsia="黑体" w:hint="eastAsia"/>
          <w:szCs w:val="21"/>
          <w:vertAlign w:val="subscript"/>
        </w:rPr>
        <w:t>甲</w:t>
      </w:r>
      <w:r>
        <w:rPr>
          <w:rFonts w:eastAsia="黑体" w:hint="eastAsia"/>
          <w:szCs w:val="21"/>
        </w:rPr>
        <w:t>=m</w:t>
      </w:r>
      <w:r>
        <w:rPr>
          <w:rFonts w:eastAsia="黑体" w:hint="eastAsia"/>
          <w:szCs w:val="21"/>
          <w:vertAlign w:val="subscript"/>
        </w:rPr>
        <w:t>乙</w:t>
      </w:r>
      <w:r>
        <w:rPr>
          <w:rFonts w:eastAsia="黑体" w:hint="eastAsia"/>
          <w:szCs w:val="21"/>
        </w:rPr>
        <w:t>，则y</w:t>
      </w:r>
      <w:r>
        <w:rPr>
          <w:rFonts w:eastAsia="黑体" w:hint="eastAsia"/>
          <w:szCs w:val="21"/>
          <w:vertAlign w:val="subscript"/>
        </w:rPr>
        <w:t>甲</w:t>
      </w:r>
      <w:r>
        <w:rPr>
          <w:rFonts w:eastAsia="黑体" w:hint="eastAsia"/>
          <w:szCs w:val="21"/>
        </w:rPr>
        <w:t>&gt;V</w:t>
      </w:r>
      <w:r>
        <w:rPr>
          <w:rFonts w:eastAsia="黑体" w:hint="eastAsia"/>
          <w:szCs w:val="21"/>
          <w:vertAlign w:val="subscript"/>
        </w:rPr>
        <w:t>乙</w:t>
      </w:r>
      <w:r>
        <w:rPr>
          <w:rFonts w:eastAsia="黑体" w:hint="eastAsia"/>
          <w:szCs w:val="21"/>
        </w:rPr>
        <w:t xml:space="preserve"> </w:t>
      </w:r>
    </w:p>
    <w:p>
      <w:pPr>
        <w:pStyle w:val="DefaultParagraph"/>
        <w:adjustRightInd w:val="0"/>
        <w:snapToGrid w:val="0"/>
        <w:ind w:firstLine="420" w:firstLineChars="200"/>
        <w:rPr>
          <w:rFonts w:eastAsia="黑体"/>
          <w:color w:val="000000"/>
          <w:szCs w:val="21"/>
        </w:rPr>
      </w:pPr>
      <w:r>
        <w:rPr>
          <w:rFonts w:eastAsia="黑体" w:hint="eastAsia"/>
          <w:color w:val="000000"/>
          <w:szCs w:val="21"/>
        </w:rPr>
        <w:t>11</w:t>
      </w:r>
      <w:r>
        <w:rPr>
          <w:rFonts w:eastAsia="黑体"/>
          <w:color w:val="000000"/>
          <w:szCs w:val="21"/>
        </w:rPr>
        <w:t>．</w:t>
      </w:r>
      <w:r>
        <w:rPr>
          <w:rFonts w:eastAsia="黑体" w:hint="eastAsia"/>
          <w:color w:val="000000"/>
          <w:szCs w:val="21"/>
        </w:rPr>
        <w:t xml:space="preserve"> </w:t>
      </w:r>
      <w:r>
        <w:rPr>
          <w:rFonts w:eastAsia="黑体"/>
          <w:color w:val="000000"/>
          <w:szCs w:val="21"/>
        </w:rPr>
        <w:t>分别由甲、乙两种物质组成的不同物体，其质量与体积的关系如图所示．分析图象可知，两种物质的密度之比ρ</w:t>
      </w:r>
      <w:r>
        <w:rPr>
          <w:rFonts w:eastAsia="黑体"/>
          <w:color w:val="000000"/>
          <w:szCs w:val="21"/>
          <w:vertAlign w:val="subscript"/>
        </w:rPr>
        <w:t>甲</w:t>
      </w:r>
      <w:r>
        <w:rPr>
          <w:rFonts w:eastAsia="黑体"/>
          <w:color w:val="000000"/>
          <w:szCs w:val="21"/>
        </w:rPr>
        <w:t>：ρ</w:t>
      </w:r>
      <w:r>
        <w:rPr>
          <w:rFonts w:eastAsia="黑体"/>
          <w:color w:val="000000"/>
          <w:szCs w:val="21"/>
          <w:vertAlign w:val="subscript"/>
        </w:rPr>
        <w:t>乙</w:t>
      </w:r>
      <w:r>
        <w:rPr>
          <w:rFonts w:eastAsia="黑体"/>
          <w:color w:val="000000"/>
          <w:szCs w:val="21"/>
        </w:rPr>
        <w:t>为（　　）</w:t>
      </w:r>
    </w:p>
    <w:p>
      <w:pPr>
        <w:pStyle w:val="DefaultParagraph"/>
        <w:adjustRightInd w:val="0"/>
        <w:snapToGrid w:val="0"/>
        <w:ind w:firstLine="420" w:firstLineChars="200"/>
        <w:rPr>
          <w:rFonts w:eastAsia="黑体"/>
          <w:color w:val="000000"/>
          <w:szCs w:val="21"/>
        </w:rPr>
      </w:pPr>
      <w:r>
        <w:rPr>
          <w:rFonts w:eastAsia="黑体"/>
          <w:color w:val="000000"/>
          <w:szCs w:val="21"/>
        </w:rPr>
        <w:drawing>
          <wp:inline distT="0" distB="0" distL="0" distR="0">
            <wp:extent cx="1457325" cy="1076325"/>
            <wp:effectExtent l="19050" t="0" r="9525" b="0"/>
            <wp:docPr id="43" name="Picture24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Picture24" descr=" 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57325" cy="1076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DefaultParagraph"/>
        <w:tabs>
          <w:tab w:val="left" w:pos="20"/>
          <w:tab w:val="left" w:pos="382"/>
          <w:tab w:val="left" w:pos="2097"/>
          <w:tab w:val="left" w:pos="2448"/>
          <w:tab w:val="left" w:pos="3855"/>
          <w:tab w:val="left" w:pos="4514"/>
          <w:tab w:val="left" w:pos="5805"/>
          <w:tab w:val="left" w:pos="6591"/>
        </w:tabs>
        <w:adjustRightInd w:val="0"/>
        <w:snapToGrid w:val="0"/>
        <w:ind w:firstLine="420" w:firstLineChars="200"/>
        <w:rPr>
          <w:rFonts w:eastAsia="黑体"/>
          <w:color w:val="000000"/>
          <w:szCs w:val="21"/>
        </w:rPr>
      </w:pPr>
      <w:r>
        <w:rPr>
          <w:rFonts w:eastAsia="黑体"/>
          <w:color w:val="000000"/>
          <w:szCs w:val="21"/>
        </w:rPr>
        <w:t>A． 1：2</w:t>
      </w:r>
      <w:r>
        <w:rPr>
          <w:rFonts w:eastAsia="黑体"/>
          <w:color w:val="000000"/>
          <w:szCs w:val="21"/>
        </w:rPr>
        <w:tab/>
      </w:r>
      <w:r>
        <w:rPr>
          <w:rFonts w:eastAsia="黑体"/>
          <w:color w:val="000000"/>
          <w:szCs w:val="21"/>
        </w:rPr>
        <w:t>B．</w:t>
      </w:r>
      <w:r>
        <w:rPr>
          <w:rFonts w:eastAsia="黑体"/>
          <w:color w:val="000000"/>
          <w:szCs w:val="21"/>
        </w:rPr>
        <w:tab/>
      </w:r>
      <w:r>
        <w:rPr>
          <w:rFonts w:eastAsia="黑体"/>
          <w:color w:val="000000"/>
          <w:szCs w:val="21"/>
        </w:rPr>
        <w:t>2：1</w:t>
      </w:r>
      <w:r>
        <w:rPr>
          <w:rFonts w:eastAsia="黑体"/>
          <w:color w:val="000000"/>
          <w:szCs w:val="21"/>
        </w:rPr>
        <w:tab/>
      </w:r>
      <w:r>
        <w:rPr>
          <w:rFonts w:eastAsia="黑体"/>
          <w:color w:val="000000"/>
          <w:szCs w:val="21"/>
        </w:rPr>
        <w:t>C．</w:t>
      </w:r>
      <w:r>
        <w:rPr>
          <w:rFonts w:eastAsia="黑体"/>
          <w:color w:val="000000"/>
          <w:szCs w:val="21"/>
        </w:rPr>
        <w:tab/>
      </w:r>
      <w:r>
        <w:rPr>
          <w:rFonts w:eastAsia="黑体"/>
          <w:color w:val="000000"/>
          <w:szCs w:val="21"/>
        </w:rPr>
        <w:t>4：1</w:t>
      </w:r>
      <w:r>
        <w:rPr>
          <w:rFonts w:eastAsia="黑体"/>
          <w:color w:val="000000"/>
          <w:szCs w:val="21"/>
        </w:rPr>
        <w:tab/>
      </w:r>
      <w:r>
        <w:rPr>
          <w:rFonts w:eastAsia="黑体"/>
          <w:color w:val="000000"/>
          <w:szCs w:val="21"/>
        </w:rPr>
        <w:t>D．</w:t>
      </w:r>
      <w:r>
        <w:rPr>
          <w:rFonts w:eastAsia="黑体"/>
          <w:color w:val="000000"/>
          <w:szCs w:val="21"/>
        </w:rPr>
        <w:tab/>
      </w:r>
      <w:r>
        <w:rPr>
          <w:rFonts w:eastAsia="黑体"/>
          <w:color w:val="000000"/>
          <w:szCs w:val="21"/>
        </w:rPr>
        <w:t xml:space="preserve">8：1 </w:t>
      </w:r>
      <w:r>
        <w:rPr>
          <w:rFonts w:eastAsia="黑体" w:hint="eastAsia"/>
          <w:color w:val="000000"/>
          <w:szCs w:val="21"/>
        </w:rPr>
        <w:t xml:space="preserve"> </w:t>
      </w:r>
    </w:p>
    <w:p>
      <w:pPr>
        <w:adjustRightInd w:val="0"/>
        <w:snapToGrid w:val="0"/>
        <w:ind w:firstLine="420" w:firstLineChars="200"/>
        <w:jc w:val="left"/>
        <w:rPr>
          <w:rFonts w:ascii="宋体" w:eastAsia="黑体" w:hAnsi="宋体"/>
          <w:szCs w:val="21"/>
        </w:rPr>
      </w:pPr>
      <w:r>
        <w:rPr>
          <w:rFonts w:eastAsia="黑体" w:asciiTheme="minorEastAsia" w:hAnsiTheme="minorEastAsia" w:hint="eastAsia"/>
          <w:szCs w:val="21"/>
        </w:rPr>
        <w:t>12．</w:t>
      </w:r>
      <w:r>
        <w:rPr>
          <w:rFonts w:ascii="宋体" w:eastAsia="黑体" w:hAnsi="宋体" w:hint="eastAsia"/>
          <w:szCs w:val="21"/>
        </w:rPr>
        <w:t>一个空瓶的质量是100 g，装满水后总质量是300 g，将水倒出后装入金属块，瓶与金属块的总质量为400 g，再将瓶中注满水，称出瓶．水和金属块的总质量为562.5 g，瓶内金属块的密度是(       )g/cm</w:t>
      </w:r>
      <w:r>
        <w:rPr>
          <w:rFonts w:ascii="宋体" w:eastAsia="黑体" w:hAnsi="宋体" w:hint="eastAsia"/>
          <w:szCs w:val="21"/>
          <w:vertAlign w:val="superscript"/>
        </w:rPr>
        <w:t>3</w:t>
      </w:r>
    </w:p>
    <w:p>
      <w:pPr>
        <w:pStyle w:val="PlainText"/>
        <w:adjustRightInd w:val="0"/>
        <w:snapToGrid w:val="0"/>
        <w:ind w:firstLine="420" w:firstLineChars="200"/>
        <w:jc w:val="left"/>
        <w:rPr>
          <w:rFonts w:eastAsia="黑体"/>
        </w:rPr>
      </w:pPr>
      <w:r>
        <w:rPr>
          <w:rFonts w:eastAsia="黑体" w:asciiTheme="minorEastAsia" w:hAnsiTheme="minorEastAsia" w:hint="eastAsia"/>
        </w:rPr>
        <w:t xml:space="preserve">A  2.7    B  4    C  8     D  8.9 </w:t>
      </w:r>
    </w:p>
    <w:p>
      <w:pPr>
        <w:adjustRightInd w:val="0"/>
        <w:snapToGrid w:val="0"/>
        <w:ind w:firstLine="420" w:firstLineChars="200"/>
        <w:jc w:val="left"/>
        <w:rPr>
          <w:rFonts w:eastAsia="黑体"/>
          <w:szCs w:val="21"/>
        </w:rPr>
      </w:pPr>
      <w:r>
        <w:rPr>
          <w:rFonts w:eastAsia="黑体" w:hint="eastAsia"/>
          <w:szCs w:val="21"/>
        </w:rPr>
        <w:t>13．一节容积为50 rn</w:t>
      </w:r>
      <w:r>
        <w:rPr>
          <w:rFonts w:eastAsia="黑体" w:hint="eastAsia"/>
          <w:szCs w:val="21"/>
          <w:vertAlign w:val="superscript"/>
        </w:rPr>
        <w:t>3</w:t>
      </w:r>
      <w:r>
        <w:rPr>
          <w:rFonts w:eastAsia="黑体" w:hint="eastAsia"/>
          <w:szCs w:val="21"/>
        </w:rPr>
        <w:t xml:space="preserve">的运油车装满石油。从油罐内取样30 mL，称得其质量为24．5 g，则该运油车共约装石油_________t． </w:t>
      </w:r>
    </w:p>
    <w:p>
      <w:pPr>
        <w:adjustRightInd w:val="0"/>
        <w:snapToGrid w:val="0"/>
        <w:ind w:firstLine="420" w:firstLineChars="200"/>
        <w:jc w:val="left"/>
        <w:rPr>
          <w:rFonts w:eastAsia="黑体"/>
          <w:color w:val="000000"/>
          <w:szCs w:val="21"/>
        </w:rPr>
      </w:pPr>
      <w:r>
        <w:rPr>
          <w:rFonts w:eastAsia="黑体" w:hint="eastAsia"/>
          <w:szCs w:val="21"/>
        </w:rPr>
        <w:t>14. 我</w:t>
      </w:r>
      <w:r>
        <w:rPr>
          <w:rFonts w:eastAsia="黑体" w:hint="eastAsia"/>
          <w:color w:val="000000"/>
          <w:szCs w:val="21"/>
        </w:rPr>
        <w:t>们常说“铁比</w:t>
      </w:r>
      <w:r>
        <w:rPr>
          <w:rFonts w:eastAsia="黑体" w:hint="eastAsia"/>
          <w:szCs w:val="21"/>
        </w:rPr>
        <w:t>木头重”是指铁的_________比木头大，冬天里，户外装有水的水缸常会出现破裂是因为水缸里的水结成冰后，其体积________（选填“变大”、“变小”或“不变”），密度_________（选填“变大”、“变小”或“不变”）．</w:t>
      </w:r>
      <w:r>
        <w:rPr>
          <w:rFonts w:eastAsia="黑体" w:hint="eastAsia"/>
          <w:color w:val="FF0000"/>
          <w:szCs w:val="21"/>
        </w:rPr>
        <w:t xml:space="preserve"> </w:t>
      </w:r>
    </w:p>
    <w:p>
      <w:pPr>
        <w:pStyle w:val="PlainText"/>
        <w:adjustRightInd w:val="0"/>
        <w:snapToGrid w:val="0"/>
        <w:ind w:firstLine="420" w:firstLineChars="200"/>
        <w:jc w:val="left"/>
        <w:rPr>
          <w:rFonts w:eastAsia="黑体" w:hAnsi="宋体"/>
          <w:color w:val="000000"/>
        </w:rPr>
      </w:pPr>
      <w:r>
        <w:rPr>
          <w:rFonts w:eastAsia="黑体" w:asciiTheme="minorEastAsia" w:hAnsiTheme="minorEastAsia" w:cs="Times New Roman" w:hint="eastAsia"/>
        </w:rPr>
        <w:t xml:space="preserve">15．用了多年的铅球，表面有一些磨损，请你说出两个未发生变化的物理属性：__________________________．_____________________________。 </w:t>
      </w:r>
    </w:p>
    <w:p>
      <w:pPr>
        <w:adjustRightInd w:val="0"/>
        <w:snapToGrid w:val="0"/>
        <w:ind w:firstLine="420" w:firstLineChars="200"/>
        <w:jc w:val="left"/>
        <w:rPr>
          <w:rFonts w:eastAsia="黑体"/>
          <w:szCs w:val="21"/>
        </w:rPr>
      </w:pPr>
      <w:r>
        <w:rPr>
          <w:rFonts w:eastAsia="黑体" w:hint="eastAsia"/>
          <w:szCs w:val="21"/>
        </w:rPr>
        <w:t>16．质量为450 g的水结成冰后，其体积变化了_________m</w:t>
      </w:r>
      <w:r>
        <w:rPr>
          <w:rFonts w:eastAsia="黑体" w:hint="eastAsia"/>
          <w:szCs w:val="21"/>
          <w:vertAlign w:val="superscript"/>
        </w:rPr>
        <w:t>3</w:t>
      </w:r>
      <w:r>
        <w:rPr>
          <w:rFonts w:eastAsia="黑体" w:hint="eastAsia"/>
          <w:szCs w:val="21"/>
        </w:rPr>
        <w:t>．(</w:t>
      </w:r>
      <w:r>
        <w:rPr>
          <w:rFonts w:eastAsia="黑体"/>
          <w:position w:val="-14"/>
          <w:szCs w:val="21"/>
        </w:rPr>
        <w:object>
          <v:shape id="_x0000_i1030" type="#_x0000_t75" alt=" " style="width:18pt;height:18.75pt" o:oleicon="f" o:ole="" coordsize="21600,21600" o:preferrelative="t" filled="f" stroked="f">
            <v:imagedata r:id="rId18" o:title=""/>
            <o:lock v:ext="edit" aspectratio="t"/>
            <w10:anchorlock/>
          </v:shape>
          <o:OLEObject Type="Embed" ProgID="Equation.DSMT4" ShapeID="_x0000_i1030" DrawAspect="Content" ObjectID="_1468075729" r:id="rId19"/>
        </w:object>
      </w:r>
      <w:r>
        <w:rPr>
          <w:rFonts w:eastAsia="黑体" w:hint="eastAsia"/>
          <w:szCs w:val="21"/>
        </w:rPr>
        <w:t>=0．9×10</w:t>
      </w:r>
      <w:r>
        <w:rPr>
          <w:rFonts w:eastAsia="黑体" w:hint="eastAsia"/>
          <w:szCs w:val="21"/>
          <w:vertAlign w:val="superscript"/>
        </w:rPr>
        <w:t>3</w:t>
      </w:r>
      <w:r>
        <w:rPr>
          <w:rFonts w:eastAsia="黑体" w:hint="eastAsia"/>
          <w:szCs w:val="21"/>
        </w:rPr>
        <w:t>kg／m</w:t>
      </w:r>
      <w:r>
        <w:rPr>
          <w:rFonts w:eastAsia="黑体" w:hint="eastAsia"/>
          <w:szCs w:val="21"/>
          <w:vertAlign w:val="superscript"/>
        </w:rPr>
        <w:t>3</w:t>
      </w:r>
      <w:r>
        <w:rPr>
          <w:rFonts w:eastAsia="黑体" w:hint="eastAsia"/>
          <w:szCs w:val="21"/>
        </w:rPr>
        <w:t xml:space="preserve">) </w:t>
      </w:r>
    </w:p>
    <w:p>
      <w:pPr>
        <w:tabs>
          <w:tab w:val="left" w:pos="420"/>
          <w:tab w:val="left" w:pos="2520"/>
          <w:tab w:val="left" w:pos="4620"/>
          <w:tab w:val="left" w:pos="6720"/>
        </w:tabs>
        <w:adjustRightInd w:val="0"/>
        <w:snapToGrid w:val="0"/>
        <w:ind w:firstLine="420" w:firstLineChars="200"/>
        <w:jc w:val="left"/>
        <w:rPr>
          <w:rFonts w:eastAsia="黑体"/>
          <w:szCs w:val="21"/>
        </w:rPr>
        <w:sectPr>
          <w:type w:val="nextPage"/>
          <w:pgSz w:w="10660" w:h="14969"/>
          <w:pgMar w:top="1440" w:right="1797" w:bottom="1440" w:left="1797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eastAsia="黑体" w:hint="eastAsia"/>
          <w:color w:val="000000"/>
          <w:szCs w:val="21"/>
        </w:rPr>
        <w:t>17.</w:t>
      </w:r>
      <w:r>
        <w:rPr>
          <w:rFonts w:eastAsia="黑体" w:hAnsi="宋体"/>
          <w:szCs w:val="21"/>
        </w:rPr>
        <w:t>小明分别测量了三块橡皮泥的质量和体积，并根据测量数据画出如图所示的图象，橡皮泥的密度是</w:t>
      </w:r>
      <w:r>
        <w:rPr>
          <w:rFonts w:ascii="宋体" w:eastAsia="黑体" w:hAnsi="宋体"/>
          <w:szCs w:val="21"/>
          <w:u w:val="single"/>
        </w:rPr>
        <w:t xml:space="preserve"> </w:t>
      </w:r>
      <w:r>
        <w:rPr>
          <w:rFonts w:ascii="宋体" w:eastAsia="黑体" w:hAnsi="宋体" w:hint="eastAsia"/>
          <w:szCs w:val="21"/>
          <w:u w:val="single"/>
        </w:rPr>
        <w:t xml:space="preserve">  </w:t>
      </w:r>
      <w:r>
        <w:rPr>
          <w:rFonts w:eastAsia="黑体"/>
          <w:szCs w:val="21"/>
        </w:rPr>
        <w:t>kg/m</w:t>
      </w:r>
      <w:r>
        <w:rPr>
          <w:rFonts w:eastAsia="黑体"/>
          <w:szCs w:val="21"/>
          <w:vertAlign w:val="superscript"/>
        </w:rPr>
        <w:t>3</w:t>
      </w:r>
      <w:r>
        <w:rPr>
          <w:rFonts w:eastAsia="黑体" w:hint="eastAsia"/>
          <w:szCs w:val="21"/>
        </w:rPr>
        <w:t>，</w:t>
      </w:r>
      <w:r>
        <w:rPr>
          <w:rFonts w:eastAsia="黑体" w:hAnsi="宋体"/>
          <w:szCs w:val="21"/>
        </w:rPr>
        <w:t>若另一块同种橡皮泥的体积为</w:t>
      </w:r>
      <w:r>
        <w:rPr>
          <w:rFonts w:eastAsia="黑体"/>
          <w:szCs w:val="21"/>
        </w:rPr>
        <w:t>20cm</w:t>
      </w:r>
      <w:r>
        <w:rPr>
          <w:rFonts w:eastAsia="黑体"/>
          <w:szCs w:val="21"/>
          <w:vertAlign w:val="superscript"/>
        </w:rPr>
        <w:t>3</w:t>
      </w:r>
      <w:r>
        <w:rPr>
          <w:rFonts w:eastAsia="黑体" w:hAnsi="宋体"/>
          <w:szCs w:val="21"/>
        </w:rPr>
        <w:t>，其质量是</w:t>
      </w:r>
      <w:r>
        <w:rPr>
          <w:rFonts w:ascii="宋体" w:eastAsia="黑体" w:hAnsi="宋体"/>
          <w:szCs w:val="21"/>
          <w:u w:val="single"/>
        </w:rPr>
        <w:t xml:space="preserve"> </w:t>
      </w:r>
      <w:r>
        <w:rPr>
          <w:rFonts w:ascii="宋体" w:eastAsia="黑体" w:hAnsi="宋体" w:hint="eastAsia"/>
          <w:szCs w:val="21"/>
          <w:u w:val="single"/>
        </w:rPr>
        <w:t xml:space="preserve">  </w:t>
      </w:r>
      <w:r>
        <w:rPr>
          <w:rFonts w:eastAsia="黑体"/>
          <w:szCs w:val="21"/>
        </w:rPr>
        <w:t>g</w:t>
      </w:r>
      <w:r>
        <w:rPr>
          <w:rFonts w:eastAsia="黑体" w:hAnsi="宋体"/>
          <w:szCs w:val="21"/>
        </w:rPr>
        <w:t>。</w:t>
      </w:r>
    </w:p>
    <w:p>
      <w:pPr>
        <w:snapToGrid w:val="0"/>
        <w:ind w:firstLine="420" w:firstLineChars="200"/>
        <w:jc w:val="left"/>
        <w:rPr>
          <w:rFonts w:eastAsia="黑体"/>
          <w:color w:val="000000"/>
          <w:szCs w:val="21"/>
        </w:rPr>
        <w:sectPr>
          <w:type w:val="nextPage"/>
          <w:pgSz w:w="10660" w:h="14969"/>
          <w:pgMar w:top="1440" w:right="1797" w:bottom="1440" w:left="1797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eastAsia="黑体"/>
          <w:szCs w:val="21"/>
        </w:rPr>
        <w:pict>
          <v:group id="_x0000_s1026" o:spid="_x0000_i1031" style="width:163.75pt;height:123.7pt" coordorigin="7098,7112" coordsize="2176,1635">
            <o:lock v:ext="edit" aspectratio="f"/>
            <v:group id="_x0000_s1027" o:spid="_x0000_s1032" style="width:2176;height:1635;left:7098;position:absolute;top:7112" coordorigin="2988,8082" coordsize="2176,1635">
              <o:lock v:ext="edit" aspectratio="f"/>
              <v:line id="_x0000_s1028" o:spid="_x0000_s1033" style="position:absolute" from="65700,189600" to="100800,189600" coordsize="21600,21600" stroked="t" strokecolor="black">
                <v:stroke endarrow="block" endarrowwidth="narrow"/>
                <o:lock v:ext="edit" aspectratio="f"/>
              </v:line>
              <v:line id="_x0000_s1029" o:spid="_x0000_s1034" style="flip:y;position:absolute" from="65700,162600" to="65700,189600" coordsize="21600,21600" stroked="t" strokecolor="black">
                <v:stroke endarrow="block" endarrowwidth="narrow"/>
                <o:lock v:ext="edit" aspectratio="f"/>
              </v:line>
              <v:line id="_x0000_s1030" o:spid="_x0000_s1035" style="position:absolute" from="65700,167400" to="92100,167400" coordsize="21600,21600" stroked="t" strokecolor="black">
                <v:stroke dashstyle="dash"/>
                <o:lock v:ext="edit" aspectratio="f"/>
              </v:line>
              <v:line id="_x0000_s1031" o:spid="_x0000_s1036" style="position:absolute" from="65700,178500" to="79200,178500" coordsize="21600,21600" stroked="t" strokecolor="black">
                <v:stroke dashstyle="dash"/>
                <o:lock v:ext="edit" aspectratio="f"/>
              </v:line>
              <v:line id="_x0000_s1032" o:spid="_x0000_s1037" style="position:absolute" from="66000,185900" to="69900,185900" coordsize="21600,21600" stroked="t" strokecolor="black">
                <v:stroke dashstyle="dash"/>
                <o:lock v:ext="edit" aspectratio="f"/>
              </v:line>
              <v:line id="_x0000_s1033" o:spid="_x0000_s1038" style="flip:y;position:absolute" from="70100,185700" to="70100,189600" coordsize="21600,21600" stroked="t" strokecolor="black">
                <v:stroke dashstyle="dash"/>
                <o:lock v:ext="edit" aspectratio="f"/>
              </v:line>
              <v:line id="_x0000_s1034" o:spid="_x0000_s1039" style="flip:y;position:absolute" from="92100,167400" to="92100,189600" coordsize="21600,21600" stroked="t" strokecolor="black">
                <v:stroke dashstyle="dash"/>
                <o:lock v:ext="edit" aspectratio="f"/>
              </v:line>
              <v:line id="_x0000_s1035" o:spid="_x0000_s1040" style="flip:y;position:absolute" from="66000,164400" to="96000,189600" coordsize="21600,21600" stroked="t" strokecolor="black">
                <o:lock v:ext="edit" aspectratio="f"/>
              </v:line>
              <v:line id="_x0000_s1036" o:spid="_x0000_s1041" style="position:absolute" from="66000,171000" to="66600,171000" coordsize="21600,21600" stroked="t" strokecolor="black">
                <o:lock v:ext="edit" aspectratio="f"/>
              </v:line>
              <v:line id="_x0000_s1037" o:spid="_x0000_s1042" style="position:absolute" from="66000,174600" to="66600,174600" coordsize="21600,21600" stroked="t" strokecolor="black">
                <o:lock v:ext="edit" aspectratio="f"/>
              </v:line>
              <v:line id="_x0000_s1038" o:spid="_x0000_s1043" style="position:absolute" from="66000,182100" to="66600,182100" coordsize="21600,21600" stroked="t" strokecolor="black">
                <o:lock v:ext="edit" aspectratio="f"/>
              </v:line>
              <v:line id="_x0000_s1039" o:spid="_x0000_s1044" style="position:absolute" from="87600,188100" to="87600,189600" coordsize="21600,21600" stroked="t" strokecolor="black">
                <o:lock v:ext="edit" aspectratio="f"/>
              </v:line>
              <v:line id="_x0000_s1040" o:spid="_x0000_s1045" style="position:absolute" from="83100,188100" to="83100,189600" coordsize="21600,21600" stroked="t" strokecolor="black">
                <o:lock v:ext="edit" aspectratio="f"/>
              </v:line>
              <v:line id="_x0000_s1041" o:spid="_x0000_s1046" style="position:absolute" from="74400,188100" to="74400,189600" coordsize="21600,21600" stroked="t" strokecolor="black">
                <o:lock v:ext="edit" aspectratio="f"/>
              </v:line>
              <v:line id="_x0000_s1042" o:spid="_x0000_s1047" style="position:absolute" from="78900,178500" to="78900,189600" coordsize="21600,21600" stroked="t" strokecolor="black">
                <v:stroke dashstyle="dash"/>
                <o:lock v:ext="edit" aspectratio="f"/>
              </v:lin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43" o:spid="_x0000_s1048" type="#_x0000_t202" style="width:661;height:225;left:3363;position:absolute;top:8082" coordsize="21600,21600" filled="f" stroked="f">
                <o:lock v:ext="edit" aspectratio="f"/>
                <v:textbox inset="0,0,0,0">
                  <w:txbxContent>
                    <w:p>
                      <w:pPr>
                        <w:rPr>
                          <w:sz w:val="15"/>
                          <w:szCs w:val="15"/>
                        </w:rPr>
                      </w:pPr>
                      <w:r>
                        <w:rPr>
                          <w:rFonts w:hint="eastAsia"/>
                          <w:i/>
                          <w:sz w:val="15"/>
                          <w:szCs w:val="15"/>
                        </w:rPr>
                        <w:t>m</w:t>
                      </w:r>
                      <w:r>
                        <w:rPr>
                          <w:rFonts w:hint="eastAsia"/>
                          <w:sz w:val="15"/>
                          <w:szCs w:val="15"/>
                        </w:rPr>
                        <w:t>/g</w:t>
                      </w:r>
                    </w:p>
                  </w:txbxContent>
                </v:textbox>
              </v:shape>
              <v:shape id="_x0000_s1044" o:spid="_x0000_s1049" type="#_x0000_t202" style="width:421;height:195;left:4743;position:absolute;top:9522" coordsize="21600,21600" filled="f" stroked="f">
                <o:lock v:ext="edit" aspectratio="f"/>
                <v:textbox inset="0,0,0,0">
                  <w:txbxContent>
                    <w:p>
                      <w:pPr>
                        <w:jc w:val="right"/>
                        <w:rPr>
                          <w:sz w:val="15"/>
                          <w:szCs w:val="15"/>
                        </w:rPr>
                      </w:pPr>
                      <w:r>
                        <w:rPr>
                          <w:rFonts w:hint="eastAsia"/>
                          <w:i/>
                          <w:sz w:val="15"/>
                          <w:szCs w:val="15"/>
                        </w:rPr>
                        <w:t>V</w:t>
                      </w:r>
                      <w:r>
                        <w:rPr>
                          <w:rFonts w:hint="eastAsia"/>
                          <w:sz w:val="15"/>
                          <w:szCs w:val="15"/>
                        </w:rPr>
                        <w:t>/cm</w:t>
                      </w:r>
                      <w:r>
                        <w:rPr>
                          <w:rFonts w:hint="eastAsia"/>
                          <w:sz w:val="15"/>
                          <w:szCs w:val="15"/>
                          <w:vertAlign w:val="superscript"/>
                        </w:rPr>
                        <w:t>3</w:t>
                      </w:r>
                    </w:p>
                  </w:txbxContent>
                </v:textbox>
              </v:shape>
              <v:shape id="_x0000_s1045" o:spid="_x0000_s1050" type="#_x0000_t202" style="width:256;height:210;left:3603;position:absolute;top:9492" coordsize="21600,21600" filled="f" stroked="f">
                <o:lock v:ext="edit" aspectratio="f"/>
                <v:textbox inset="0,0,0,0">
                  <w:txbxContent>
                    <w:p>
                      <w:pPr>
                        <w:jc w:val="center"/>
                        <w:rPr>
                          <w:sz w:val="15"/>
                          <w:szCs w:val="15"/>
                        </w:rPr>
                      </w:pPr>
                      <w:r>
                        <w:rPr>
                          <w:rFonts w:hint="eastAsia"/>
                          <w:sz w:val="15"/>
                          <w:szCs w:val="15"/>
                        </w:rPr>
                        <w:t>10</w:t>
                      </w:r>
                    </w:p>
                  </w:txbxContent>
                </v:textbox>
              </v:shape>
              <v:shape id="_x0000_s1046" o:spid="_x0000_s1051" type="#_x0000_t202" style="width:256;height:210;left:4038;position:absolute;top:9492" coordsize="21600,21600" filled="f" stroked="f">
                <o:lock v:ext="edit" aspectratio="f"/>
                <v:textbox inset="0,0,0,0">
                  <w:txbxContent>
                    <w:p>
                      <w:pPr>
                        <w:jc w:val="center"/>
                        <w:rPr>
                          <w:sz w:val="15"/>
                          <w:szCs w:val="15"/>
                        </w:rPr>
                      </w:pPr>
                      <w:r>
                        <w:rPr>
                          <w:rFonts w:hint="eastAsia"/>
                          <w:sz w:val="15"/>
                          <w:szCs w:val="15"/>
                        </w:rPr>
                        <w:t>20</w:t>
                      </w:r>
                    </w:p>
                  </w:txbxContent>
                </v:textbox>
              </v:shape>
              <v:shape id="_x0000_s1047" o:spid="_x0000_s1052" type="#_x0000_t202" style="width:256;height:210;left:4488;position:absolute;top:9492" coordsize="21600,21600" filled="f" stroked="f">
                <o:lock v:ext="edit" aspectratio="f"/>
                <v:textbox inset="0,0,0,0">
                  <w:txbxContent>
                    <w:p>
                      <w:pPr>
                        <w:jc w:val="center"/>
                        <w:rPr>
                          <w:sz w:val="15"/>
                          <w:szCs w:val="15"/>
                        </w:rPr>
                      </w:pPr>
                      <w:r>
                        <w:rPr>
                          <w:rFonts w:hint="eastAsia"/>
                          <w:sz w:val="15"/>
                          <w:szCs w:val="15"/>
                        </w:rPr>
                        <w:t>30</w:t>
                      </w:r>
                    </w:p>
                  </w:txbxContent>
                </v:textbox>
              </v:shape>
              <v:shape id="_x0000_s1048" o:spid="_x0000_s1053" type="#_x0000_t202" style="width:256;height:210;left:3078;position:absolute;top:9492" coordsize="21600,21600" filled="f" stroked="f">
                <o:lock v:ext="edit" aspectratio="f"/>
                <v:textbox inset="0,0,0,0">
                  <w:txbxContent>
                    <w:p>
                      <w:pPr>
                        <w:jc w:val="center"/>
                        <w:rPr>
                          <w:sz w:val="15"/>
                          <w:szCs w:val="15"/>
                        </w:rPr>
                      </w:pPr>
                      <w:r>
                        <w:rPr>
                          <w:rFonts w:hint="eastAsia"/>
                          <w:sz w:val="15"/>
                          <w:szCs w:val="15"/>
                        </w:rPr>
                        <w:t>0</w:t>
                      </w:r>
                    </w:p>
                  </w:txbxContent>
                </v:textbox>
              </v:shape>
              <v:shape id="_x0000_s1049" o:spid="_x0000_s1054" type="#_x0000_t202" style="width:256;height:210;left:2988;position:absolute;top:8997" coordsize="21600,21600" filled="f" stroked="f">
                <o:lock v:ext="edit" aspectratio="f"/>
                <v:textbox inset="0,0,0,0">
                  <w:txbxContent>
                    <w:p>
                      <w:pPr>
                        <w:jc w:val="right"/>
                        <w:rPr>
                          <w:sz w:val="15"/>
                          <w:szCs w:val="15"/>
                        </w:rPr>
                      </w:pPr>
                      <w:r>
                        <w:rPr>
                          <w:rFonts w:hint="eastAsia"/>
                          <w:sz w:val="15"/>
                          <w:szCs w:val="15"/>
                        </w:rPr>
                        <w:t>20</w:t>
                      </w:r>
                    </w:p>
                  </w:txbxContent>
                </v:textbox>
              </v:shape>
              <v:shape id="_x0000_s1050" o:spid="_x0000_s1055" type="#_x0000_t202" style="width:256;height:210;left:2988;position:absolute;top:8622" coordsize="21600,21600" filled="f" stroked="f">
                <o:lock v:ext="edit" aspectratio="f"/>
                <v:textbox inset="0,0,0,0">
                  <w:txbxContent>
                    <w:p>
                      <w:pPr>
                        <w:jc w:val="right"/>
                        <w:rPr>
                          <w:sz w:val="15"/>
                          <w:szCs w:val="15"/>
                        </w:rPr>
                      </w:pPr>
                      <w:r>
                        <w:rPr>
                          <w:rFonts w:hint="eastAsia"/>
                          <w:sz w:val="15"/>
                          <w:szCs w:val="15"/>
                        </w:rPr>
                        <w:t>40</w:t>
                      </w:r>
                    </w:p>
                  </w:txbxContent>
                </v:textbox>
              </v:shape>
              <v:shape id="_x0000_s1051" o:spid="_x0000_s1056" type="#_x0000_t202" style="width:256;height:210;left:2988;position:absolute;top:8277" coordsize="21600,21600" filled="f" stroked="f">
                <o:lock v:ext="edit" aspectratio="f"/>
                <v:textbox inset="0,0,0,0">
                  <w:txbxContent>
                    <w:p>
                      <w:pPr>
                        <w:jc w:val="right"/>
                        <w:rPr>
                          <w:sz w:val="15"/>
                          <w:szCs w:val="15"/>
                        </w:rPr>
                      </w:pPr>
                      <w:r>
                        <w:rPr>
                          <w:rFonts w:hint="eastAsia"/>
                          <w:sz w:val="15"/>
                          <w:szCs w:val="15"/>
                        </w:rPr>
                        <w:t>60</w:t>
                      </w:r>
                    </w:p>
                  </w:txbxContent>
                </v:textbox>
              </v:shape>
            </v:group>
            <v:shape id="_x0000_s1052" o:spid="_x0000_s1057" type="#_x0000_t202" style="width:196;height:315;left:8628;position:absolute;top:7272" coordsize="21600,21600" filled="f" stroked="f">
              <o:lock v:ext="edit" aspectratio="f"/>
              <v:textbox inset="0,0,0,0">
                <w:txbxContent>
                  <w:p>
                    <w:pPr>
                      <w:jc w:val="center"/>
                    </w:pPr>
                    <w:r>
                      <w:rPr>
                        <w:rFonts w:hint="eastAsia"/>
                      </w:rPr>
                      <w:t>·</w:t>
                    </w:r>
                  </w:p>
                </w:txbxContent>
              </v:textbox>
            </v:shape>
            <v:shape id="_x0000_s1053" o:spid="_x0000_s1058" type="#_x0000_t202" style="width:196;height:315;left:7968;position:absolute;top:7827" coordsize="21600,21600" filled="f" stroked="f">
              <o:lock v:ext="edit" aspectratio="f"/>
              <v:textbox inset="0,0,0,0">
                <w:txbxContent>
                  <w:p>
                    <w:pPr>
                      <w:jc w:val="center"/>
                    </w:pPr>
                    <w:r>
                      <w:rPr>
                        <w:rFonts w:hint="eastAsia"/>
                      </w:rPr>
                      <w:t>·</w:t>
                    </w:r>
                  </w:p>
                </w:txbxContent>
              </v:textbox>
            </v:shape>
            <v:shape id="_x0000_s1054" o:spid="_x0000_s1059" type="#_x0000_t202" style="width:196;height:315;left:7520;position:absolute;top:8201" coordsize="21600,21600" filled="f" stroked="f">
              <o:lock v:ext="edit" aspectratio="f"/>
              <v:textbox inset="0,0,0,0">
                <w:txbxContent>
                  <w:p>
                    <w:pPr>
                      <w:jc w:val="center"/>
                    </w:pPr>
                    <w:r>
                      <w:rPr>
                        <w:rFonts w:hint="eastAsia"/>
                      </w:rPr>
                      <w:t>·</w:t>
                    </w:r>
                  </w:p>
                </w:txbxContent>
              </v:textbox>
            </v:shape>
            <w10:anchorlock/>
          </v:group>
        </w:pict>
      </w:r>
    </w:p>
    <w:p>
      <w:pPr>
        <w:snapToGrid w:val="0"/>
        <w:ind w:firstLine="420" w:firstLineChars="200"/>
        <w:jc w:val="left"/>
        <w:rPr>
          <w:rFonts w:eastAsia="黑体"/>
          <w:color w:val="000000"/>
          <w:szCs w:val="21"/>
        </w:rPr>
      </w:pPr>
      <w:r>
        <w:rPr>
          <w:rFonts w:eastAsia="黑体" w:hint="eastAsia"/>
          <w:szCs w:val="21"/>
        </w:rPr>
        <w:t xml:space="preserve">   </w:t>
      </w:r>
    </w:p>
    <w:p>
      <w:pPr>
        <w:pStyle w:val="DefaultParagraph"/>
        <w:adjustRightInd w:val="0"/>
        <w:snapToGrid w:val="0"/>
        <w:ind w:firstLine="420" w:firstLineChars="200"/>
        <w:rPr>
          <w:rFonts w:ascii="宋体" w:eastAsia="黑体" w:hAnsi="宋体"/>
          <w:color w:val="000000"/>
          <w:szCs w:val="21"/>
          <w:vertAlign w:val="superscript"/>
        </w:rPr>
      </w:pPr>
      <w:r>
        <w:rPr>
          <w:rFonts w:eastAsia="黑体" w:asciiTheme="minorEastAsia" w:hAnsiTheme="minorEastAsia" w:hint="eastAsia"/>
          <w:szCs w:val="21"/>
        </w:rPr>
        <w:t>18．</w:t>
      </w:r>
      <w:r>
        <w:rPr>
          <w:rFonts w:eastAsia="黑体" w:asciiTheme="minorEastAsia" w:hAnsiTheme="minorEastAsia"/>
          <w:szCs w:val="21"/>
        </w:rPr>
        <w:t>地沟油中含有杂质及有毒物质，很多人猜想它的密度应该比正常食用油的密度要大，为了验证这种猜想，小明找到质量为0.46kg的地沟油，测出其体积为0.5L，该地沟油的密度是</w:t>
      </w:r>
      <w:r>
        <w:rPr>
          <w:rFonts w:eastAsia="黑体" w:asciiTheme="minorEastAsia" w:hAnsiTheme="minorEastAsia"/>
          <w:szCs w:val="21"/>
          <w:u w:val="single"/>
        </w:rPr>
        <w:t>　</w:t>
      </w:r>
      <w:r>
        <w:rPr>
          <w:rFonts w:eastAsia="黑体" w:asciiTheme="minorEastAsia" w:hAnsiTheme="minorEastAsia" w:hint="eastAsia"/>
          <w:szCs w:val="21"/>
          <w:u w:val="single"/>
        </w:rPr>
        <w:t xml:space="preserve">       </w:t>
      </w:r>
      <w:r>
        <w:rPr>
          <w:rFonts w:eastAsia="黑体" w:asciiTheme="minorEastAsia" w:hAnsiTheme="minorEastAsia"/>
          <w:szCs w:val="21"/>
          <w:u w:val="single"/>
        </w:rPr>
        <w:t>　</w:t>
      </w:r>
      <w:r>
        <w:rPr>
          <w:rFonts w:eastAsia="黑体" w:asciiTheme="minorEastAsia" w:hAnsiTheme="minorEastAsia"/>
          <w:szCs w:val="21"/>
        </w:rPr>
        <w:t>kg/m</w:t>
      </w:r>
      <w:r>
        <w:rPr>
          <w:rFonts w:eastAsia="黑体" w:asciiTheme="minorEastAsia" w:hAnsiTheme="minorEastAsia"/>
          <w:szCs w:val="21"/>
          <w:vertAlign w:val="superscript"/>
        </w:rPr>
        <w:t>3</w:t>
      </w:r>
      <w:r>
        <w:rPr>
          <w:rFonts w:eastAsia="黑体" w:asciiTheme="minorEastAsia" w:hAnsiTheme="minorEastAsia"/>
          <w:szCs w:val="21"/>
        </w:rPr>
        <w:t>；能否用密度这一指标来鉴别地沟油，请说明</w:t>
      </w:r>
      <w:r>
        <w:rPr>
          <w:rFonts w:eastAsia="黑体" w:asciiTheme="minorEastAsia" w:hAnsiTheme="minorEastAsia" w:hint="eastAsia"/>
          <w:szCs w:val="21"/>
        </w:rPr>
        <w:t>理</w:t>
      </w:r>
      <w:r>
        <w:rPr>
          <w:rFonts w:eastAsia="黑体" w:asciiTheme="minorEastAsia" w:hAnsiTheme="minorEastAsia"/>
          <w:szCs w:val="21"/>
        </w:rPr>
        <w:t>由</w:t>
      </w:r>
      <w:r>
        <w:rPr>
          <w:rFonts w:eastAsia="黑体" w:asciiTheme="minorEastAsia" w:hAnsiTheme="minorEastAsia"/>
          <w:szCs w:val="21"/>
          <w:u w:val="single"/>
        </w:rPr>
        <w:t>　</w:t>
      </w:r>
      <w:r>
        <w:rPr>
          <w:rFonts w:eastAsia="黑体" w:asciiTheme="minorEastAsia" w:hAnsiTheme="minorEastAsia" w:hint="eastAsia"/>
          <w:szCs w:val="21"/>
          <w:u w:val="single"/>
        </w:rPr>
        <w:t xml:space="preserve">            </w:t>
      </w:r>
      <w:r>
        <w:rPr>
          <w:rFonts w:eastAsia="黑体" w:asciiTheme="minorEastAsia" w:hAnsiTheme="minorEastAsia"/>
          <w:szCs w:val="21"/>
          <w:u w:val="single"/>
        </w:rPr>
        <w:t>　</w:t>
      </w:r>
      <w:r>
        <w:rPr>
          <w:rFonts w:eastAsia="黑体" w:asciiTheme="minorEastAsia" w:hAnsiTheme="minorEastAsia"/>
          <w:szCs w:val="21"/>
        </w:rPr>
        <w:t>．（已知正常食用油的密度约为0.91×10</w:t>
      </w:r>
      <w:r>
        <w:rPr>
          <w:rFonts w:eastAsia="黑体" w:asciiTheme="minorEastAsia" w:hAnsiTheme="minorEastAsia"/>
          <w:szCs w:val="21"/>
          <w:vertAlign w:val="superscript"/>
        </w:rPr>
        <w:t>3</w:t>
      </w:r>
      <w:r>
        <w:rPr>
          <w:rFonts w:eastAsia="黑体" w:asciiTheme="minorEastAsia" w:hAnsiTheme="minorEastAsia"/>
          <w:szCs w:val="21"/>
        </w:rPr>
        <w:t xml:space="preserve"> kg/m</w:t>
      </w:r>
      <w:r>
        <w:rPr>
          <w:rFonts w:eastAsia="黑体" w:asciiTheme="minorEastAsia" w:hAnsiTheme="minorEastAsia"/>
          <w:szCs w:val="21"/>
          <w:vertAlign w:val="superscript"/>
        </w:rPr>
        <w:t>3</w:t>
      </w:r>
      <w:r>
        <w:rPr>
          <w:rFonts w:eastAsia="黑体" w:asciiTheme="minorEastAsia" w:hAnsiTheme="minorEastAsia"/>
          <w:szCs w:val="21"/>
        </w:rPr>
        <w:t>～0.93×10</w:t>
      </w:r>
      <w:r>
        <w:rPr>
          <w:rFonts w:eastAsia="黑体" w:asciiTheme="minorEastAsia" w:hAnsiTheme="minorEastAsia"/>
          <w:szCs w:val="21"/>
          <w:vertAlign w:val="superscript"/>
        </w:rPr>
        <w:t>3</w:t>
      </w:r>
      <w:r>
        <w:rPr>
          <w:rFonts w:eastAsia="黑体" w:asciiTheme="minorEastAsia" w:hAnsiTheme="minorEastAsia"/>
          <w:szCs w:val="21"/>
        </w:rPr>
        <w:t xml:space="preserve"> kg/m</w:t>
      </w:r>
      <w:r>
        <w:rPr>
          <w:rFonts w:eastAsia="黑体" w:asciiTheme="minorEastAsia" w:hAnsiTheme="minorEastAsia"/>
          <w:szCs w:val="21"/>
          <w:vertAlign w:val="superscript"/>
        </w:rPr>
        <w:t>3</w:t>
      </w:r>
      <w:r>
        <w:rPr>
          <w:rFonts w:eastAsia="黑体" w:asciiTheme="minorEastAsia" w:hAnsiTheme="minorEastAsia"/>
          <w:szCs w:val="21"/>
        </w:rPr>
        <w:t>）</w:t>
      </w:r>
      <w:r>
        <w:rPr>
          <w:rFonts w:eastAsia="黑体" w:asciiTheme="minorEastAsia" w:hAnsiTheme="minorEastAsia" w:hint="eastAsia"/>
          <w:szCs w:val="21"/>
        </w:rPr>
        <w:t xml:space="preserve"> </w:t>
      </w:r>
    </w:p>
    <w:p>
      <w:pPr>
        <w:adjustRightInd w:val="0"/>
        <w:snapToGrid w:val="0"/>
        <w:ind w:firstLine="420" w:firstLineChars="200"/>
        <w:jc w:val="left"/>
        <w:rPr>
          <w:rFonts w:eastAsia="黑体"/>
          <w:szCs w:val="21"/>
        </w:rPr>
      </w:pPr>
      <w:r>
        <w:rPr>
          <w:rFonts w:eastAsia="黑体" w:hint="eastAsia"/>
          <w:szCs w:val="21"/>
        </w:rPr>
        <w:t>19．如图所示是一定质量的水体积随温度变化的图像，观察这个图像，可以得知，水在_________时的密度最大．</w:t>
      </w:r>
    </w:p>
    <w:p>
      <w:pPr>
        <w:adjustRightInd w:val="0"/>
        <w:snapToGrid w:val="0"/>
        <w:ind w:firstLine="420" w:firstLineChars="200"/>
        <w:jc w:val="left"/>
        <w:rPr>
          <w:rFonts w:eastAsia="黑体"/>
          <w:szCs w:val="21"/>
        </w:rPr>
      </w:pPr>
      <w:r>
        <w:drawing>
          <wp:inline distT="0" distB="0" distL="0" distR="0">
            <wp:extent cx="1409700" cy="1133475"/>
            <wp:effectExtent l="19050" t="0" r="0" b="0"/>
            <wp:docPr id="25" name="图片 4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4" descr=" 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0" cstate="print"/>
                    <a:srcRect r="57471" b="11194"/>
                    <a:stretch>
                      <a:fillRect/>
                    </a:stretch>
                  </pic:blipFill>
                  <pic:spPr>
                    <a:xfrm>
                      <a:off x="0" y="0"/>
                      <a:ext cx="1409700" cy="1133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eastAsia="黑体" w:hint="eastAsia"/>
          <w:szCs w:val="21"/>
        </w:rPr>
        <w:t xml:space="preserve">   </w:t>
      </w:r>
    </w:p>
    <w:p>
      <w:pPr>
        <w:snapToGrid w:val="0"/>
        <w:ind w:firstLine="420" w:firstLineChars="200"/>
        <w:jc w:val="left"/>
        <w:rPr>
          <w:rFonts w:eastAsia="黑体"/>
          <w:szCs w:val="21"/>
        </w:rPr>
      </w:pPr>
      <w:r>
        <w:rPr>
          <w:rFonts w:eastAsia="黑体" w:hint="eastAsia"/>
          <w:szCs w:val="21"/>
        </w:rPr>
        <w:t>20</w:t>
      </w:r>
      <w:r>
        <w:rPr>
          <w:rFonts w:eastAsia="黑体"/>
          <w:szCs w:val="21"/>
        </w:rPr>
        <w:t>．</w:t>
      </w:r>
      <w:r>
        <w:rPr>
          <w:rFonts w:eastAsia="黑体" w:hAnsi="宋体" w:hint="eastAsia"/>
          <w:color w:val="000000"/>
          <w:szCs w:val="21"/>
        </w:rPr>
        <w:t xml:space="preserve"> </w:t>
      </w:r>
      <w:r>
        <w:rPr>
          <w:rFonts w:eastAsia="黑体" w:hint="eastAsia"/>
          <w:szCs w:val="21"/>
        </w:rPr>
        <w:t>小明</w:t>
      </w:r>
      <w:r>
        <w:rPr>
          <w:rFonts w:eastAsia="黑体"/>
          <w:szCs w:val="21"/>
        </w:rPr>
        <w:t>想知道</w:t>
      </w:r>
      <w:r>
        <w:rPr>
          <w:rFonts w:eastAsia="黑体" w:hint="eastAsia"/>
          <w:szCs w:val="21"/>
        </w:rPr>
        <w:t>所喝奶茶</w:t>
      </w:r>
      <w:r>
        <w:rPr>
          <w:rFonts w:eastAsia="黑体"/>
          <w:szCs w:val="21"/>
        </w:rPr>
        <w:t>的密度．</w:t>
      </w:r>
      <w:r>
        <w:rPr>
          <w:rFonts w:eastAsia="黑体" w:hint="eastAsia"/>
          <w:szCs w:val="21"/>
        </w:rPr>
        <w:t>他</w:t>
      </w:r>
      <w:r>
        <w:rPr>
          <w:rFonts w:eastAsia="黑体"/>
          <w:szCs w:val="21"/>
        </w:rPr>
        <w:t>用天平测出</w:t>
      </w:r>
      <w:r>
        <w:rPr>
          <w:rFonts w:eastAsia="黑体" w:hint="eastAsia"/>
          <w:szCs w:val="21"/>
        </w:rPr>
        <w:t>杯子</w:t>
      </w:r>
      <w:r>
        <w:rPr>
          <w:rFonts w:eastAsia="黑体"/>
          <w:szCs w:val="21"/>
        </w:rPr>
        <w:t>和</w:t>
      </w:r>
      <w:r>
        <w:rPr>
          <w:rFonts w:eastAsia="黑体" w:hint="eastAsia"/>
          <w:szCs w:val="21"/>
        </w:rPr>
        <w:t>奶茶</w:t>
      </w:r>
      <w:r>
        <w:rPr>
          <w:rFonts w:eastAsia="黑体"/>
          <w:szCs w:val="21"/>
        </w:rPr>
        <w:t>的总质量为</w:t>
      </w:r>
      <w:r>
        <w:rPr>
          <w:rFonts w:eastAsia="黑体" w:hint="eastAsia"/>
          <w:szCs w:val="21"/>
        </w:rPr>
        <w:t>76</w:t>
      </w:r>
      <w:r>
        <w:rPr>
          <w:rFonts w:eastAsia="黑体" w:hint="eastAsia"/>
          <w:bCs/>
          <w:szCs w:val="21"/>
        </w:rPr>
        <w:t>.</w:t>
      </w:r>
      <w:r>
        <w:rPr>
          <w:rFonts w:eastAsia="黑体"/>
          <w:szCs w:val="21"/>
        </w:rPr>
        <w:t>2g</w:t>
      </w:r>
      <w:r>
        <w:rPr>
          <w:rFonts w:eastAsia="黑体" w:hint="eastAsia"/>
          <w:szCs w:val="21"/>
        </w:rPr>
        <w:t>，倒入量筒中40</w:t>
      </w:r>
      <w:r>
        <w:rPr>
          <w:rFonts w:eastAsia="黑体"/>
          <w:szCs w:val="21"/>
        </w:rPr>
        <w:t>cm</w:t>
      </w:r>
      <w:r>
        <w:rPr>
          <w:rFonts w:eastAsia="黑体"/>
          <w:szCs w:val="21"/>
          <w:vertAlign w:val="superscript"/>
        </w:rPr>
        <w:t>3</w:t>
      </w:r>
      <w:r>
        <w:rPr>
          <w:rFonts w:eastAsia="黑体" w:hint="eastAsia"/>
          <w:szCs w:val="21"/>
        </w:rPr>
        <w:t>后，</w:t>
      </w:r>
      <w:r>
        <w:rPr>
          <w:rFonts w:eastAsia="黑体"/>
          <w:szCs w:val="21"/>
        </w:rPr>
        <w:t>再用天平测出</w:t>
      </w:r>
      <w:r>
        <w:rPr>
          <w:rFonts w:eastAsia="黑体" w:hint="eastAsia"/>
          <w:szCs w:val="21"/>
        </w:rPr>
        <w:t>杯子</w:t>
      </w:r>
      <w:r>
        <w:rPr>
          <w:rFonts w:eastAsia="黑体"/>
          <w:szCs w:val="21"/>
        </w:rPr>
        <w:t>和剩余</w:t>
      </w:r>
      <w:r>
        <w:rPr>
          <w:rFonts w:eastAsia="黑体" w:hint="eastAsia"/>
          <w:szCs w:val="21"/>
        </w:rPr>
        <w:t>奶茶</w:t>
      </w:r>
      <w:r>
        <w:rPr>
          <w:rFonts w:eastAsia="黑体"/>
          <w:szCs w:val="21"/>
        </w:rPr>
        <w:t>的质量，砝码和游码的示数如图示</w:t>
      </w:r>
      <w:r>
        <w:rPr>
          <w:rFonts w:eastAsia="黑体" w:hint="eastAsia"/>
          <w:szCs w:val="21"/>
        </w:rPr>
        <w:t>，</w:t>
      </w:r>
      <w:r>
        <w:rPr>
          <w:rFonts w:eastAsia="黑体"/>
          <w:szCs w:val="21"/>
        </w:rPr>
        <w:t>则</w:t>
      </w:r>
      <w:r>
        <w:rPr>
          <w:rFonts w:eastAsia="黑体" w:hint="eastAsia"/>
          <w:szCs w:val="21"/>
        </w:rPr>
        <w:t>倒入</w:t>
      </w:r>
      <w:r>
        <w:rPr>
          <w:rFonts w:eastAsia="黑体"/>
          <w:szCs w:val="21"/>
        </w:rPr>
        <w:t>量筒中</w:t>
      </w:r>
      <w:r>
        <w:rPr>
          <w:rFonts w:eastAsia="黑体" w:hint="eastAsia"/>
          <w:szCs w:val="21"/>
        </w:rPr>
        <w:t>奶茶</w:t>
      </w:r>
      <w:r>
        <w:rPr>
          <w:rFonts w:eastAsia="黑体"/>
          <w:szCs w:val="21"/>
        </w:rPr>
        <w:t>的质量为</w:t>
      </w:r>
      <w:r>
        <w:rPr>
          <w:rFonts w:eastAsia="黑体" w:hint="eastAsia"/>
          <w:spacing w:val="-4"/>
          <w:szCs w:val="21"/>
        </w:rPr>
        <w:t>_____</w:t>
      </w:r>
      <w:r>
        <w:rPr>
          <w:rFonts w:eastAsia="黑体"/>
          <w:szCs w:val="21"/>
        </w:rPr>
        <w:t>g</w:t>
      </w:r>
      <w:r>
        <w:rPr>
          <w:rFonts w:eastAsia="黑体" w:hint="eastAsia"/>
          <w:szCs w:val="21"/>
        </w:rPr>
        <w:t>．</w:t>
      </w:r>
      <w:r>
        <w:rPr>
          <w:rFonts w:eastAsia="黑体"/>
          <w:szCs w:val="21"/>
        </w:rPr>
        <w:t>经过计算可知，</w:t>
      </w:r>
      <w:r>
        <w:rPr>
          <w:rFonts w:eastAsia="黑体" w:hint="eastAsia"/>
          <w:szCs w:val="21"/>
        </w:rPr>
        <w:t>奶茶</w:t>
      </w:r>
      <w:r>
        <w:rPr>
          <w:rFonts w:eastAsia="黑体"/>
          <w:szCs w:val="21"/>
        </w:rPr>
        <w:t>的密度为</w:t>
      </w:r>
      <w:r>
        <w:rPr>
          <w:rFonts w:eastAsia="黑体" w:hint="eastAsia"/>
          <w:szCs w:val="21"/>
        </w:rPr>
        <w:t>____</w:t>
      </w:r>
      <w:r>
        <w:rPr>
          <w:rFonts w:eastAsia="黑体"/>
          <w:szCs w:val="21"/>
        </w:rPr>
        <w:t>g/cm</w:t>
      </w:r>
      <w:r>
        <w:rPr>
          <w:rFonts w:eastAsia="黑体"/>
          <w:szCs w:val="21"/>
          <w:vertAlign w:val="superscript"/>
        </w:rPr>
        <w:t>3</w:t>
      </w:r>
      <w:r>
        <w:rPr>
          <w:rFonts w:eastAsia="黑体" w:hint="eastAsia"/>
          <w:szCs w:val="21"/>
        </w:rPr>
        <w:t>，喝掉一部分后，奶茶的密度将_____（选填“变大”、“不变”或“变小”）．</w:t>
      </w:r>
    </w:p>
    <w:p>
      <w:pPr>
        <w:adjustRightInd w:val="0"/>
        <w:snapToGrid w:val="0"/>
        <w:ind w:firstLine="420" w:firstLineChars="200"/>
        <w:jc w:val="left"/>
        <w:rPr>
          <w:rFonts w:eastAsia="黑体"/>
          <w:color w:val="000000"/>
          <w:szCs w:val="21"/>
        </w:rPr>
      </w:pPr>
      <w:r>
        <w:rPr>
          <w:rFonts w:eastAsia="黑体"/>
          <w:szCs w:val="21"/>
        </w:rPr>
        <w:drawing>
          <wp:inline distT="0" distB="0" distL="0" distR="0">
            <wp:extent cx="2352675" cy="1095375"/>
            <wp:effectExtent l="19050" t="0" r="9525" b="0"/>
            <wp:docPr id="47" name="图片 47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47" descr=" 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52675" cy="1095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eastAsia="黑体" w:hint="eastAsia"/>
          <w:szCs w:val="21"/>
        </w:rPr>
        <w:t xml:space="preserve"> </w:t>
      </w:r>
    </w:p>
    <w:p>
      <w:pPr>
        <w:adjustRightInd w:val="0"/>
        <w:snapToGrid w:val="0"/>
        <w:ind w:firstLine="420" w:firstLineChars="200"/>
        <w:jc w:val="left"/>
        <w:rPr>
          <w:rFonts w:eastAsia="黑体" w:asciiTheme="minorEastAsia" w:hAnsiTheme="minorEastAsia"/>
          <w:szCs w:val="21"/>
        </w:rPr>
      </w:pPr>
      <w:r>
        <w:rPr>
          <w:rFonts w:eastAsia="黑体" w:asciiTheme="minorEastAsia" w:hAnsiTheme="minorEastAsia" w:hint="eastAsia"/>
          <w:szCs w:val="21"/>
        </w:rPr>
        <w:t>21．小明同学在测定液体密度的实验中，没有把容器的质量测出来，而是多次测出容器和液体的总质量，并记录在下表中。根据表中的数据求得液体的刻度是</w:t>
      </w:r>
      <w:r>
        <w:rPr>
          <w:rFonts w:eastAsia="黑体" w:asciiTheme="minorEastAsia" w:hAnsiTheme="minorEastAsia" w:hint="eastAsia"/>
          <w:szCs w:val="21"/>
          <w:u w:val="single"/>
        </w:rPr>
        <w:t xml:space="preserve">            </w:t>
      </w:r>
      <w:r>
        <w:rPr>
          <w:rFonts w:eastAsia="黑体" w:asciiTheme="minorEastAsia" w:hAnsiTheme="minorEastAsia" w:hint="eastAsia"/>
          <w:szCs w:val="21"/>
        </w:rPr>
        <w:t>g/cm</w:t>
      </w:r>
      <w:r>
        <w:rPr>
          <w:rFonts w:eastAsia="黑体" w:asciiTheme="minorEastAsia" w:hAnsiTheme="minorEastAsia" w:hint="eastAsia"/>
          <w:szCs w:val="21"/>
          <w:vertAlign w:val="superscript"/>
        </w:rPr>
        <w:t>3</w:t>
      </w:r>
      <w:r>
        <w:rPr>
          <w:rFonts w:eastAsia="黑体" w:asciiTheme="minorEastAsia" w:hAnsiTheme="minorEastAsia" w:hint="eastAsia"/>
          <w:szCs w:val="21"/>
        </w:rPr>
        <w:t>，容器的质量是</w:t>
      </w:r>
      <w:r>
        <w:rPr>
          <w:rFonts w:eastAsia="黑体" w:asciiTheme="minorEastAsia" w:hAnsiTheme="minorEastAsia" w:hint="eastAsia"/>
          <w:szCs w:val="21"/>
          <w:u w:val="single"/>
        </w:rPr>
        <w:t xml:space="preserve">        </w:t>
      </w:r>
      <w:r>
        <w:rPr>
          <w:rFonts w:eastAsia="黑体" w:asciiTheme="minorEastAsia" w:hAnsiTheme="minorEastAsia" w:hint="eastAsia"/>
          <w:szCs w:val="21"/>
        </w:rPr>
        <w:t>g。</w:t>
      </w:r>
    </w:p>
    <w:tbl>
      <w:tblPr>
        <w:tblStyle w:val="TableNormal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27"/>
        <w:gridCol w:w="1495"/>
        <w:gridCol w:w="1504"/>
        <w:gridCol w:w="1495"/>
        <w:gridCol w:w="1501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27" w:type="dxa"/>
          </w:tcPr>
          <w:p>
            <w:pPr>
              <w:adjustRightInd w:val="0"/>
              <w:snapToGrid w:val="0"/>
              <w:ind w:firstLine="420" w:firstLineChars="200"/>
              <w:jc w:val="left"/>
              <w:rPr>
                <w:rFonts w:eastAsia="黑体" w:asciiTheme="minorEastAsia" w:hAnsiTheme="minorEastAsia"/>
                <w:szCs w:val="21"/>
              </w:rPr>
            </w:pPr>
            <w:r>
              <w:rPr>
                <w:rFonts w:eastAsia="黑体" w:asciiTheme="minorEastAsia" w:hAnsiTheme="minorEastAsia" w:hint="eastAsia"/>
                <w:szCs w:val="21"/>
              </w:rPr>
              <w:t>实验次数</w:t>
            </w:r>
          </w:p>
        </w:tc>
        <w:tc>
          <w:tcPr>
            <w:tcW w:w="1495" w:type="dxa"/>
          </w:tcPr>
          <w:p>
            <w:pPr>
              <w:adjustRightInd w:val="0"/>
              <w:snapToGrid w:val="0"/>
              <w:ind w:firstLine="420" w:firstLineChars="200"/>
              <w:jc w:val="left"/>
              <w:rPr>
                <w:rFonts w:eastAsia="黑体" w:asciiTheme="minorEastAsia" w:hAnsiTheme="minorEastAsia"/>
                <w:szCs w:val="21"/>
              </w:rPr>
            </w:pPr>
            <w:r>
              <w:rPr>
                <w:rFonts w:eastAsia="黑体" w:asciiTheme="minorEastAsia" w:hAnsiTheme="minorEastAsia" w:hint="eastAsia"/>
                <w:szCs w:val="21"/>
              </w:rPr>
              <w:t>1</w:t>
            </w:r>
          </w:p>
        </w:tc>
        <w:tc>
          <w:tcPr>
            <w:tcW w:w="1504" w:type="dxa"/>
          </w:tcPr>
          <w:p>
            <w:pPr>
              <w:adjustRightInd w:val="0"/>
              <w:snapToGrid w:val="0"/>
              <w:ind w:firstLine="420" w:firstLineChars="200"/>
              <w:jc w:val="left"/>
              <w:rPr>
                <w:rFonts w:eastAsia="黑体" w:asciiTheme="minorEastAsia" w:hAnsiTheme="minorEastAsia"/>
                <w:szCs w:val="21"/>
              </w:rPr>
            </w:pPr>
            <w:r>
              <w:rPr>
                <w:rFonts w:eastAsia="黑体" w:asciiTheme="minorEastAsia" w:hAnsiTheme="minorEastAsia" w:hint="eastAsia"/>
                <w:szCs w:val="21"/>
              </w:rPr>
              <w:t>2</w:t>
            </w:r>
          </w:p>
        </w:tc>
        <w:tc>
          <w:tcPr>
            <w:tcW w:w="1495" w:type="dxa"/>
          </w:tcPr>
          <w:p>
            <w:pPr>
              <w:adjustRightInd w:val="0"/>
              <w:snapToGrid w:val="0"/>
              <w:ind w:firstLine="420" w:firstLineChars="200"/>
              <w:jc w:val="left"/>
              <w:rPr>
                <w:rFonts w:eastAsia="黑体" w:asciiTheme="minorEastAsia" w:hAnsiTheme="minorEastAsia"/>
                <w:szCs w:val="21"/>
              </w:rPr>
            </w:pPr>
            <w:r>
              <w:rPr>
                <w:rFonts w:eastAsia="黑体" w:asciiTheme="minorEastAsia" w:hAnsiTheme="minorEastAsia" w:hint="eastAsia"/>
                <w:szCs w:val="21"/>
              </w:rPr>
              <w:t>3</w:t>
            </w:r>
          </w:p>
        </w:tc>
        <w:tc>
          <w:tcPr>
            <w:tcW w:w="1501" w:type="dxa"/>
          </w:tcPr>
          <w:p>
            <w:pPr>
              <w:adjustRightInd w:val="0"/>
              <w:snapToGrid w:val="0"/>
              <w:ind w:firstLine="420" w:firstLineChars="200"/>
              <w:jc w:val="left"/>
              <w:rPr>
                <w:rFonts w:eastAsia="黑体" w:asciiTheme="minorEastAsia" w:hAnsiTheme="minorEastAsia"/>
                <w:szCs w:val="21"/>
              </w:rPr>
            </w:pPr>
            <w:r>
              <w:rPr>
                <w:rFonts w:eastAsia="黑体" w:asciiTheme="minorEastAsia" w:hAnsiTheme="minorEastAsia" w:hint="eastAsia"/>
                <w:szCs w:val="21"/>
              </w:rPr>
              <w:t>4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27" w:type="dxa"/>
          </w:tcPr>
          <w:p>
            <w:pPr>
              <w:adjustRightInd w:val="0"/>
              <w:snapToGrid w:val="0"/>
              <w:ind w:firstLine="420" w:firstLineChars="200"/>
              <w:jc w:val="left"/>
              <w:rPr>
                <w:rFonts w:eastAsia="黑体" w:asciiTheme="minorEastAsia" w:hAnsiTheme="minorEastAsia"/>
                <w:szCs w:val="21"/>
              </w:rPr>
            </w:pPr>
            <w:r>
              <w:rPr>
                <w:rFonts w:eastAsia="黑体" w:asciiTheme="minorEastAsia" w:hAnsiTheme="minorEastAsia" w:hint="eastAsia"/>
                <w:szCs w:val="21"/>
              </w:rPr>
              <w:t>液体体积V/cm</w:t>
            </w:r>
            <w:r>
              <w:rPr>
                <w:rFonts w:eastAsia="黑体" w:asciiTheme="minorEastAsia" w:hAnsiTheme="minorEastAsia" w:hint="eastAsia"/>
                <w:szCs w:val="21"/>
                <w:vertAlign w:val="superscript"/>
              </w:rPr>
              <w:t>3</w:t>
            </w:r>
          </w:p>
        </w:tc>
        <w:tc>
          <w:tcPr>
            <w:tcW w:w="1495" w:type="dxa"/>
          </w:tcPr>
          <w:p>
            <w:pPr>
              <w:adjustRightInd w:val="0"/>
              <w:snapToGrid w:val="0"/>
              <w:ind w:firstLine="420" w:firstLineChars="200"/>
              <w:jc w:val="left"/>
              <w:rPr>
                <w:rFonts w:eastAsia="黑体" w:asciiTheme="minorEastAsia" w:hAnsiTheme="minorEastAsia"/>
                <w:szCs w:val="21"/>
              </w:rPr>
            </w:pPr>
            <w:r>
              <w:rPr>
                <w:rFonts w:eastAsia="黑体" w:asciiTheme="minorEastAsia" w:hAnsiTheme="minorEastAsia" w:hint="eastAsia"/>
                <w:szCs w:val="21"/>
              </w:rPr>
              <w:t>15</w:t>
            </w:r>
          </w:p>
        </w:tc>
        <w:tc>
          <w:tcPr>
            <w:tcW w:w="1504" w:type="dxa"/>
          </w:tcPr>
          <w:p>
            <w:pPr>
              <w:adjustRightInd w:val="0"/>
              <w:snapToGrid w:val="0"/>
              <w:ind w:firstLine="420" w:firstLineChars="200"/>
              <w:jc w:val="left"/>
              <w:rPr>
                <w:rFonts w:eastAsia="黑体" w:asciiTheme="minorEastAsia" w:hAnsiTheme="minorEastAsia"/>
                <w:szCs w:val="21"/>
              </w:rPr>
            </w:pPr>
            <w:r>
              <w:rPr>
                <w:rFonts w:eastAsia="黑体" w:asciiTheme="minorEastAsia" w:hAnsiTheme="minorEastAsia" w:hint="eastAsia"/>
                <w:szCs w:val="21"/>
              </w:rPr>
              <w:t>22</w:t>
            </w:r>
          </w:p>
        </w:tc>
        <w:tc>
          <w:tcPr>
            <w:tcW w:w="1495" w:type="dxa"/>
          </w:tcPr>
          <w:p>
            <w:pPr>
              <w:adjustRightInd w:val="0"/>
              <w:snapToGrid w:val="0"/>
              <w:ind w:firstLine="420" w:firstLineChars="200"/>
              <w:jc w:val="left"/>
              <w:rPr>
                <w:rFonts w:eastAsia="黑体" w:asciiTheme="minorEastAsia" w:hAnsiTheme="minorEastAsia"/>
                <w:szCs w:val="21"/>
              </w:rPr>
            </w:pPr>
            <w:r>
              <w:rPr>
                <w:rFonts w:eastAsia="黑体" w:asciiTheme="minorEastAsia" w:hAnsiTheme="minorEastAsia" w:hint="eastAsia"/>
                <w:szCs w:val="21"/>
              </w:rPr>
              <w:t>50</w:t>
            </w:r>
          </w:p>
        </w:tc>
        <w:tc>
          <w:tcPr>
            <w:tcW w:w="1501" w:type="dxa"/>
          </w:tcPr>
          <w:p>
            <w:pPr>
              <w:adjustRightInd w:val="0"/>
              <w:snapToGrid w:val="0"/>
              <w:ind w:firstLine="420" w:firstLineChars="200"/>
              <w:jc w:val="left"/>
              <w:rPr>
                <w:rFonts w:eastAsia="黑体" w:asciiTheme="minorEastAsia" w:hAnsiTheme="minorEastAsia"/>
                <w:szCs w:val="21"/>
              </w:rPr>
            </w:pPr>
            <w:r>
              <w:rPr>
                <w:rFonts w:eastAsia="黑体" w:asciiTheme="minorEastAsia" w:hAnsiTheme="minorEastAsia" w:hint="eastAsia"/>
                <w:szCs w:val="21"/>
              </w:rPr>
              <w:t>80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27" w:type="dxa"/>
          </w:tcPr>
          <w:p>
            <w:pPr>
              <w:adjustRightInd w:val="0"/>
              <w:snapToGrid w:val="0"/>
              <w:ind w:firstLine="420" w:firstLineChars="200"/>
              <w:jc w:val="left"/>
              <w:rPr>
                <w:rFonts w:eastAsia="黑体" w:asciiTheme="minorEastAsia" w:hAnsiTheme="minorEastAsia"/>
                <w:szCs w:val="21"/>
              </w:rPr>
            </w:pPr>
            <w:r>
              <w:rPr>
                <w:rFonts w:eastAsia="黑体" w:asciiTheme="minorEastAsia" w:hAnsiTheme="minorEastAsia" w:hint="eastAsia"/>
                <w:szCs w:val="21"/>
              </w:rPr>
              <w:t>液体和容器的总质量m/g</w:t>
            </w:r>
          </w:p>
        </w:tc>
        <w:tc>
          <w:tcPr>
            <w:tcW w:w="1495" w:type="dxa"/>
          </w:tcPr>
          <w:p>
            <w:pPr>
              <w:adjustRightInd w:val="0"/>
              <w:snapToGrid w:val="0"/>
              <w:ind w:firstLine="420" w:firstLineChars="200"/>
              <w:jc w:val="left"/>
              <w:rPr>
                <w:rFonts w:eastAsia="黑体" w:asciiTheme="minorEastAsia" w:hAnsiTheme="minorEastAsia"/>
                <w:szCs w:val="21"/>
              </w:rPr>
            </w:pPr>
            <w:r>
              <w:rPr>
                <w:rFonts w:eastAsia="黑体" w:asciiTheme="minorEastAsia" w:hAnsiTheme="minorEastAsia" w:hint="eastAsia"/>
                <w:szCs w:val="21"/>
              </w:rPr>
              <w:t>67</w:t>
            </w:r>
          </w:p>
        </w:tc>
        <w:tc>
          <w:tcPr>
            <w:tcW w:w="1504" w:type="dxa"/>
          </w:tcPr>
          <w:p>
            <w:pPr>
              <w:adjustRightInd w:val="0"/>
              <w:snapToGrid w:val="0"/>
              <w:ind w:firstLine="420" w:firstLineChars="200"/>
              <w:jc w:val="left"/>
              <w:rPr>
                <w:rFonts w:eastAsia="黑体" w:asciiTheme="minorEastAsia" w:hAnsiTheme="minorEastAsia"/>
                <w:szCs w:val="21"/>
              </w:rPr>
            </w:pPr>
            <w:r>
              <w:rPr>
                <w:rFonts w:eastAsia="黑体" w:asciiTheme="minorEastAsia" w:hAnsiTheme="minorEastAsia" w:hint="eastAsia"/>
                <w:szCs w:val="21"/>
              </w:rPr>
              <w:t>72.6</w:t>
            </w:r>
          </w:p>
        </w:tc>
        <w:tc>
          <w:tcPr>
            <w:tcW w:w="1495" w:type="dxa"/>
          </w:tcPr>
          <w:p>
            <w:pPr>
              <w:adjustRightInd w:val="0"/>
              <w:snapToGrid w:val="0"/>
              <w:ind w:firstLine="420" w:firstLineChars="200"/>
              <w:jc w:val="left"/>
              <w:rPr>
                <w:rFonts w:eastAsia="黑体" w:asciiTheme="minorEastAsia" w:hAnsiTheme="minorEastAsia"/>
                <w:szCs w:val="21"/>
              </w:rPr>
            </w:pPr>
            <w:r>
              <w:rPr>
                <w:rFonts w:eastAsia="黑体" w:asciiTheme="minorEastAsia" w:hAnsiTheme="minorEastAsia" w:hint="eastAsia"/>
                <w:szCs w:val="21"/>
              </w:rPr>
              <w:t>95</w:t>
            </w:r>
          </w:p>
        </w:tc>
        <w:tc>
          <w:tcPr>
            <w:tcW w:w="1501" w:type="dxa"/>
          </w:tcPr>
          <w:p>
            <w:pPr>
              <w:adjustRightInd w:val="0"/>
              <w:snapToGrid w:val="0"/>
              <w:ind w:firstLine="420" w:firstLineChars="200"/>
              <w:jc w:val="left"/>
              <w:rPr>
                <w:rFonts w:eastAsia="黑体" w:asciiTheme="minorEastAsia" w:hAnsiTheme="minorEastAsia"/>
                <w:szCs w:val="21"/>
              </w:rPr>
            </w:pPr>
            <w:r>
              <w:rPr>
                <w:rFonts w:eastAsia="黑体" w:asciiTheme="minorEastAsia" w:hAnsiTheme="minorEastAsia" w:hint="eastAsia"/>
                <w:szCs w:val="21"/>
              </w:rPr>
              <w:t>119</w:t>
            </w:r>
          </w:p>
        </w:tc>
      </w:tr>
    </w:tbl>
    <w:p>
      <w:pPr>
        <w:sectPr>
          <w:type w:val="nextPage"/>
          <w:pgSz w:w="10660" w:h="14969"/>
          <w:pgMar w:top="1440" w:right="1797" w:bottom="1440" w:left="1797" w:header="851" w:footer="992" w:gutter="0"/>
          <w:pgNumType w:start="5"/>
          <w:cols w:num="1" w:space="425"/>
          <w:titlePg w:val="0"/>
          <w:docGrid w:type="lines" w:linePitch="312" w:charSpace="0"/>
        </w:sectPr>
      </w:pPr>
    </w:p>
    <w:p>
      <w:pPr>
        <w:adjustRightInd w:val="0"/>
        <w:snapToGrid w:val="0"/>
        <w:ind w:firstLine="420" w:firstLineChars="200"/>
        <w:jc w:val="left"/>
        <w:rPr>
          <w:rFonts w:ascii="宋体" w:eastAsia="黑体" w:hAnsi="宋体"/>
          <w:color w:val="000000"/>
          <w:szCs w:val="21"/>
        </w:rPr>
      </w:pPr>
      <w:r>
        <w:rPr>
          <w:rFonts w:ascii="宋体" w:eastAsia="黑体" w:hAnsi="宋体" w:hint="eastAsia"/>
          <w:color w:val="000000"/>
          <w:szCs w:val="21"/>
        </w:rPr>
        <w:t xml:space="preserve"> </w:t>
      </w:r>
    </w:p>
    <w:p>
      <w:pPr>
        <w:adjustRightInd w:val="0"/>
        <w:snapToGrid w:val="0"/>
        <w:ind w:firstLine="420" w:firstLineChars="200"/>
        <w:jc w:val="left"/>
        <w:rPr>
          <w:rFonts w:eastAsia="黑体"/>
          <w:szCs w:val="21"/>
          <w:vertAlign w:val="superscript"/>
        </w:rPr>
      </w:pPr>
      <w:r>
        <w:rPr>
          <w:rFonts w:eastAsia="黑体" w:hint="eastAsia"/>
          <w:szCs w:val="21"/>
        </w:rPr>
        <w:t>22．一只质量为68 g的瓶子，装满水后质量为184 g．如果在瓶中先放人37．3 g的一个金属片，然后再装满水，总质量为218 g，则此金属片的密度为_________kg／m</w:t>
      </w:r>
      <w:r>
        <w:rPr>
          <w:rFonts w:eastAsia="黑体" w:hint="eastAsia"/>
          <w:szCs w:val="21"/>
          <w:vertAlign w:val="superscript"/>
        </w:rPr>
        <w:t>3</w:t>
      </w:r>
      <w:r>
        <w:rPr>
          <w:rFonts w:eastAsia="黑体" w:hint="eastAsia"/>
          <w:szCs w:val="21"/>
        </w:rPr>
        <w:t xml:space="preserve">． </w:t>
      </w:r>
    </w:p>
    <w:p>
      <w:pPr>
        <w:adjustRightInd w:val="0"/>
        <w:snapToGrid w:val="0"/>
        <w:ind w:firstLine="420" w:firstLineChars="200"/>
        <w:jc w:val="left"/>
        <w:rPr>
          <w:rFonts w:eastAsia="黑体"/>
          <w:szCs w:val="21"/>
        </w:rPr>
      </w:pPr>
      <w:r>
        <w:rPr>
          <w:rFonts w:eastAsia="黑体" w:hint="eastAsia"/>
          <w:szCs w:val="21"/>
        </w:rPr>
        <w:t xml:space="preserve">23．将“硬币、乒乓球、橡皮、铅笔芯、玻璃三棱镜、瓷碗”这六种物品按性能可分为两类：一类包括_____________，其特征是___________；另一类包括___________，其特征是___________________________________． </w:t>
      </w:r>
    </w:p>
    <w:p>
      <w:pPr>
        <w:pStyle w:val="DefaultParagraph"/>
        <w:adjustRightInd w:val="0"/>
        <w:snapToGrid w:val="0"/>
        <w:ind w:firstLine="420" w:firstLineChars="200"/>
        <w:rPr>
          <w:rFonts w:eastAsia="黑体"/>
          <w:szCs w:val="21"/>
        </w:rPr>
      </w:pPr>
      <w:r>
        <w:rPr>
          <w:rFonts w:eastAsia="黑体" w:hint="eastAsia"/>
          <w:szCs w:val="21"/>
        </w:rPr>
        <w:t>24</w:t>
      </w:r>
      <w:r>
        <w:rPr>
          <w:rFonts w:eastAsia="黑体"/>
          <w:szCs w:val="21"/>
        </w:rPr>
        <w:t>．</w:t>
      </w:r>
      <w:r>
        <w:rPr>
          <w:rFonts w:eastAsia="黑体" w:hint="eastAsia"/>
          <w:szCs w:val="21"/>
        </w:rPr>
        <w:t xml:space="preserve"> </w:t>
      </w:r>
      <w:r>
        <w:rPr>
          <w:rFonts w:eastAsia="黑体"/>
          <w:color w:val="000000"/>
          <w:szCs w:val="21"/>
        </w:rPr>
        <w:t>妈妈买了</w:t>
      </w:r>
      <w:r>
        <w:rPr>
          <w:rFonts w:eastAsia="黑体"/>
          <w:szCs w:val="21"/>
        </w:rPr>
        <w:t>一只银手镯，为了初步判断是不是纯银制成的，小明利用首饰店的电子天平，溢水杯、大小合适的烧杯、水等进行了如下实验：</w:t>
      </w:r>
    </w:p>
    <w:p>
      <w:pPr>
        <w:pStyle w:val="DefaultParagraph"/>
        <w:adjustRightInd w:val="0"/>
        <w:snapToGrid w:val="0"/>
        <w:ind w:firstLine="420" w:firstLineChars="200"/>
        <w:rPr>
          <w:rFonts w:eastAsia="黑体"/>
          <w:szCs w:val="21"/>
        </w:rPr>
      </w:pPr>
      <w:r>
        <w:rPr>
          <w:rFonts w:eastAsia="黑体"/>
          <w:szCs w:val="21"/>
        </w:rPr>
        <w:t>A．将电子天平放在桌面上，调节底板水平</w:t>
      </w:r>
    </w:p>
    <w:p>
      <w:pPr>
        <w:pStyle w:val="DefaultParagraph"/>
        <w:adjustRightInd w:val="0"/>
        <w:snapToGrid w:val="0"/>
        <w:ind w:firstLine="420" w:firstLineChars="200"/>
        <w:rPr>
          <w:rFonts w:eastAsia="黑体"/>
          <w:szCs w:val="21"/>
        </w:rPr>
      </w:pPr>
      <w:r>
        <w:rPr>
          <w:rFonts w:eastAsia="黑体"/>
          <w:szCs w:val="21"/>
        </w:rPr>
        <w:t>B．将手镯放在电子天平的托盘上，液晶屏显示如图，则手镯的质量为</w:t>
      </w:r>
      <w:r>
        <w:rPr>
          <w:rFonts w:eastAsia="黑体"/>
          <w:szCs w:val="21"/>
          <w:u w:val="single"/>
        </w:rPr>
        <w:t>　</w:t>
      </w:r>
      <w:r>
        <w:rPr>
          <w:rFonts w:eastAsia="黑体" w:hint="eastAsia"/>
          <w:szCs w:val="21"/>
          <w:u w:val="single"/>
        </w:rPr>
        <w:t xml:space="preserve">    </w:t>
      </w:r>
      <w:r>
        <w:rPr>
          <w:rFonts w:eastAsia="黑体"/>
          <w:szCs w:val="21"/>
          <w:u w:val="single"/>
        </w:rPr>
        <w:t>　</w:t>
      </w:r>
      <w:r>
        <w:rPr>
          <w:rFonts w:eastAsia="黑体"/>
          <w:szCs w:val="21"/>
        </w:rPr>
        <w:t>g；</w:t>
      </w:r>
    </w:p>
    <w:p>
      <w:pPr>
        <w:pStyle w:val="DefaultParagraph"/>
        <w:adjustRightInd w:val="0"/>
        <w:snapToGrid w:val="0"/>
        <w:ind w:firstLine="420" w:firstLineChars="200"/>
        <w:rPr>
          <w:rFonts w:eastAsia="黑体"/>
          <w:szCs w:val="21"/>
        </w:rPr>
      </w:pPr>
      <w:r>
        <w:rPr>
          <w:rFonts w:eastAsia="黑体"/>
          <w:szCs w:val="21"/>
        </w:rPr>
        <w:t>C．用电子天平测量空烧杯的质量为22.060g</w:t>
      </w:r>
    </w:p>
    <w:p>
      <w:pPr>
        <w:pStyle w:val="DefaultParagraph"/>
        <w:adjustRightInd w:val="0"/>
        <w:snapToGrid w:val="0"/>
        <w:ind w:firstLine="420" w:firstLineChars="200"/>
        <w:rPr>
          <w:rFonts w:eastAsia="黑体"/>
          <w:szCs w:val="21"/>
        </w:rPr>
      </w:pPr>
      <w:r>
        <w:rPr>
          <w:rFonts w:eastAsia="黑体"/>
          <w:szCs w:val="21"/>
        </w:rPr>
        <w:t>D．将手镯浸没到盛满水的溢水杯中，用烧杯收集溢出来的水</w:t>
      </w:r>
    </w:p>
    <w:p>
      <w:pPr>
        <w:pStyle w:val="DefaultParagraph"/>
        <w:adjustRightInd w:val="0"/>
        <w:snapToGrid w:val="0"/>
        <w:ind w:firstLine="420" w:firstLineChars="200"/>
        <w:rPr>
          <w:rFonts w:eastAsia="黑体"/>
          <w:szCs w:val="21"/>
        </w:rPr>
      </w:pPr>
      <w:r>
        <w:rPr>
          <w:rFonts w:eastAsia="黑体"/>
          <w:szCs w:val="21"/>
        </w:rPr>
        <w:t>E．用电子天平测量溢出来的水和烧杯的总质量为24.460g</w:t>
      </w:r>
    </w:p>
    <w:p>
      <w:pPr>
        <w:pStyle w:val="DefaultParagraph"/>
        <w:adjustRightInd w:val="0"/>
        <w:snapToGrid w:val="0"/>
        <w:ind w:firstLine="420" w:firstLineChars="200"/>
        <w:rPr>
          <w:rFonts w:eastAsia="黑体"/>
          <w:szCs w:val="21"/>
        </w:rPr>
      </w:pPr>
      <w:r>
        <w:rPr>
          <w:rFonts w:eastAsia="黑体"/>
          <w:szCs w:val="21"/>
        </w:rPr>
        <w:t>（1）手镯的密度为</w:t>
      </w:r>
      <w:r>
        <w:rPr>
          <w:rFonts w:eastAsia="黑体"/>
          <w:szCs w:val="21"/>
          <w:u w:val="single"/>
        </w:rPr>
        <w:t>　</w:t>
      </w:r>
      <w:r>
        <w:rPr>
          <w:rFonts w:eastAsia="黑体" w:hint="eastAsia"/>
          <w:szCs w:val="21"/>
          <w:u w:val="single"/>
        </w:rPr>
        <w:t xml:space="preserve">      </w:t>
      </w:r>
      <w:r>
        <w:rPr>
          <w:rFonts w:eastAsia="黑体"/>
          <w:szCs w:val="21"/>
          <w:u w:val="single"/>
        </w:rPr>
        <w:t>　</w:t>
      </w:r>
      <w:r>
        <w:rPr>
          <w:rFonts w:eastAsia="黑体"/>
          <w:szCs w:val="21"/>
        </w:rPr>
        <w:t>g/cm</w:t>
      </w:r>
      <w:r>
        <w:rPr>
          <w:rFonts w:eastAsia="黑体"/>
          <w:szCs w:val="21"/>
          <w:vertAlign w:val="superscript"/>
        </w:rPr>
        <w:t>3</w:t>
      </w:r>
      <w:r>
        <w:rPr>
          <w:rFonts w:eastAsia="黑体"/>
          <w:szCs w:val="21"/>
        </w:rPr>
        <w:t>（保留一位小数）</w:t>
      </w:r>
    </w:p>
    <w:p>
      <w:pPr>
        <w:pStyle w:val="DefaultParagraph"/>
        <w:adjustRightInd w:val="0"/>
        <w:snapToGrid w:val="0"/>
        <w:ind w:firstLine="420" w:firstLineChars="200"/>
        <w:rPr>
          <w:rFonts w:eastAsia="黑体"/>
          <w:szCs w:val="21"/>
        </w:rPr>
      </w:pPr>
      <w:r>
        <w:rPr>
          <w:rFonts w:eastAsia="黑体"/>
          <w:szCs w:val="21"/>
        </w:rPr>
        <w:t>（2）测量前，若电子天平底板没有调水平，则测得的质量偏</w:t>
      </w:r>
      <w:r>
        <w:rPr>
          <w:rFonts w:eastAsia="黑体"/>
          <w:szCs w:val="21"/>
          <w:u w:val="single"/>
        </w:rPr>
        <w:t>　</w:t>
      </w:r>
      <w:r>
        <w:rPr>
          <w:rFonts w:eastAsia="黑体" w:hint="eastAsia"/>
          <w:szCs w:val="21"/>
          <w:u w:val="single"/>
        </w:rPr>
        <w:t xml:space="preserve">  </w:t>
      </w:r>
      <w:r>
        <w:rPr>
          <w:rFonts w:eastAsia="黑体"/>
          <w:szCs w:val="21"/>
          <w:u w:val="single"/>
        </w:rPr>
        <w:t>　</w:t>
      </w:r>
      <w:r>
        <w:rPr>
          <w:rFonts w:eastAsia="黑体"/>
          <w:szCs w:val="21"/>
        </w:rPr>
        <w:t>（填“小”或“大”）．</w:t>
      </w:r>
    </w:p>
    <w:p>
      <w:pPr>
        <w:pStyle w:val="DefaultParagraph"/>
        <w:adjustRightInd w:val="0"/>
        <w:snapToGrid w:val="0"/>
        <w:ind w:firstLine="420" w:firstLineChars="200"/>
        <w:rPr>
          <w:rFonts w:eastAsia="黑体"/>
          <w:szCs w:val="21"/>
        </w:rPr>
      </w:pPr>
      <w:r>
        <w:rPr>
          <w:rFonts w:eastAsia="黑体"/>
          <w:szCs w:val="21"/>
        </w:rPr>
        <w:t>（3）由于溢水管口残留有少量水，由此会导致测得的密度偏</w:t>
      </w:r>
      <w:r>
        <w:rPr>
          <w:rFonts w:eastAsia="黑体"/>
          <w:szCs w:val="21"/>
          <w:u w:val="single"/>
        </w:rPr>
        <w:t>　</w:t>
      </w:r>
      <w:r>
        <w:rPr>
          <w:rFonts w:eastAsia="黑体" w:hint="eastAsia"/>
          <w:szCs w:val="21"/>
          <w:u w:val="single"/>
        </w:rPr>
        <w:t xml:space="preserve">   </w:t>
      </w:r>
      <w:r>
        <w:rPr>
          <w:rFonts w:eastAsia="黑体"/>
          <w:szCs w:val="21"/>
          <w:u w:val="single"/>
        </w:rPr>
        <w:t>　</w:t>
      </w:r>
      <w:r>
        <w:rPr>
          <w:rFonts w:eastAsia="黑体"/>
          <w:szCs w:val="21"/>
        </w:rPr>
        <w:t>（填“小”或“大”）．</w:t>
      </w:r>
    </w:p>
    <w:p>
      <w:pPr>
        <w:adjustRightInd w:val="0"/>
        <w:snapToGrid w:val="0"/>
        <w:ind w:firstLine="420" w:firstLineChars="200"/>
        <w:jc w:val="left"/>
        <w:rPr>
          <w:rFonts w:eastAsia="黑体"/>
          <w:color w:val="000000"/>
          <w:szCs w:val="21"/>
        </w:rPr>
      </w:pPr>
      <w:r>
        <w:rPr>
          <w:rFonts w:eastAsia="黑体"/>
          <w:szCs w:val="21"/>
        </w:rPr>
        <w:drawing>
          <wp:inline distT="0" distB="0" distL="0" distR="0">
            <wp:extent cx="1495425" cy="1343025"/>
            <wp:effectExtent l="19050" t="0" r="9525" b="0"/>
            <wp:docPr id="52" name="Picture24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Picture24" descr=" 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95425" cy="1343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eastAsia="黑体" w:hint="eastAsia"/>
          <w:szCs w:val="21"/>
        </w:rPr>
        <w:t xml:space="preserve"> </w:t>
      </w:r>
    </w:p>
    <w:p>
      <w:pPr>
        <w:adjustRightInd w:val="0"/>
        <w:snapToGrid w:val="0"/>
        <w:ind w:firstLine="420" w:firstLineChars="200"/>
        <w:jc w:val="left"/>
        <w:rPr>
          <w:rFonts w:eastAsia="黑体" w:asciiTheme="minorEastAsia" w:hAnsiTheme="minorEastAsia"/>
          <w:color w:val="FF0000"/>
          <w:szCs w:val="21"/>
        </w:rPr>
      </w:pPr>
      <w:r>
        <w:rPr>
          <w:rFonts w:eastAsia="黑体" w:asciiTheme="minorEastAsia" w:hAnsiTheme="minorEastAsia" w:hint="eastAsia"/>
          <w:szCs w:val="21"/>
        </w:rPr>
        <w:t>25．德化盛产陶瓷，小李同学想测量一块不规则瓷片的密度。</w:t>
      </w:r>
    </w:p>
    <w:p>
      <w:pPr>
        <w:adjustRightInd w:val="0"/>
        <w:snapToGrid w:val="0"/>
        <w:ind w:firstLine="420" w:firstLineChars="200"/>
        <w:jc w:val="left"/>
        <w:rPr>
          <w:rFonts w:eastAsia="黑体" w:asciiTheme="minorEastAsia" w:hAnsiTheme="minorEastAsia"/>
          <w:szCs w:val="21"/>
        </w:rPr>
        <w:sectPr>
          <w:type w:val="nextPage"/>
          <w:pgSz w:w="10660" w:h="14969"/>
          <w:pgMar w:top="1440" w:right="1797" w:bottom="1440" w:left="1797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eastAsia="黑体" w:asciiTheme="minorEastAsia" w:hAnsiTheme="minorEastAsia" w:hint="eastAsia"/>
          <w:spacing w:val="6"/>
          <w:kern w:val="10"/>
          <w:szCs w:val="21"/>
        </w:rPr>
        <w:t>（1）把天平放在水平桌面上，将游码移到</w:t>
      </w:r>
      <w:r>
        <w:rPr>
          <w:rFonts w:eastAsia="黑体" w:asciiTheme="minorEastAsia" w:hAnsiTheme="minorEastAsia" w:hint="eastAsia"/>
          <w:color w:val="000000"/>
          <w:spacing w:val="6"/>
          <w:kern w:val="10"/>
          <w:szCs w:val="21"/>
        </w:rPr>
        <w:t>零刻度</w:t>
      </w:r>
      <w:r>
        <w:rPr>
          <w:rFonts w:eastAsia="黑体" w:asciiTheme="minorEastAsia" w:hAnsiTheme="minorEastAsia" w:hint="eastAsia"/>
          <w:spacing w:val="6"/>
          <w:kern w:val="10"/>
          <w:szCs w:val="21"/>
        </w:rPr>
        <w:t>处，然后调节</w:t>
      </w:r>
      <w:r>
        <w:rPr>
          <w:rFonts w:eastAsia="黑体" w:asciiTheme="minorEastAsia" w:hAnsiTheme="minorEastAsia" w:hint="eastAsia"/>
          <w:szCs w:val="21"/>
          <w:u w:val="single"/>
        </w:rPr>
        <w:t xml:space="preserve">        </w:t>
      </w:r>
    </w:p>
    <w:p>
      <w:pPr>
        <w:adjustRightInd w:val="0"/>
        <w:snapToGrid w:val="0"/>
        <w:ind w:firstLine="420" w:firstLineChars="200"/>
        <w:jc w:val="left"/>
        <w:rPr>
          <w:rFonts w:eastAsia="黑体" w:asciiTheme="minorEastAsia" w:hAnsiTheme="minorEastAsia"/>
          <w:szCs w:val="21"/>
        </w:rPr>
      </w:pPr>
      <w:r>
        <w:rPr>
          <w:rFonts w:eastAsia="黑体" w:asciiTheme="minorEastAsia" w:hAnsiTheme="minorEastAsia" w:hint="eastAsia"/>
          <w:szCs w:val="21"/>
        </w:rPr>
        <w:t>使天平平衡。</w:t>
      </w:r>
    </w:p>
    <w:p>
      <w:pPr>
        <w:adjustRightInd w:val="0"/>
        <w:snapToGrid w:val="0"/>
        <w:ind w:firstLine="420" w:firstLineChars="200"/>
        <w:jc w:val="left"/>
        <w:rPr>
          <w:rFonts w:eastAsia="黑体" w:asciiTheme="minorEastAsia" w:hAnsiTheme="minorEastAsia"/>
          <w:szCs w:val="21"/>
        </w:rPr>
      </w:pPr>
      <w:r>
        <w:rPr>
          <w:rFonts w:eastAsia="黑体" w:asciiTheme="minorEastAsia" w:hAnsiTheme="minorEastAsia" w:hint="eastAsia"/>
          <w:szCs w:val="21"/>
        </w:rPr>
        <w:t>（2）</w:t>
      </w:r>
      <w:r>
        <w:rPr>
          <w:rFonts w:eastAsia="黑体" w:asciiTheme="minorEastAsia" w:hAnsiTheme="minorEastAsia" w:hint="eastAsia"/>
          <w:spacing w:val="-3"/>
          <w:szCs w:val="21"/>
        </w:rPr>
        <w:t>用调节好的天平测</w:t>
      </w:r>
      <w:r>
        <w:rPr>
          <w:rFonts w:eastAsia="黑体" w:asciiTheme="minorEastAsia" w:hAnsiTheme="minorEastAsia" w:hint="eastAsia"/>
          <w:szCs w:val="21"/>
        </w:rPr>
        <w:t>瓷片</w:t>
      </w:r>
      <w:r>
        <w:rPr>
          <w:rFonts w:eastAsia="黑体" w:asciiTheme="minorEastAsia" w:hAnsiTheme="minorEastAsia" w:hint="eastAsia"/>
          <w:spacing w:val="-3"/>
          <w:szCs w:val="21"/>
        </w:rPr>
        <w:t>的质量，所用砝码的个数</w:t>
      </w:r>
      <w:r>
        <w:rPr>
          <w:rFonts w:eastAsia="黑体" w:asciiTheme="minorEastAsia" w:hAnsiTheme="minorEastAsia" w:hint="eastAsia"/>
          <w:szCs w:val="21"/>
        </w:rPr>
        <w:t>和游码的位置如图所示，瓷片的质量为</w:t>
      </w:r>
      <w:r>
        <w:rPr>
          <w:rFonts w:eastAsia="黑体" w:asciiTheme="minorEastAsia" w:hAnsiTheme="minorEastAsia" w:hint="eastAsia"/>
          <w:szCs w:val="21"/>
          <w:u w:val="single"/>
        </w:rPr>
        <w:t xml:space="preserve">       </w:t>
      </w:r>
      <w:r>
        <w:rPr>
          <w:rFonts w:eastAsia="黑体" w:asciiTheme="minorEastAsia" w:hAnsiTheme="minorEastAsia" w:hint="eastAsia"/>
          <w:szCs w:val="21"/>
        </w:rPr>
        <w:t xml:space="preserve">g。 </w:t>
      </w:r>
    </w:p>
    <w:p>
      <w:pPr>
        <w:adjustRightInd w:val="0"/>
        <w:snapToGrid w:val="0"/>
        <w:ind w:firstLine="420" w:firstLineChars="200"/>
        <w:jc w:val="left"/>
        <w:rPr>
          <w:rFonts w:eastAsia="黑体" w:asciiTheme="minorEastAsia" w:hAnsiTheme="minorEastAsia"/>
          <w:szCs w:val="21"/>
        </w:rPr>
      </w:pPr>
      <w:r>
        <w:rPr>
          <w:rFonts w:eastAsia="黑体" w:asciiTheme="minorEastAsia" w:hAnsiTheme="minorEastAsia" w:hint="eastAsia"/>
          <w:szCs w:val="21"/>
        </w:rPr>
        <w:t>（3）他发现瓷片放不进量筒，改用如图24</w:t>
      </w:r>
      <w:r>
        <w:rPr>
          <w:rFonts w:eastAsia="黑体" w:asciiTheme="minorEastAsia" w:hAnsiTheme="minorEastAsia"/>
          <w:szCs w:val="21"/>
        </w:rPr>
        <w:t>所示</w:t>
      </w:r>
      <w:r>
        <w:rPr>
          <w:rFonts w:eastAsia="黑体" w:asciiTheme="minorEastAsia" w:hAnsiTheme="minorEastAsia" w:hint="eastAsia"/>
          <w:szCs w:val="21"/>
        </w:rPr>
        <w:t>的方法测瓷片的体积：</w:t>
      </w:r>
    </w:p>
    <w:p>
      <w:pPr>
        <w:adjustRightInd w:val="0"/>
        <w:snapToGrid w:val="0"/>
        <w:ind w:firstLine="420" w:firstLineChars="200"/>
        <w:jc w:val="left"/>
        <w:rPr>
          <w:rFonts w:eastAsia="黑体" w:asciiTheme="minorEastAsia" w:hAnsiTheme="minorEastAsia"/>
          <w:szCs w:val="21"/>
        </w:rPr>
      </w:pPr>
      <w:r>
        <w:rPr>
          <w:rFonts w:eastAsia="黑体" w:asciiTheme="minorEastAsia" w:hAnsiTheme="minorEastAsia" w:hint="eastAsia"/>
          <w:szCs w:val="21"/>
        </w:rPr>
        <w:t>a</w:t>
      </w:r>
      <w:r>
        <w:rPr>
          <w:rFonts w:eastAsia="黑体" w:asciiTheme="minorEastAsia" w:hAnsiTheme="minorEastAsia" w:hint="eastAsia"/>
          <w:color w:val="000000"/>
          <w:szCs w:val="21"/>
        </w:rPr>
        <w:t>.</w:t>
      </w:r>
      <w:r>
        <w:rPr>
          <w:rFonts w:eastAsia="黑体" w:asciiTheme="minorEastAsia" w:hAnsiTheme="minorEastAsia" w:hint="eastAsia"/>
          <w:szCs w:val="21"/>
        </w:rPr>
        <w:t>往烧杯中加入适量的水，把瓷片浸没，在水面到达的位置上作标记，然后取出瓷片；</w:t>
      </w:r>
    </w:p>
    <w:p>
      <w:pPr>
        <w:adjustRightInd w:val="0"/>
        <w:snapToGrid w:val="0"/>
        <w:ind w:firstLine="420" w:firstLineChars="200"/>
        <w:jc w:val="left"/>
        <w:rPr>
          <w:rFonts w:eastAsia="黑体" w:asciiTheme="minorEastAsia" w:hAnsiTheme="minorEastAsia"/>
          <w:szCs w:val="21"/>
        </w:rPr>
      </w:pPr>
      <w:r>
        <w:rPr>
          <w:rFonts w:eastAsia="黑体" w:asciiTheme="minorEastAsia" w:hAnsiTheme="minorEastAsia" w:hint="eastAsia"/>
          <w:szCs w:val="21"/>
        </w:rPr>
        <w:t>b</w:t>
      </w:r>
      <w:r>
        <w:rPr>
          <w:rFonts w:eastAsia="黑体" w:asciiTheme="minorEastAsia" w:hAnsiTheme="minorEastAsia" w:hint="eastAsia"/>
          <w:color w:val="000000"/>
          <w:szCs w:val="21"/>
        </w:rPr>
        <w:t>.先</w:t>
      </w:r>
      <w:r>
        <w:rPr>
          <w:rFonts w:eastAsia="黑体" w:asciiTheme="minorEastAsia" w:hAnsiTheme="minorEastAsia" w:hint="eastAsia"/>
          <w:szCs w:val="21"/>
        </w:rPr>
        <w:t>往量筒装入40ml的水，然后将量筒的水缓慢倒入烧杯中，让水面到达标记处，量筒里剩余水的体积如图25所示，则瓷片的体积为</w:t>
      </w:r>
      <w:r>
        <w:rPr>
          <w:rFonts w:eastAsia="黑体" w:asciiTheme="minorEastAsia" w:hAnsiTheme="minorEastAsia" w:hint="eastAsia"/>
          <w:szCs w:val="21"/>
          <w:u w:val="single"/>
        </w:rPr>
        <w:t xml:space="preserve">        </w:t>
      </w:r>
      <w:r>
        <w:rPr>
          <w:rFonts w:eastAsia="黑体" w:asciiTheme="minorEastAsia" w:hAnsiTheme="minorEastAsia" w:hint="eastAsia"/>
          <w:szCs w:val="21"/>
        </w:rPr>
        <w:t>cm</w:t>
      </w:r>
      <w:r>
        <w:rPr>
          <w:rFonts w:eastAsia="黑体" w:asciiTheme="minorEastAsia" w:hAnsiTheme="minorEastAsia" w:hint="eastAsia"/>
          <w:szCs w:val="21"/>
          <w:vertAlign w:val="superscript"/>
        </w:rPr>
        <w:t>3</w:t>
      </w:r>
      <w:r>
        <w:rPr>
          <w:rFonts w:eastAsia="黑体" w:asciiTheme="minorEastAsia" w:hAnsiTheme="minorEastAsia" w:hint="eastAsia"/>
          <w:szCs w:val="21"/>
        </w:rPr>
        <w:t>。</w:t>
      </w:r>
    </w:p>
    <w:p>
      <w:pPr>
        <w:adjustRightInd w:val="0"/>
        <w:snapToGrid w:val="0"/>
        <w:ind w:firstLine="420" w:firstLineChars="200"/>
        <w:jc w:val="left"/>
        <w:rPr>
          <w:rFonts w:eastAsia="黑体" w:asciiTheme="minorEastAsia" w:hAnsiTheme="minorEastAsia"/>
          <w:szCs w:val="21"/>
        </w:rPr>
      </w:pPr>
      <w:r>
        <w:rPr>
          <w:rFonts w:eastAsia="黑体" w:asciiTheme="minorEastAsia" w:hAnsiTheme="minorEastAsia" w:hint="eastAsia"/>
          <w:szCs w:val="21"/>
        </w:rPr>
        <w:t>（4）用密度公式计算出瓷片的密度</w:t>
      </w:r>
      <w:r>
        <w:rPr>
          <w:rFonts w:eastAsia="黑体" w:asciiTheme="minorEastAsia" w:hAnsiTheme="minorEastAsia"/>
          <w:i/>
          <w:szCs w:val="21"/>
        </w:rPr>
        <w:t>ρ</w:t>
      </w:r>
      <w:r>
        <w:rPr>
          <w:rFonts w:eastAsia="黑体" w:asciiTheme="minorEastAsia" w:hAnsiTheme="minorEastAsia" w:hint="eastAsia"/>
          <w:szCs w:val="21"/>
        </w:rPr>
        <w:t>为</w:t>
      </w:r>
      <w:r>
        <w:rPr>
          <w:rFonts w:eastAsia="黑体" w:asciiTheme="minorEastAsia" w:hAnsiTheme="minorEastAsia" w:hint="eastAsia"/>
          <w:szCs w:val="21"/>
          <w:u w:val="single"/>
        </w:rPr>
        <w:t xml:space="preserve">         </w:t>
      </w:r>
      <w:r>
        <w:rPr>
          <w:rFonts w:eastAsia="黑体" w:asciiTheme="minorEastAsia" w:hAnsiTheme="minorEastAsia" w:hint="eastAsia"/>
          <w:szCs w:val="21"/>
        </w:rPr>
        <w:t>g/cm</w:t>
      </w:r>
      <w:r>
        <w:rPr>
          <w:rFonts w:eastAsia="黑体" w:asciiTheme="minorEastAsia" w:hAnsiTheme="minorEastAsia" w:hint="eastAsia"/>
          <w:szCs w:val="21"/>
          <w:vertAlign w:val="superscript"/>
        </w:rPr>
        <w:t>3</w:t>
      </w:r>
      <w:r>
        <w:rPr>
          <w:rFonts w:eastAsia="黑体" w:asciiTheme="minorEastAsia" w:hAnsiTheme="minorEastAsia" w:hint="eastAsia"/>
          <w:szCs w:val="21"/>
        </w:rPr>
        <w:t xml:space="preserve">。 </w:t>
      </w:r>
    </w:p>
    <w:p>
      <w:pPr>
        <w:adjustRightInd w:val="0"/>
        <w:snapToGrid w:val="0"/>
        <w:ind w:firstLine="420" w:firstLineChars="200"/>
        <w:jc w:val="left"/>
        <w:rPr>
          <w:rFonts w:eastAsia="黑体" w:asciiTheme="minorEastAsia" w:hAnsiTheme="minorEastAsia"/>
          <w:szCs w:val="21"/>
        </w:rPr>
      </w:pPr>
      <w:r>
        <w:rPr>
          <w:rFonts w:eastAsia="黑体" w:asciiTheme="minorEastAsia" w:hAnsiTheme="minorEastAsia" w:hint="eastAsia"/>
          <w:szCs w:val="21"/>
        </w:rPr>
        <w:t>（5）根据以上步骤，你认为小李同学测出的瓷片密度值</w:t>
      </w:r>
      <w:r>
        <w:rPr>
          <w:rFonts w:eastAsia="黑体" w:asciiTheme="minorEastAsia" w:hAnsiTheme="minorEastAsia" w:hint="eastAsia"/>
          <w:szCs w:val="21"/>
          <w:u w:val="single"/>
        </w:rPr>
        <w:t xml:space="preserve">        </w:t>
      </w:r>
      <w:r>
        <w:rPr>
          <w:rFonts w:eastAsia="黑体" w:asciiTheme="minorEastAsia" w:hAnsiTheme="minorEastAsia" w:hint="eastAsia"/>
          <w:szCs w:val="21"/>
        </w:rPr>
        <w:t>（</w:t>
      </w:r>
      <w:r>
        <w:rPr>
          <w:rFonts w:eastAsia="黑体" w:asciiTheme="minorEastAsia" w:hAnsiTheme="minorEastAsia" w:hint="eastAsia"/>
          <w:color w:val="000000"/>
          <w:szCs w:val="21"/>
        </w:rPr>
        <w:t>选</w:t>
      </w:r>
      <w:r>
        <w:rPr>
          <w:rFonts w:eastAsia="黑体" w:asciiTheme="minorEastAsia" w:hAnsiTheme="minorEastAsia"/>
          <w:color w:val="000000"/>
          <w:szCs w:val="21"/>
        </w:rPr>
        <w:t>填</w:t>
      </w:r>
      <w:r>
        <w:rPr>
          <w:rFonts w:eastAsia="黑体" w:asciiTheme="minorEastAsia" w:hAnsiTheme="minorEastAsia" w:hint="eastAsia"/>
          <w:color w:val="000000"/>
          <w:szCs w:val="21"/>
        </w:rPr>
        <w:t>“偏大”</w:t>
      </w:r>
      <w:r>
        <w:rPr>
          <w:rFonts w:eastAsia="黑体" w:asciiTheme="minorEastAsia" w:hAnsiTheme="minorEastAsia" w:hint="eastAsia"/>
          <w:color w:val="000000"/>
          <w:spacing w:val="-20"/>
          <w:szCs w:val="21"/>
        </w:rPr>
        <w:t>或</w:t>
      </w:r>
      <w:r>
        <w:rPr>
          <w:rFonts w:eastAsia="黑体" w:asciiTheme="minorEastAsia" w:hAnsiTheme="minorEastAsia" w:hint="eastAsia"/>
          <w:color w:val="000000"/>
          <w:szCs w:val="21"/>
        </w:rPr>
        <w:t>“偏小”</w:t>
      </w:r>
      <w:r>
        <w:rPr>
          <w:rFonts w:eastAsia="黑体" w:asciiTheme="minorEastAsia" w:hAnsiTheme="minorEastAsia" w:hint="eastAsia"/>
          <w:szCs w:val="21"/>
        </w:rPr>
        <w:t>）。</w:t>
      </w:r>
    </w:p>
    <w:p>
      <w:pPr>
        <w:adjustRightInd w:val="0"/>
        <w:snapToGrid w:val="0"/>
        <w:ind w:firstLine="420" w:firstLineChars="200"/>
        <w:jc w:val="left"/>
        <w:rPr>
          <w:rFonts w:ascii="宋体" w:eastAsia="黑体" w:hAnsi="宋体"/>
          <w:color w:val="000000"/>
          <w:szCs w:val="21"/>
        </w:rPr>
      </w:pPr>
      <w:r>
        <w:rPr>
          <w:rFonts w:eastAsia="黑体" w:asciiTheme="minorEastAsia" w:hAnsiTheme="minorEastAsia" w:hint="eastAsia"/>
          <w:szCs w:val="21"/>
        </w:rPr>
        <w:drawing>
          <wp:inline distT="0" distB="0" distL="0" distR="0">
            <wp:extent cx="4838700" cy="1819275"/>
            <wp:effectExtent l="19050" t="0" r="0" b="0"/>
            <wp:docPr id="1905795027" name="图片 129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5795027" name="图片 129" descr=" 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3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lum bright="-20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38700" cy="1819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eastAsia="黑体" w:asciiTheme="minorEastAsia" w:hAnsiTheme="minorEastAsia" w:hint="eastAsia"/>
          <w:szCs w:val="21"/>
        </w:rPr>
        <w:t xml:space="preserve"> </w:t>
      </w:r>
    </w:p>
    <w:p>
      <w:pPr>
        <w:snapToGrid w:val="0"/>
        <w:ind w:firstLine="420" w:firstLineChars="200"/>
        <w:jc w:val="left"/>
        <w:rPr>
          <w:rFonts w:eastAsia="黑体"/>
          <w:szCs w:val="21"/>
        </w:rPr>
      </w:pPr>
      <w:r>
        <w:rPr>
          <w:rFonts w:eastAsia="黑体"/>
          <w:szCs w:val="21"/>
        </w:rPr>
        <w:t>2</w:t>
      </w:r>
      <w:r>
        <w:rPr>
          <w:rFonts w:eastAsia="黑体" w:hint="eastAsia"/>
          <w:szCs w:val="21"/>
        </w:rPr>
        <w:t>6． 《乌鸦喝水》故事里的乌鸦真的都能喝到水吗（假设水要满到瓶口）？影响乌鸦能否喝到水的因素有哪些呢？</w:t>
      </w:r>
    </w:p>
    <w:p>
      <w:pPr>
        <w:adjustRightInd w:val="0"/>
        <w:snapToGrid w:val="0"/>
        <w:ind w:firstLine="420" w:firstLineChars="200"/>
        <w:jc w:val="left"/>
        <w:rPr>
          <w:rFonts w:eastAsia="黑体"/>
          <w:szCs w:val="21"/>
        </w:rPr>
      </w:pPr>
      <w:r>
        <w:rPr>
          <w:rFonts w:eastAsia="黑体"/>
          <w:szCs w:val="21"/>
        </w:rPr>
        <w:drawing>
          <wp:inline distT="0" distB="0" distL="0" distR="0">
            <wp:extent cx="1600200" cy="895350"/>
            <wp:effectExtent l="19050" t="0" r="0" b="0"/>
            <wp:docPr id="54" name="图片 54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图片 54" descr=" 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00200" cy="895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ind w:firstLine="420" w:firstLineChars="200"/>
        <w:jc w:val="left"/>
        <w:rPr>
          <w:rFonts w:eastAsia="黑体"/>
          <w:szCs w:val="21"/>
        </w:rPr>
        <w:sectPr>
          <w:type w:val="nextPage"/>
          <w:pgSz w:w="10660" w:h="14969"/>
          <w:pgMar w:top="1440" w:right="1797" w:bottom="1440" w:left="1797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eastAsia="黑体" w:hint="eastAsia"/>
          <w:szCs w:val="21"/>
        </w:rPr>
        <w:t>小柯找来三个容积</w:t>
      </w:r>
      <w:r>
        <w:rPr>
          <w:rFonts w:eastAsia="黑体" w:hint="eastAsia"/>
          <w:color w:val="000000"/>
          <w:szCs w:val="21"/>
        </w:rPr>
        <w:t>不同的圆柱体塑料杯</w:t>
      </w:r>
      <w:r>
        <w:rPr>
          <w:rFonts w:eastAsia="黑体" w:hint="eastAsia"/>
          <w:szCs w:val="21"/>
        </w:rPr>
        <w:t>（</w:t>
      </w:r>
      <w:r>
        <w:rPr>
          <w:rFonts w:eastAsia="黑体"/>
          <w:szCs w:val="21"/>
        </w:rPr>
        <w:t>220ml</w:t>
      </w:r>
      <w:r>
        <w:rPr>
          <w:rFonts w:eastAsia="黑体" w:hint="eastAsia"/>
          <w:szCs w:val="21"/>
        </w:rPr>
        <w:t>、</w:t>
      </w:r>
      <w:r>
        <w:rPr>
          <w:rFonts w:eastAsia="黑体"/>
          <w:szCs w:val="21"/>
        </w:rPr>
        <w:t>300ml</w:t>
      </w:r>
      <w:r>
        <w:rPr>
          <w:rFonts w:eastAsia="黑体" w:hint="eastAsia"/>
          <w:szCs w:val="21"/>
        </w:rPr>
        <w:t>、</w:t>
      </w:r>
      <w:r>
        <w:rPr>
          <w:rFonts w:eastAsia="黑体"/>
          <w:szCs w:val="21"/>
        </w:rPr>
        <w:t>350ml</w:t>
      </w:r>
      <w:r>
        <w:rPr>
          <w:rFonts w:eastAsia="黑体" w:hint="eastAsia"/>
          <w:szCs w:val="21"/>
        </w:rPr>
        <w:t>）、同规格小钢珠、大小相近的鹅卵石（比小钢珠大）、沙子、量筒（</w:t>
      </w:r>
      <w:r>
        <w:rPr>
          <w:rFonts w:eastAsia="黑体"/>
          <w:szCs w:val="21"/>
        </w:rPr>
        <w:t>500ml</w:t>
      </w:r>
      <w:r>
        <w:rPr>
          <w:rFonts w:eastAsia="黑体" w:hint="eastAsia"/>
          <w:szCs w:val="21"/>
        </w:rPr>
        <w:t>）、烧杯、水槽等器材进行探究。</w:t>
      </w:r>
    </w:p>
    <w:p>
      <w:pPr>
        <w:adjustRightInd w:val="0"/>
        <w:snapToGrid w:val="0"/>
        <w:ind w:firstLine="420" w:firstLineChars="200"/>
        <w:jc w:val="left"/>
        <w:rPr>
          <w:rFonts w:eastAsia="黑体"/>
          <w:szCs w:val="21"/>
        </w:rPr>
      </w:pPr>
      <w:r>
        <w:rPr>
          <w:rFonts w:eastAsia="黑体" w:hint="eastAsia"/>
          <w:szCs w:val="21"/>
        </w:rPr>
        <w:t>（</w:t>
      </w:r>
      <w:r>
        <w:rPr>
          <w:rFonts w:eastAsia="黑体"/>
          <w:szCs w:val="21"/>
        </w:rPr>
        <w:t>1</w:t>
      </w:r>
      <w:r>
        <w:rPr>
          <w:rFonts w:eastAsia="黑体" w:hint="eastAsia"/>
          <w:szCs w:val="21"/>
        </w:rPr>
        <w:t>）小柯找来三个塑料杯，目的是研究乌鸦能否喝到水是否与容器</w:t>
      </w:r>
      <w:r>
        <w:rPr>
          <w:rFonts w:eastAsia="黑体"/>
          <w:szCs w:val="21"/>
          <w:u w:val="single"/>
        </w:rPr>
        <w:t xml:space="preserve"> </w:t>
      </w:r>
      <w:r>
        <w:rPr>
          <w:rFonts w:ascii="宋体" w:eastAsia="黑体" w:hAnsi="宋体" w:hint="eastAsia"/>
          <w:szCs w:val="21"/>
          <w:u w:val="single"/>
        </w:rPr>
        <w:t xml:space="preserve">   </w:t>
      </w:r>
      <w:r>
        <w:rPr>
          <w:rFonts w:eastAsia="黑体"/>
          <w:szCs w:val="21"/>
          <w:u w:val="single"/>
        </w:rPr>
        <w:t xml:space="preserve">  </w:t>
      </w:r>
      <w:r>
        <w:rPr>
          <w:rFonts w:eastAsia="黑体" w:hint="eastAsia"/>
          <w:szCs w:val="21"/>
        </w:rPr>
        <w:t>有关。</w:t>
      </w:r>
    </w:p>
    <w:p>
      <w:pPr>
        <w:adjustRightInd w:val="0"/>
        <w:snapToGrid w:val="0"/>
        <w:ind w:firstLine="420" w:firstLineChars="200"/>
        <w:jc w:val="left"/>
        <w:rPr>
          <w:rFonts w:eastAsia="黑体"/>
          <w:szCs w:val="21"/>
        </w:rPr>
      </w:pPr>
      <w:r>
        <w:rPr>
          <w:rFonts w:eastAsia="黑体" w:hint="eastAsia"/>
          <w:szCs w:val="21"/>
        </w:rPr>
        <w:t>（</w:t>
      </w:r>
      <w:r>
        <w:rPr>
          <w:rFonts w:eastAsia="黑体"/>
          <w:szCs w:val="21"/>
        </w:rPr>
        <w:t>2</w:t>
      </w:r>
      <w:r>
        <w:rPr>
          <w:rFonts w:eastAsia="黑体" w:hint="eastAsia"/>
          <w:szCs w:val="21"/>
        </w:rPr>
        <w:t>）小柯往</w:t>
      </w:r>
      <w:r>
        <w:rPr>
          <w:rFonts w:eastAsia="黑体" w:hint="eastAsia"/>
          <w:color w:val="000000"/>
          <w:szCs w:val="21"/>
        </w:rPr>
        <w:t>一个空杯里加</w:t>
      </w:r>
      <w:r>
        <w:rPr>
          <w:rFonts w:eastAsia="黑体" w:hint="eastAsia"/>
          <w:szCs w:val="21"/>
        </w:rPr>
        <w:t>入</w:t>
      </w:r>
      <w:r>
        <w:rPr>
          <w:rFonts w:eastAsia="黑体" w:hint="eastAsia"/>
          <w:color w:val="000000"/>
          <w:szCs w:val="21"/>
        </w:rPr>
        <w:t>一些水，再往</w:t>
      </w:r>
      <w:r>
        <w:rPr>
          <w:rFonts w:eastAsia="黑体" w:hint="eastAsia"/>
          <w:szCs w:val="21"/>
        </w:rPr>
        <w:t>里投钢珠，发现无论投入多少，水都不能满到杯口。是不是原先杯里的水太少？杯里至少要有多少水才行？请你设计方案，测出往该塑料杯里投钢珠使水满到杯口需要的最少水量：</w:t>
      </w:r>
      <w:r>
        <w:rPr>
          <w:rFonts w:eastAsia="黑体"/>
          <w:szCs w:val="21"/>
          <w:u w:val="single"/>
        </w:rPr>
        <w:t xml:space="preserve"> </w:t>
      </w:r>
      <w:r>
        <w:rPr>
          <w:rFonts w:ascii="宋体" w:eastAsia="黑体" w:hAnsi="宋体" w:hint="eastAsia"/>
          <w:szCs w:val="21"/>
          <w:u w:val="single"/>
        </w:rPr>
        <w:t xml:space="preserve">   </w:t>
      </w:r>
      <w:r>
        <w:rPr>
          <w:rFonts w:eastAsia="黑体"/>
          <w:szCs w:val="21"/>
          <w:u w:val="single"/>
        </w:rPr>
        <w:t xml:space="preserve">  </w:t>
      </w:r>
      <w:r>
        <w:rPr>
          <w:rFonts w:eastAsia="黑体" w:hint="eastAsia"/>
          <w:szCs w:val="21"/>
        </w:rPr>
        <w:t>。</w:t>
      </w:r>
    </w:p>
    <w:p>
      <w:pPr>
        <w:snapToGrid w:val="0"/>
        <w:ind w:firstLine="420" w:firstLineChars="200"/>
        <w:jc w:val="left"/>
        <w:rPr>
          <w:rFonts w:eastAsia="黑体"/>
          <w:szCs w:val="21"/>
        </w:rPr>
      </w:pPr>
      <w:r>
        <w:rPr>
          <w:rFonts w:eastAsia="黑体" w:hint="eastAsia"/>
          <w:szCs w:val="21"/>
        </w:rPr>
        <w:t>（</w:t>
      </w:r>
      <w:r>
        <w:rPr>
          <w:rFonts w:eastAsia="黑体"/>
          <w:szCs w:val="21"/>
        </w:rPr>
        <w:t>3</w:t>
      </w:r>
      <w:r>
        <w:rPr>
          <w:rFonts w:eastAsia="黑体" w:hint="eastAsia"/>
          <w:szCs w:val="21"/>
        </w:rPr>
        <w:t>）已知往</w:t>
      </w:r>
      <w:r>
        <w:rPr>
          <w:rFonts w:eastAsia="黑体"/>
          <w:szCs w:val="21"/>
        </w:rPr>
        <w:t>300</w:t>
      </w:r>
      <w:r>
        <w:rPr>
          <w:rFonts w:eastAsia="黑体"/>
          <w:color w:val="000000"/>
          <w:szCs w:val="21"/>
        </w:rPr>
        <w:t>ml</w:t>
      </w:r>
      <w:r>
        <w:rPr>
          <w:rFonts w:eastAsia="黑体" w:hint="eastAsia"/>
          <w:color w:val="000000"/>
          <w:szCs w:val="21"/>
        </w:rPr>
        <w:t>的杯子里投钢</w:t>
      </w:r>
      <w:r>
        <w:rPr>
          <w:rFonts w:eastAsia="黑体" w:hint="eastAsia"/>
          <w:szCs w:val="21"/>
        </w:rPr>
        <w:t>珠测出使水满到杯口需要的最少水量为</w:t>
      </w:r>
      <w:r>
        <w:rPr>
          <w:rFonts w:eastAsia="黑体"/>
          <w:szCs w:val="21"/>
        </w:rPr>
        <w:t>145ml</w:t>
      </w:r>
      <w:r>
        <w:rPr>
          <w:rFonts w:eastAsia="黑体" w:hint="eastAsia"/>
          <w:szCs w:val="21"/>
        </w:rPr>
        <w:t>。现在往空杯里加</w:t>
      </w:r>
      <w:r>
        <w:rPr>
          <w:rFonts w:eastAsia="黑体"/>
          <w:szCs w:val="21"/>
        </w:rPr>
        <w:t>145ml</w:t>
      </w:r>
      <w:r>
        <w:rPr>
          <w:rFonts w:eastAsia="黑体" w:hint="eastAsia"/>
          <w:szCs w:val="21"/>
        </w:rPr>
        <w:t>水后，投入鹅卵石。多次实验发现无论投入多少鹅卵石，杯内水位虽有差异，但都不能满到杯口，接着往其中投入沙子，水面上升并溢出杯口。说明乌鸦能否喝到水，还跟</w:t>
      </w:r>
      <w:r>
        <w:rPr>
          <w:rFonts w:eastAsia="黑体"/>
          <w:szCs w:val="21"/>
          <w:u w:val="single"/>
        </w:rPr>
        <w:t xml:space="preserve"> </w:t>
      </w:r>
      <w:r>
        <w:rPr>
          <w:rFonts w:ascii="宋体" w:eastAsia="黑体" w:hAnsi="宋体" w:hint="eastAsia"/>
          <w:szCs w:val="21"/>
          <w:u w:val="single"/>
        </w:rPr>
        <w:t xml:space="preserve">  </w:t>
      </w:r>
      <w:r>
        <w:rPr>
          <w:rFonts w:eastAsia="黑体"/>
          <w:szCs w:val="21"/>
          <w:u w:val="single"/>
        </w:rPr>
        <w:t xml:space="preserve">  </w:t>
      </w:r>
      <w:r>
        <w:rPr>
          <w:rFonts w:eastAsia="黑体" w:hint="eastAsia"/>
          <w:szCs w:val="21"/>
        </w:rPr>
        <w:t>有关。</w:t>
      </w:r>
      <w:r>
        <w:rPr>
          <w:rFonts w:eastAsia="黑体"/>
          <w:szCs w:val="21"/>
        </w:rPr>
        <w:t xml:space="preserve"> </w:t>
      </w:r>
      <w:r>
        <w:rPr>
          <w:rFonts w:eastAsia="黑体" w:hint="eastAsia"/>
          <w:szCs w:val="21"/>
        </w:rPr>
        <w:t xml:space="preserve">  </w:t>
      </w:r>
    </w:p>
    <w:p>
      <w:pPr>
        <w:snapToGrid w:val="0"/>
        <w:ind w:firstLine="420" w:firstLineChars="200"/>
        <w:jc w:val="left"/>
        <w:rPr>
          <w:rFonts w:eastAsia="黑体"/>
          <w:szCs w:val="21"/>
        </w:rPr>
      </w:pPr>
      <w:r>
        <w:rPr>
          <w:rFonts w:eastAsia="黑体" w:hint="eastAsia"/>
          <w:szCs w:val="21"/>
        </w:rPr>
        <w:t xml:space="preserve"> </w:t>
      </w:r>
    </w:p>
    <w:p>
      <w:pPr>
        <w:adjustRightInd w:val="0"/>
        <w:snapToGrid w:val="0"/>
        <w:ind w:firstLine="420" w:firstLineChars="200"/>
        <w:jc w:val="left"/>
        <w:rPr>
          <w:rFonts w:eastAsia="黑体"/>
          <w:szCs w:val="21"/>
        </w:rPr>
      </w:pPr>
      <w:r>
        <w:rPr>
          <w:rFonts w:eastAsia="黑体" w:hint="eastAsia"/>
          <w:szCs w:val="21"/>
        </w:rPr>
        <w:t>27． 薛悟理同学在实验室里用托盘天平和量筒测某种矿石的密度．采取了如下的实</w:t>
      </w:r>
    </w:p>
    <w:p>
      <w:pPr>
        <w:adjustRightInd w:val="0"/>
        <w:snapToGrid w:val="0"/>
        <w:ind w:firstLine="420" w:firstLineChars="200"/>
        <w:jc w:val="left"/>
        <w:rPr>
          <w:rFonts w:eastAsia="黑体"/>
          <w:szCs w:val="21"/>
        </w:rPr>
      </w:pPr>
      <w:r>
        <w:rPr>
          <w:rFonts w:eastAsia="黑体" w:hint="eastAsia"/>
          <w:szCs w:val="21"/>
        </w:rPr>
        <w:t xml:space="preserve">    验操作：</w:t>
      </w:r>
    </w:p>
    <w:p>
      <w:pPr>
        <w:adjustRightInd w:val="0"/>
        <w:snapToGrid w:val="0"/>
        <w:ind w:firstLine="420" w:firstLineChars="200"/>
        <w:jc w:val="left"/>
        <w:rPr>
          <w:rFonts w:eastAsia="黑体"/>
          <w:szCs w:val="21"/>
        </w:rPr>
      </w:pPr>
      <w:r>
        <w:rPr>
          <w:rFonts w:eastAsia="黑体" w:hint="eastAsia"/>
          <w:szCs w:val="21"/>
        </w:rPr>
        <w:t xml:space="preserve">    A．将矿石用细线系好后慢慢地放人量筒中并记下总的体积；</w:t>
      </w:r>
    </w:p>
    <w:p>
      <w:pPr>
        <w:adjustRightInd w:val="0"/>
        <w:snapToGrid w:val="0"/>
        <w:ind w:firstLine="420" w:firstLineChars="200"/>
        <w:jc w:val="left"/>
        <w:rPr>
          <w:rFonts w:eastAsia="黑体"/>
          <w:szCs w:val="21"/>
        </w:rPr>
      </w:pPr>
      <w:r>
        <w:rPr>
          <w:rFonts w:eastAsia="黑体" w:hint="eastAsia"/>
          <w:szCs w:val="21"/>
        </w:rPr>
        <w:t xml:space="preserve">    B．把游码放在标尺的零刻度线处．调节横梁上的螺母，使横梁平衡；</w:t>
      </w:r>
    </w:p>
    <w:p>
      <w:pPr>
        <w:adjustRightInd w:val="0"/>
        <w:snapToGrid w:val="0"/>
        <w:ind w:firstLine="420" w:firstLineChars="200"/>
        <w:jc w:val="left"/>
        <w:rPr>
          <w:rFonts w:eastAsia="黑体"/>
          <w:szCs w:val="21"/>
        </w:rPr>
      </w:pPr>
      <w:r>
        <w:rPr>
          <w:rFonts w:eastAsia="黑体" w:hint="eastAsia"/>
          <w:szCs w:val="21"/>
        </w:rPr>
        <w:t xml:space="preserve">    C．把天平放在水平桌面上；</w:t>
      </w:r>
    </w:p>
    <w:p>
      <w:pPr>
        <w:adjustRightInd w:val="0"/>
        <w:snapToGrid w:val="0"/>
        <w:ind w:firstLine="420" w:firstLineChars="200"/>
        <w:jc w:val="left"/>
        <w:rPr>
          <w:rFonts w:eastAsia="黑体"/>
          <w:szCs w:val="21"/>
        </w:rPr>
      </w:pPr>
      <w:r>
        <w:rPr>
          <w:rFonts w:eastAsia="黑体" w:hint="eastAsia"/>
          <w:szCs w:val="21"/>
        </w:rPr>
        <w:t xml:space="preserve">    D．把矿石放在左盘中。将砝码放在右盘中并移动游码直至横梁平衡；</w:t>
      </w:r>
    </w:p>
    <w:p>
      <w:pPr>
        <w:adjustRightInd w:val="0"/>
        <w:snapToGrid w:val="0"/>
        <w:ind w:firstLine="420" w:firstLineChars="200"/>
        <w:jc w:val="left"/>
        <w:rPr>
          <w:rFonts w:eastAsia="黑体"/>
          <w:szCs w:val="21"/>
        </w:rPr>
      </w:pPr>
      <w:r>
        <w:rPr>
          <w:rFonts w:eastAsia="黑体" w:hint="eastAsia"/>
          <w:szCs w:val="21"/>
        </w:rPr>
        <w:t>E．在量筒中倒人一定量的水并记下水的体积．</w:t>
      </w:r>
    </w:p>
    <w:p>
      <w:pPr>
        <w:adjustRightInd w:val="0"/>
        <w:snapToGrid w:val="0"/>
        <w:ind w:firstLine="420" w:firstLineChars="200"/>
        <w:jc w:val="left"/>
        <w:rPr>
          <w:rFonts w:eastAsia="黑体"/>
          <w:szCs w:val="21"/>
        </w:rPr>
      </w:pPr>
      <w:r>
        <w:rPr>
          <w:rFonts w:eastAsia="黑体" w:hint="eastAsia"/>
          <w:szCs w:val="21"/>
        </w:rPr>
        <w:t xml:space="preserve">    </w:t>
      </w:r>
    </w:p>
    <w:p>
      <w:pPr>
        <w:adjustRightInd w:val="0"/>
        <w:snapToGrid w:val="0"/>
        <w:ind w:firstLine="420" w:firstLineChars="200"/>
        <w:jc w:val="left"/>
        <w:rPr>
          <w:rFonts w:eastAsia="黑体"/>
          <w:szCs w:val="21"/>
        </w:rPr>
      </w:pPr>
      <w:r>
        <w:drawing>
          <wp:inline distT="0" distB="0" distL="0" distR="0">
            <wp:extent cx="3771900" cy="1285875"/>
            <wp:effectExtent l="19050" t="0" r="0" b="0"/>
            <wp:docPr id="31" name="图片 6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6" descr=" 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5" cstate="print"/>
                    <a:srcRect b="12411"/>
                    <a:stretch>
                      <a:fillRect/>
                    </a:stretch>
                  </pic:blipFill>
                  <pic:spPr>
                    <a:xfrm>
                      <a:off x="0" y="0"/>
                      <a:ext cx="3771900" cy="1285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eastAsia="黑体" w:hint="eastAsia"/>
          <w:szCs w:val="21"/>
        </w:rPr>
        <w:t xml:space="preserve"> </w:t>
      </w:r>
    </w:p>
    <w:p>
      <w:pPr>
        <w:adjustRightInd w:val="0"/>
        <w:snapToGrid w:val="0"/>
        <w:ind w:firstLine="420" w:firstLineChars="200"/>
        <w:jc w:val="left"/>
        <w:rPr>
          <w:rFonts w:eastAsia="黑体"/>
          <w:szCs w:val="21"/>
        </w:rPr>
      </w:pPr>
      <w:r>
        <w:rPr>
          <w:rFonts w:eastAsia="黑体" w:hint="eastAsia"/>
          <w:szCs w:val="21"/>
        </w:rPr>
        <w:t>(1)正确的实验操作顺序是_________________．(只填标号)</w:t>
      </w:r>
    </w:p>
    <w:p>
      <w:pPr>
        <w:adjustRightInd w:val="0"/>
        <w:snapToGrid w:val="0"/>
        <w:ind w:firstLine="420" w:firstLineChars="200"/>
        <w:jc w:val="left"/>
        <w:rPr>
          <w:rFonts w:eastAsia="黑体"/>
          <w:szCs w:val="21"/>
        </w:rPr>
        <w:sectPr>
          <w:type w:val="nextPage"/>
          <w:pgSz w:w="10660" w:h="14969"/>
          <w:pgMar w:top="1440" w:right="1797" w:bottom="1440" w:left="1797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eastAsia="黑体" w:hint="eastAsia"/>
          <w:szCs w:val="21"/>
        </w:rPr>
        <w:t xml:space="preserve">    (2)在调节天平时，发现指针如图甲所示偏向分度盘的右侧，此时应将平衡螺母向</w:t>
      </w:r>
    </w:p>
    <w:p>
      <w:pPr>
        <w:adjustRightInd w:val="0"/>
        <w:snapToGrid w:val="0"/>
        <w:ind w:firstLine="420" w:firstLineChars="200"/>
        <w:jc w:val="left"/>
        <w:rPr>
          <w:rFonts w:eastAsia="黑体"/>
          <w:szCs w:val="21"/>
        </w:rPr>
      </w:pPr>
      <w:r>
        <w:rPr>
          <w:rFonts w:eastAsia="黑体" w:hint="eastAsia"/>
          <w:szCs w:val="21"/>
        </w:rPr>
        <w:t xml:space="preserve">       _______________调．</w:t>
      </w:r>
    </w:p>
    <w:p>
      <w:pPr>
        <w:adjustRightInd w:val="0"/>
        <w:snapToGrid w:val="0"/>
        <w:ind w:firstLine="420" w:firstLineChars="200"/>
        <w:jc w:val="left"/>
        <w:rPr>
          <w:rFonts w:eastAsia="黑体"/>
          <w:szCs w:val="21"/>
        </w:rPr>
      </w:pPr>
      <w:r>
        <w:rPr>
          <w:rFonts w:eastAsia="黑体" w:hint="eastAsia"/>
          <w:szCs w:val="21"/>
        </w:rPr>
        <w:t xml:space="preserve">    (3)用天平称矿石的质量，把矿石放在天平的左盘．天平平衡时，放在右盘中的砝码和游码在标尺上的位置如图乙所示，量筒量出矿石的体积如图丙所示，由此可知，矿石的密度</w:t>
      </w:r>
      <w:r>
        <w:rPr>
          <w:rFonts w:eastAsia="黑体"/>
          <w:position w:val="-10"/>
          <w:szCs w:val="21"/>
        </w:rPr>
        <w:object>
          <v:shape id="_x0000_i1060" type="#_x0000_t75" alt=" " style="width:12pt;height:12.75pt" o:oleicon="f" o:ole="" coordsize="21600,21600" o:preferrelative="t" filled="f" stroked="f">
            <v:imagedata r:id="rId26" o:title=""/>
            <o:lock v:ext="edit" aspectratio="t"/>
            <w10:anchorlock/>
          </v:shape>
          <o:OLEObject Type="Embed" ProgID="Equation.DSMT4" ShapeID="_x0000_i1060" DrawAspect="Content" ObjectID="_1468075730" r:id="rId27"/>
        </w:object>
      </w:r>
      <w:r>
        <w:rPr>
          <w:rFonts w:eastAsia="黑体" w:hint="eastAsia"/>
          <w:szCs w:val="21"/>
        </w:rPr>
        <w:t>=_______ kg／m</w:t>
      </w:r>
      <w:r>
        <w:rPr>
          <w:rFonts w:eastAsia="黑体" w:hint="eastAsia"/>
          <w:szCs w:val="21"/>
          <w:vertAlign w:val="superscript"/>
        </w:rPr>
        <w:t>3</w:t>
      </w:r>
      <w:r>
        <w:rPr>
          <w:rFonts w:eastAsia="黑体" w:hint="eastAsia"/>
          <w:szCs w:val="21"/>
        </w:rPr>
        <w:t xml:space="preserve">．  </w:t>
      </w:r>
    </w:p>
    <w:p>
      <w:pPr>
        <w:adjustRightInd w:val="0"/>
        <w:snapToGrid w:val="0"/>
        <w:ind w:firstLine="420" w:firstLineChars="200"/>
        <w:jc w:val="left"/>
        <w:rPr>
          <w:rFonts w:eastAsia="黑体"/>
          <w:szCs w:val="21"/>
        </w:rPr>
      </w:pPr>
      <w:r>
        <w:rPr>
          <w:rFonts w:eastAsia="黑体" w:hint="eastAsia"/>
          <w:szCs w:val="21"/>
        </w:rPr>
        <w:t xml:space="preserve"> </w:t>
      </w:r>
    </w:p>
    <w:p>
      <w:pPr>
        <w:adjustRightInd w:val="0"/>
        <w:snapToGrid w:val="0"/>
        <w:ind w:firstLine="420" w:firstLineChars="200"/>
        <w:jc w:val="left"/>
        <w:rPr>
          <w:rFonts w:eastAsia="黑体"/>
          <w:szCs w:val="21"/>
        </w:rPr>
      </w:pPr>
      <w:r>
        <w:rPr>
          <w:rFonts w:eastAsia="黑体" w:hint="eastAsia"/>
          <w:szCs w:val="21"/>
        </w:rPr>
        <w:t xml:space="preserve"> </w:t>
      </w:r>
    </w:p>
    <w:p>
      <w:pPr>
        <w:adjustRightInd w:val="0"/>
        <w:snapToGrid w:val="0"/>
        <w:ind w:firstLine="420" w:firstLineChars="200"/>
        <w:jc w:val="left"/>
        <w:rPr>
          <w:rFonts w:eastAsia="黑体"/>
          <w:szCs w:val="21"/>
        </w:rPr>
      </w:pPr>
      <w:r>
        <w:rPr>
          <w:rFonts w:eastAsia="黑体" w:hint="eastAsia"/>
          <w:szCs w:val="21"/>
        </w:rPr>
        <w:t xml:space="preserve"> </w:t>
      </w:r>
    </w:p>
    <w:p>
      <w:pPr>
        <w:adjustRightInd w:val="0"/>
        <w:snapToGrid w:val="0"/>
        <w:spacing w:line="360" w:lineRule="auto"/>
        <w:rPr>
          <w:rFonts w:ascii="黑体" w:eastAsia="黑体" w:hAnsi="黑体"/>
          <w:sz w:val="24"/>
          <w:szCs w:val="24"/>
        </w:rPr>
        <w:sectPr>
          <w:type w:val="nextPage"/>
          <w:pgSz w:w="10660" w:h="14969"/>
          <w:pgMar w:top="1440" w:right="1797" w:bottom="1440" w:left="1797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黑体" w:eastAsia="黑体" w:hAnsi="黑体"/>
          <w:sz w:val="24"/>
          <w:szCs w:val="24"/>
        </w:rPr>
        <w:t xml:space="preserve"> </w:t>
      </w:r>
    </w:p>
    <w:p>
      <w:pPr>
        <w:adjustRightInd w:val="0"/>
        <w:snapToGrid w:val="0"/>
        <w:ind w:firstLine="640" w:firstLineChars="200"/>
        <w:jc w:val="center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 xml:space="preserve">答案 </w:t>
      </w:r>
    </w:p>
    <w:p>
      <w:pPr>
        <w:autoSpaceDE w:val="0"/>
        <w:autoSpaceDN w:val="0"/>
        <w:adjustRightInd w:val="0"/>
        <w:snapToGrid w:val="0"/>
        <w:ind w:firstLine="420" w:firstLineChars="200"/>
        <w:jc w:val="left"/>
        <w:rPr>
          <w:rFonts w:ascii="宋体" w:eastAsia="黑体" w:hAnsi="宋体" w:cs="TimesNewRomanPSMT"/>
          <w:color w:val="FF0000"/>
          <w:szCs w:val="21"/>
        </w:rPr>
      </w:pPr>
      <w:r>
        <w:rPr>
          <w:rFonts w:ascii="宋体" w:eastAsia="黑体" w:hAnsi="宋体" w:hint="eastAsia"/>
          <w:szCs w:val="21"/>
        </w:rPr>
        <w:t>1</w:t>
      </w:r>
      <w:r>
        <w:rPr>
          <w:rFonts w:ascii="宋体" w:eastAsia="黑体" w:hAnsi="宋体"/>
          <w:szCs w:val="21"/>
        </w:rPr>
        <w:t>．</w:t>
      </w:r>
      <w:r>
        <w:rPr>
          <w:rFonts w:ascii="宋体" w:eastAsia="黑体" w:hAnsi="宋体" w:hint="eastAsia"/>
          <w:szCs w:val="21"/>
        </w:rPr>
        <w:t xml:space="preserve"> </w:t>
      </w:r>
      <w:r>
        <w:rPr>
          <w:rFonts w:ascii="宋体" w:eastAsia="黑体" w:hAnsi="宋体"/>
          <w:szCs w:val="21"/>
        </w:rPr>
        <w:t>人们常说</w:t>
      </w:r>
      <w:r>
        <w:rPr>
          <w:rFonts w:ascii="宋体" w:eastAsia="黑体" w:hAnsi="宋体" w:hint="eastAsia"/>
          <w:szCs w:val="21"/>
        </w:rPr>
        <w:t>“</w:t>
      </w:r>
      <w:r>
        <w:rPr>
          <w:rFonts w:ascii="宋体" w:eastAsia="黑体" w:hAnsi="宋体"/>
          <w:szCs w:val="21"/>
        </w:rPr>
        <w:t>铁比木头重</w:t>
      </w:r>
      <w:r>
        <w:rPr>
          <w:rFonts w:ascii="宋体" w:eastAsia="黑体" w:hAnsi="宋体" w:hint="eastAsia"/>
          <w:szCs w:val="21"/>
        </w:rPr>
        <w:t>”</w:t>
      </w:r>
      <w:r>
        <w:rPr>
          <w:rFonts w:ascii="宋体" w:eastAsia="黑体" w:hAnsi="宋体"/>
          <w:szCs w:val="21"/>
        </w:rPr>
        <w:t>，这句话的实际意义是，与木块相比铁块具有更大的</w:t>
      </w:r>
      <w:r>
        <w:rPr>
          <w:rFonts w:eastAsia="黑体"/>
          <w:szCs w:val="21"/>
        </w:rPr>
        <w:t>（　　）</w:t>
      </w:r>
    </w:p>
    <w:p>
      <w:pPr>
        <w:pStyle w:val="DefaultParagraph"/>
        <w:adjustRightInd w:val="0"/>
        <w:snapToGrid w:val="0"/>
        <w:ind w:firstLine="420" w:firstLineChars="200"/>
        <w:rPr>
          <w:rFonts w:ascii="宋体" w:eastAsia="黑体" w:hAnsi="宋体"/>
          <w:szCs w:val="21"/>
        </w:rPr>
      </w:pPr>
      <w:r>
        <w:rPr>
          <w:rFonts w:ascii="宋体" w:eastAsia="黑体" w:hAnsi="宋体"/>
          <w:szCs w:val="21"/>
        </w:rPr>
        <w:t>A．重力</w:t>
      </w:r>
      <w:r>
        <w:rPr>
          <w:rFonts w:ascii="宋体" w:eastAsia="黑体" w:hAnsi="宋体" w:hint="eastAsia"/>
          <w:szCs w:val="21"/>
        </w:rPr>
        <w:t xml:space="preserve">      </w:t>
      </w:r>
      <w:r>
        <w:rPr>
          <w:rFonts w:ascii="宋体" w:eastAsia="黑体" w:hAnsi="宋体"/>
          <w:szCs w:val="21"/>
        </w:rPr>
        <w:t>B．质量</w:t>
      </w:r>
      <w:r>
        <w:rPr>
          <w:rFonts w:ascii="宋体" w:eastAsia="黑体" w:hAnsi="宋体" w:hint="eastAsia"/>
          <w:szCs w:val="21"/>
        </w:rPr>
        <w:t xml:space="preserve">       </w:t>
      </w:r>
      <w:r>
        <w:rPr>
          <w:rFonts w:ascii="宋体" w:eastAsia="黑体" w:hAnsi="宋体"/>
          <w:szCs w:val="21"/>
        </w:rPr>
        <w:t>C．体积</w:t>
      </w:r>
      <w:r>
        <w:rPr>
          <w:rFonts w:ascii="宋体" w:eastAsia="黑体" w:hAnsi="宋体" w:hint="eastAsia"/>
          <w:szCs w:val="21"/>
        </w:rPr>
        <w:t xml:space="preserve">      </w:t>
      </w:r>
      <w:r>
        <w:rPr>
          <w:rFonts w:ascii="宋体" w:eastAsia="黑体" w:hAnsi="宋体"/>
          <w:szCs w:val="21"/>
        </w:rPr>
        <w:t xml:space="preserve">D．密度 </w:t>
      </w:r>
    </w:p>
    <w:p>
      <w:pPr>
        <w:snapToGrid w:val="0"/>
        <w:ind w:firstLine="420" w:firstLineChars="200"/>
        <w:jc w:val="left"/>
        <w:rPr>
          <w:rFonts w:eastAsia="黑体"/>
          <w:color w:val="000000"/>
          <w:szCs w:val="21"/>
        </w:rPr>
      </w:pPr>
      <w:r>
        <w:rPr>
          <w:rFonts w:eastAsia="黑体" w:hint="eastAsia"/>
          <w:color w:val="000000"/>
          <w:szCs w:val="21"/>
        </w:rPr>
        <w:t xml:space="preserve">1.D </w:t>
      </w:r>
    </w:p>
    <w:p>
      <w:pPr>
        <w:pStyle w:val="PlainText"/>
        <w:adjustRightInd w:val="0"/>
        <w:snapToGrid w:val="0"/>
        <w:ind w:firstLine="420" w:firstLineChars="200"/>
        <w:jc w:val="left"/>
        <w:rPr>
          <w:rFonts w:eastAsia="黑体" w:asciiTheme="minorEastAsia" w:hAnsiTheme="minorEastAsia" w:cs="Times New Roman"/>
        </w:rPr>
      </w:pPr>
      <w:r>
        <w:rPr>
          <w:rFonts w:eastAsia="黑体" w:asciiTheme="minorEastAsia" w:hAnsiTheme="minorEastAsia" w:cs="Times New Roman" w:hint="eastAsia"/>
        </w:rPr>
        <w:t>2．托盘天平横梁上都有称量标尺和游码，向右拨动游码的作用是（    ）</w:t>
      </w:r>
    </w:p>
    <w:p>
      <w:pPr>
        <w:pStyle w:val="PlainText"/>
        <w:adjustRightInd w:val="0"/>
        <w:snapToGrid w:val="0"/>
        <w:ind w:firstLine="420" w:firstLineChars="200"/>
        <w:jc w:val="left"/>
        <w:rPr>
          <w:rFonts w:eastAsia="黑体" w:asciiTheme="minorEastAsia" w:hAnsiTheme="minorEastAsia" w:cs="Times New Roman"/>
        </w:rPr>
      </w:pPr>
      <w:r>
        <w:rPr>
          <w:rFonts w:eastAsia="黑体" w:asciiTheme="minorEastAsia" w:hAnsiTheme="minorEastAsia" w:cs="Times New Roman" w:hint="eastAsia"/>
        </w:rPr>
        <w:t>A．相当于向左调节平衡螺母           B．可代替指针来指示平衡</w:t>
      </w:r>
    </w:p>
    <w:p>
      <w:pPr>
        <w:pStyle w:val="PlainText"/>
        <w:adjustRightInd w:val="0"/>
        <w:snapToGrid w:val="0"/>
        <w:ind w:firstLine="420" w:firstLineChars="200"/>
        <w:jc w:val="left"/>
        <w:rPr>
          <w:rFonts w:eastAsia="黑体" w:asciiTheme="minorEastAsia" w:hAnsiTheme="minorEastAsia" w:cs="Times New Roman"/>
        </w:rPr>
      </w:pPr>
      <w:r>
        <w:rPr>
          <w:rFonts w:eastAsia="黑体" w:asciiTheme="minorEastAsia" w:hAnsiTheme="minorEastAsia" w:cs="Times New Roman" w:hint="eastAsia"/>
        </w:rPr>
        <w:t>C．相当于在左盘中加小砝码           D．相当于在右盘中加小砝码</w:t>
      </w:r>
    </w:p>
    <w:p>
      <w:pPr>
        <w:adjustRightInd w:val="0"/>
        <w:snapToGrid w:val="0"/>
        <w:ind w:firstLine="420" w:firstLineChars="200"/>
        <w:jc w:val="left"/>
        <w:rPr>
          <w:rFonts w:eastAsia="黑体" w:asciiTheme="minorEastAsia" w:hAnsiTheme="minorEastAsia"/>
          <w:szCs w:val="21"/>
        </w:rPr>
      </w:pPr>
      <w:r>
        <w:rPr>
          <w:rFonts w:eastAsia="黑体" w:asciiTheme="minorEastAsia" w:hAnsiTheme="minorEastAsia"/>
          <w:szCs w:val="21"/>
        </w:rPr>
        <w:drawing>
          <wp:inline distT="0" distB="0" distL="0" distR="0">
            <wp:extent cx="4714875" cy="1144905"/>
            <wp:effectExtent l="0" t="0" r="9525" b="0"/>
            <wp:docPr id="1905795034" name="图片 115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5795034" name="图片 115" descr=" 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7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lum bright="10000" contrast="30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14875" cy="11452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ind w:firstLine="420" w:firstLineChars="200"/>
        <w:jc w:val="left"/>
        <w:rPr>
          <w:rFonts w:eastAsia="黑体"/>
          <w:szCs w:val="21"/>
        </w:rPr>
      </w:pPr>
      <w:r>
        <w:rPr>
          <w:rFonts w:eastAsia="黑体" w:hint="eastAsia"/>
          <w:szCs w:val="21"/>
        </w:rPr>
        <w:t xml:space="preserve">2.D </w:t>
      </w:r>
    </w:p>
    <w:p>
      <w:pPr>
        <w:adjustRightInd w:val="0"/>
        <w:snapToGrid w:val="0"/>
        <w:ind w:left="105" w:firstLine="315" w:leftChars="50" w:firstLineChars="150"/>
        <w:jc w:val="left"/>
        <w:rPr>
          <w:rFonts w:eastAsia="黑体"/>
          <w:szCs w:val="21"/>
        </w:rPr>
      </w:pPr>
      <w:r>
        <w:rPr>
          <w:rFonts w:eastAsia="黑体" w:hint="eastAsia"/>
          <w:szCs w:val="21"/>
        </w:rPr>
        <w:t xml:space="preserve">3．如图所示，A、B、C三个完全棵同的杯子内，盛有不同体积的水，现将三个质量相同、材料不同的实心金属球甲、乙、丙分别浸没在A、B、C三个杯子的水中(水均未溢出)，且杯中水面升高后，恰好相平，则比较甲、乙、丙三个金属球的密度是       </w:t>
      </w:r>
      <w:r>
        <w:rPr>
          <w:rFonts w:eastAsia="黑体"/>
          <w:szCs w:val="21"/>
        </w:rPr>
        <w:t>(    )</w:t>
      </w:r>
    </w:p>
    <w:p>
      <w:pPr>
        <w:adjustRightInd w:val="0"/>
        <w:snapToGrid w:val="0"/>
        <w:ind w:firstLine="420" w:firstLineChars="200"/>
        <w:jc w:val="left"/>
        <w:rPr>
          <w:rFonts w:eastAsia="黑体"/>
          <w:szCs w:val="21"/>
        </w:rPr>
      </w:pPr>
      <w:r>
        <w:rPr>
          <w:rFonts w:eastAsia="黑体" w:hint="eastAsia"/>
          <w:szCs w:val="21"/>
        </w:rPr>
        <w:t xml:space="preserve">   A．甲最大    B．乙最大    C．丙最大    D．一样大</w:t>
      </w:r>
    </w:p>
    <w:p>
      <w:pPr>
        <w:adjustRightInd w:val="0"/>
        <w:snapToGrid w:val="0"/>
        <w:ind w:firstLine="420" w:firstLineChars="200"/>
        <w:jc w:val="left"/>
        <w:rPr>
          <w:rFonts w:eastAsia="黑体"/>
          <w:szCs w:val="21"/>
        </w:rPr>
      </w:pPr>
      <w:r>
        <w:drawing>
          <wp:inline distT="0" distB="0" distL="0" distR="0">
            <wp:extent cx="1600200" cy="762000"/>
            <wp:effectExtent l="19050" t="0" r="0" b="0"/>
            <wp:docPr id="1905795035" name="图片 2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5795035" name="图片 2" descr=" 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8" cstate="print"/>
                    <a:srcRect b="19691"/>
                    <a:stretch>
                      <a:fillRect/>
                    </a:stretch>
                  </pic:blipFill>
                  <pic:spPr>
                    <a:xfrm>
                      <a:off x="0" y="0"/>
                      <a:ext cx="1600200" cy="76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eastAsia="黑体" w:hint="eastAsia"/>
          <w:szCs w:val="21"/>
        </w:rPr>
        <w:t xml:space="preserve"> </w:t>
      </w:r>
    </w:p>
    <w:p>
      <w:pPr>
        <w:adjustRightInd w:val="0"/>
        <w:snapToGrid w:val="0"/>
        <w:ind w:firstLine="420" w:firstLineChars="200"/>
        <w:jc w:val="left"/>
        <w:rPr>
          <w:rFonts w:eastAsia="黑体"/>
          <w:szCs w:val="21"/>
        </w:rPr>
      </w:pPr>
      <w:r>
        <w:rPr>
          <w:rFonts w:eastAsia="黑体" w:hint="eastAsia"/>
          <w:szCs w:val="21"/>
        </w:rPr>
        <w:t xml:space="preserve">3．C  </w:t>
      </w:r>
    </w:p>
    <w:p>
      <w:pPr>
        <w:shd w:val="clear" w:color="auto" w:fill="FFFFFF"/>
        <w:adjustRightInd w:val="0"/>
        <w:snapToGrid w:val="0"/>
        <w:ind w:firstLine="420" w:firstLineChars="200"/>
        <w:jc w:val="left"/>
        <w:rPr>
          <w:rFonts w:ascii="宋体" w:eastAsia="黑体" w:hAnsi="宋体"/>
          <w:szCs w:val="21"/>
        </w:rPr>
      </w:pPr>
      <w:r>
        <w:rPr>
          <w:rFonts w:ascii="宋体" w:eastAsia="黑体" w:hAnsi="宋体" w:hint="eastAsia"/>
          <w:szCs w:val="21"/>
        </w:rPr>
        <w:t>4． 小江进</w:t>
      </w:r>
      <w:r>
        <w:rPr>
          <w:rFonts w:ascii="宋体" w:eastAsia="黑体" w:hAnsi="宋体" w:hint="eastAsia"/>
          <w:color w:val="000000"/>
          <w:szCs w:val="21"/>
        </w:rPr>
        <w:t>行了如下测量</w:t>
      </w:r>
      <w:r>
        <w:rPr>
          <w:rFonts w:ascii="宋体" w:eastAsia="黑体" w:hAnsi="宋体" w:hint="eastAsia"/>
          <w:szCs w:val="21"/>
        </w:rPr>
        <w:t>：①用天平测石片的质量</w:t>
      </w:r>
      <w:r>
        <w:rPr>
          <w:rFonts w:ascii="宋体" w:eastAsia="黑体" w:hAnsi="宋体" w:hint="eastAsia"/>
          <w:i/>
          <w:szCs w:val="21"/>
        </w:rPr>
        <w:t>m</w:t>
      </w:r>
      <w:r>
        <w:rPr>
          <w:rFonts w:ascii="宋体" w:eastAsia="黑体" w:hAnsi="宋体" w:hint="eastAsia"/>
          <w:szCs w:val="21"/>
        </w:rPr>
        <w:t>。②往烧杯中加适量水浸没石片，在水面位置作上标记。取出石片，用量简取水缓慢倒入烧杯，让水面升至标记处，如图4所示。量筒内倒出水的体积</w:t>
      </w:r>
      <w:r>
        <w:rPr>
          <w:rFonts w:ascii="宋体" w:eastAsia="黑体" w:hAnsi="宋体" w:hint="eastAsia"/>
          <w:i/>
          <w:szCs w:val="21"/>
        </w:rPr>
        <w:t>V</w:t>
      </w:r>
      <w:r>
        <w:rPr>
          <w:rFonts w:ascii="宋体" w:eastAsia="黑体" w:hAnsi="宋体" w:hint="eastAsia"/>
          <w:szCs w:val="21"/>
        </w:rPr>
        <w:t>即为矿石的体积。③计算出石片的密度</w:t>
      </w:r>
      <w:r>
        <w:rPr>
          <w:rFonts w:ascii="宋体" w:eastAsia="黑体" w:hAnsi="宋体"/>
          <w:i/>
          <w:szCs w:val="21"/>
        </w:rPr>
        <w:t>ρ</w:t>
      </w:r>
      <w:r>
        <w:rPr>
          <w:rFonts w:ascii="宋体" w:eastAsia="黑体" w:hAnsi="宋体" w:hint="eastAsia"/>
          <w:szCs w:val="21"/>
        </w:rPr>
        <w:t xml:space="preserve">。根据以上步骤，测出的密度值会 </w:t>
      </w:r>
      <w:r>
        <w:rPr>
          <w:rFonts w:eastAsia="黑体"/>
          <w:szCs w:val="21"/>
        </w:rPr>
        <w:t>（　　）</w:t>
      </w:r>
      <w:r>
        <w:rPr>
          <w:rFonts w:ascii="宋体" w:eastAsia="黑体" w:hAnsi="宋体"/>
          <w:szCs w:val="21"/>
        </w:rPr>
        <w:br/>
      </w:r>
      <w:r>
        <w:rPr>
          <w:rFonts w:ascii="宋体" w:eastAsia="黑体" w:hAnsi="宋体"/>
          <w:szCs w:val="21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https://d.book118.com/835310014011011100</w:t>
        </w:r>
      </w:hyperlink>
    </w:p>
    <w:p>
      <w:pPr>
        <w:shd w:val="clear" w:color="auto" w:fill="FFFFFF"/>
        <w:adjustRightInd w:val="0"/>
        <w:snapToGrid w:val="0"/>
        <w:ind w:firstLine="420" w:firstLineChars="200"/>
        <w:jc w:val="left"/>
        <w:rPr>
          <w:rFonts w:ascii="宋体" w:eastAsia="黑体" w:hAnsi="宋体"/>
          <w:szCs w:val="21"/>
        </w:rPr>
      </w:pPr>
    </w:p>
    <w:sectPr>
      <w:type w:val="nextPage"/>
      <w:pgSz w:w="10660" w:h="14969"/>
      <w:pgMar w:top="1440" w:right="1797" w:bottom="1440" w:left="1797" w:header="851" w:footer="992" w:gutter="0"/>
      <w:pgNumType w:start="10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Arial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Garamond">
    <w:panose1 w:val="02020404030301010803"/>
    <w:charset w:val="00"/>
    <w:family w:val="roman"/>
    <w:pitch w:val="default"/>
    <w:sig w:usb0="00000287" w:usb1="00000000" w:usb2="00000000" w:usb3="00000000" w:csb0="0000009F" w:csb1="DFD70000"/>
  </w:font>
  <w:font w:name="TimesNewRomanPSMT">
    <w:altName w:val="方正兰亭超细黑简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NumberOnly">
    <w:panose1 w:val="020B0500000000000000"/>
    <w:charset w:val="00"/>
    <w:family w:val="auto"/>
    <w:pitch w:val="default"/>
    <w:sig w:usb0="8000002F" w:usb1="10000048" w:usb2="00000000" w:usb3="00000000" w:csb0="00000111" w:csb1="40000000"/>
  </w:font>
  <w:font w:name="方正兰亭超细黑简体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 w:semiHidden="0" w:unhideWhenUsed="0" w:qFormat="1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PlainText">
    <w:name w:val="Plain Text"/>
    <w:basedOn w:val="Normal"/>
    <w:link w:val="Char"/>
    <w:uiPriority w:val="99"/>
    <w:qFormat/>
    <w:rPr>
      <w:rFonts w:ascii="宋体" w:hAnsi="Courier New" w:cs="Courier New"/>
      <w:szCs w:val="21"/>
    </w:rPr>
  </w:style>
  <w:style w:type="paragraph" w:styleId="BalloonText">
    <w:name w:val="Balloon Text"/>
    <w:basedOn w:val="Normal"/>
    <w:link w:val="Char0"/>
    <w:uiPriority w:val="99"/>
    <w:semiHidden/>
    <w:unhideWhenUsed/>
    <w:rPr>
      <w:sz w:val="18"/>
      <w:szCs w:val="18"/>
    </w:rPr>
  </w:style>
  <w:style w:type="paragraph" w:styleId="Footer">
    <w:name w:val="footer"/>
    <w:basedOn w:val="Normal"/>
    <w:link w:val="Char2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纯文本 Char"/>
    <w:basedOn w:val="DefaultParagraphFont"/>
    <w:link w:val="PlainText"/>
    <w:uiPriority w:val="99"/>
    <w:rPr>
      <w:rFonts w:ascii="宋体" w:eastAsia="宋体" w:hAnsi="Courier New" w:cs="Courier New"/>
      <w:szCs w:val="21"/>
    </w:rPr>
  </w:style>
  <w:style w:type="character" w:customStyle="1" w:styleId="Char0">
    <w:name w:val="批注框文本 Char"/>
    <w:basedOn w:val="DefaultParagraphFont"/>
    <w:link w:val="BalloonText"/>
    <w:uiPriority w:val="99"/>
    <w:semiHidden/>
    <w:rPr>
      <w:rFonts w:ascii="Calibri" w:eastAsia="宋体" w:hAnsi="Calibri" w:cs="Times New Roman"/>
      <w:sz w:val="18"/>
      <w:szCs w:val="18"/>
    </w:rPr>
  </w:style>
  <w:style w:type="character" w:customStyle="1" w:styleId="Char1">
    <w:name w:val="页眉 Char"/>
    <w:basedOn w:val="DefaultParagraphFont"/>
    <w:link w:val="Header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Char2">
    <w:name w:val="页脚 Char"/>
    <w:basedOn w:val="DefaultParagraphFont"/>
    <w:link w:val="Footer"/>
    <w:uiPriority w:val="99"/>
    <w:rPr>
      <w:rFonts w:ascii="Calibri" w:eastAsia="宋体" w:hAnsi="Calibri" w:cs="Times New Roman"/>
      <w:sz w:val="18"/>
      <w:szCs w:val="18"/>
    </w:rPr>
  </w:style>
  <w:style w:type="paragraph" w:customStyle="1" w:styleId="DefaultParagraph">
    <w:name w:val="DefaultParagraph"/>
    <w:link w:val="DefaultParagraphChar"/>
    <w:rPr>
      <w:rFonts w:ascii="Times New Roman" w:eastAsia="宋体" w:hAnsi="Calibri" w:cs="Times New Roman"/>
      <w:kern w:val="2"/>
      <w:sz w:val="21"/>
      <w:szCs w:val="22"/>
      <w:lang w:val="en-US" w:eastAsia="zh-CN" w:bidi="ar-SA"/>
    </w:rPr>
  </w:style>
  <w:style w:type="character" w:customStyle="1" w:styleId="3">
    <w:name w:val="标题 #3"/>
    <w:basedOn w:val="DefaultParagraphFont"/>
    <w:qFormat/>
    <w:rPr>
      <w:rFonts w:ascii="黑体" w:eastAsia="黑体" w:cs="黑体"/>
      <w:spacing w:val="-10"/>
      <w:sz w:val="21"/>
      <w:szCs w:val="21"/>
      <w:u w:val="none"/>
    </w:rPr>
  </w:style>
  <w:style w:type="character" w:customStyle="1" w:styleId="3Garamond">
    <w:name w:val="标题 #3 + Garamond"/>
    <w:qFormat/>
    <w:rPr>
      <w:rFonts w:ascii="Garamond" w:eastAsia="黑体" w:hAnsi="Garamond" w:cs="Garamond"/>
      <w:spacing w:val="10"/>
      <w:sz w:val="22"/>
      <w:szCs w:val="22"/>
      <w:u w:val="none"/>
    </w:rPr>
  </w:style>
  <w:style w:type="character" w:customStyle="1" w:styleId="30pt">
    <w:name w:val="标题 #3 + 间距 0 pt"/>
    <w:qFormat/>
    <w:rPr>
      <w:rFonts w:ascii="黑体" w:eastAsia="黑体" w:cs="黑体"/>
      <w:spacing w:val="0"/>
      <w:sz w:val="21"/>
      <w:szCs w:val="21"/>
      <w:u w:val="none"/>
    </w:rPr>
  </w:style>
  <w:style w:type="character" w:customStyle="1" w:styleId="Garamond11">
    <w:name w:val="正文文本 + Garamond11"/>
    <w:qFormat/>
    <w:rPr>
      <w:rFonts w:ascii="Garamond" w:eastAsia="黑体" w:hAnsi="Garamond" w:cs="Garamond"/>
      <w:spacing w:val="-20"/>
      <w:sz w:val="22"/>
      <w:szCs w:val="22"/>
      <w:u w:val="none"/>
    </w:rPr>
  </w:style>
  <w:style w:type="character" w:customStyle="1" w:styleId="DefaultParagraphChar">
    <w:name w:val="DefaultParagraph Char"/>
    <w:link w:val="DefaultParagraph"/>
    <w:qFormat/>
    <w:rPr>
      <w:rFonts w:ascii="Times New Roman" w:eastAsia="宋体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5.png" /><Relationship Id="rId11" Type="http://schemas.openxmlformats.org/officeDocument/2006/relationships/image" Target="media/image6.wmf" /><Relationship Id="rId12" Type="http://schemas.openxmlformats.org/officeDocument/2006/relationships/oleObject" Target="embeddings/oleObject1.bin" /><Relationship Id="rId13" Type="http://schemas.openxmlformats.org/officeDocument/2006/relationships/image" Target="media/image7.wmf" /><Relationship Id="rId14" Type="http://schemas.openxmlformats.org/officeDocument/2006/relationships/oleObject" Target="embeddings/oleObject2.bin" /><Relationship Id="rId15" Type="http://schemas.openxmlformats.org/officeDocument/2006/relationships/oleObject" Target="embeddings/oleObject3.bin" /><Relationship Id="rId16" Type="http://schemas.openxmlformats.org/officeDocument/2006/relationships/oleObject" Target="embeddings/oleObject4.bin" /><Relationship Id="rId17" Type="http://schemas.openxmlformats.org/officeDocument/2006/relationships/image" Target="media/image8.png" /><Relationship Id="rId18" Type="http://schemas.openxmlformats.org/officeDocument/2006/relationships/image" Target="media/image9.wmf" /><Relationship Id="rId19" Type="http://schemas.openxmlformats.org/officeDocument/2006/relationships/oleObject" Target="embeddings/oleObject5.bin" /><Relationship Id="rId2" Type="http://schemas.openxmlformats.org/officeDocument/2006/relationships/webSettings" Target="webSettings.xml" /><Relationship Id="rId20" Type="http://schemas.openxmlformats.org/officeDocument/2006/relationships/image" Target="media/image10.png" /><Relationship Id="rId21" Type="http://schemas.openxmlformats.org/officeDocument/2006/relationships/image" Target="media/image11.png" /><Relationship Id="rId22" Type="http://schemas.openxmlformats.org/officeDocument/2006/relationships/image" Target="media/image12.png" /><Relationship Id="rId23" Type="http://schemas.openxmlformats.org/officeDocument/2006/relationships/image" Target="media/image13.png" /><Relationship Id="rId24" Type="http://schemas.openxmlformats.org/officeDocument/2006/relationships/image" Target="media/image14.png" /><Relationship Id="rId25" Type="http://schemas.openxmlformats.org/officeDocument/2006/relationships/image" Target="media/image15.png" /><Relationship Id="rId26" Type="http://schemas.openxmlformats.org/officeDocument/2006/relationships/image" Target="media/image16.wmf" /><Relationship Id="rId27" Type="http://schemas.openxmlformats.org/officeDocument/2006/relationships/oleObject" Target="embeddings/oleObject6.bin" /><Relationship Id="rId28" Type="http://schemas.openxmlformats.org/officeDocument/2006/relationships/image" Target="media/image17.png" /><Relationship Id="rId29" Type="http://schemas.openxmlformats.org/officeDocument/2006/relationships/hyperlink" Target="https://d.book118.com/835310014011011100" TargetMode="External" /><Relationship Id="rId3" Type="http://schemas.openxmlformats.org/officeDocument/2006/relationships/fontTable" Target="fontTable.xml" /><Relationship Id="rId30" Type="http://schemas.openxmlformats.org/officeDocument/2006/relationships/theme" Target="theme/theme1.xml" /><Relationship Id="rId31" Type="http://schemas.openxmlformats.org/officeDocument/2006/relationships/styles" Target="styles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image" Target="media/image2.png" /><Relationship Id="rId8" Type="http://schemas.openxmlformats.org/officeDocument/2006/relationships/image" Target="media/image3.png" /><Relationship Id="rId9" Type="http://schemas.openxmlformats.org/officeDocument/2006/relationships/image" Target="media/image4.pn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8"/>
    <customShpInfo spid="_x0000_s1029"/>
    <customShpInfo spid="_x0000_s1030"/>
    <customShpInfo spid="_x0000_s1031"/>
    <customShpInfo spid="_x0000_s1032"/>
    <customShpInfo spid="_x0000_s1033"/>
    <customShpInfo spid="_x0000_s1034"/>
    <customShpInfo spid="_x0000_s1035"/>
    <customShpInfo spid="_x0000_s1036"/>
    <customShpInfo spid="_x0000_s1037"/>
    <customShpInfo spid="_x0000_s1038"/>
    <customShpInfo spid="_x0000_s1039"/>
    <customShpInfo spid="_x0000_s1040"/>
    <customShpInfo spid="_x0000_s1041"/>
    <customShpInfo spid="_x0000_s1042"/>
    <customShpInfo spid="_x0000_s1043"/>
    <customShpInfo spid="_x0000_s1044"/>
    <customShpInfo spid="_x0000_s1045"/>
    <customShpInfo spid="_x0000_s1046"/>
    <customShpInfo spid="_x0000_s1047"/>
    <customShpInfo spid="_x0000_s1048"/>
    <customShpInfo spid="_x0000_s1049"/>
    <customShpInfo spid="_x0000_s1050"/>
    <customShpInfo spid="_x0000_s1051"/>
    <customShpInfo spid="_x0000_s1027"/>
    <customShpInfo spid="_x0000_s1052"/>
    <customShpInfo spid="_x0000_s1053"/>
    <customShpInfo spid="_x0000_s1054"/>
    <customShpInfo spid="_x0000_s1026"/>
    <customShpInfo spid="_x0000_s1057"/>
    <customShpInfo spid="_x0000_s1058"/>
    <customShpInfo spid="_x0000_s1059"/>
    <customShpInfo spid="_x0000_s1060"/>
    <customShpInfo spid="_x0000_s1061"/>
    <customShpInfo spid="_x0000_s1062"/>
    <customShpInfo spid="_x0000_s1063"/>
    <customShpInfo spid="_x0000_s1064"/>
    <customShpInfo spid="_x0000_s1065"/>
    <customShpInfo spid="_x0000_s1066"/>
    <customShpInfo spid="_x0000_s1067"/>
    <customShpInfo spid="_x0000_s1068"/>
    <customShpInfo spid="_x0000_s1069"/>
    <customShpInfo spid="_x0000_s1070"/>
    <customShpInfo spid="_x0000_s1071"/>
    <customShpInfo spid="_x0000_s1072"/>
    <customShpInfo spid="_x0000_s1073"/>
    <customShpInfo spid="_x0000_s1074"/>
    <customShpInfo spid="_x0000_s1075"/>
    <customShpInfo spid="_x0000_s1076"/>
    <customShpInfo spid="_x0000_s1077"/>
    <customShpInfo spid="_x0000_s1078"/>
    <customShpInfo spid="_x0000_s1079"/>
    <customShpInfo spid="_x0000_s1080"/>
    <customShpInfo spid="_x0000_s1056"/>
    <customShpInfo spid="_x0000_s1081"/>
    <customShpInfo spid="_x0000_s1082"/>
    <customShpInfo spid="_x0000_s1083"/>
    <customShpInfo spid="_x0000_s1055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22BA2E2-ED8D-4CFA-B4E2-BB96711A8F2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264</TotalTime>
  <Pages>10</Pages>
  <Words>6409</Words>
  <Characters>7504</Characters>
  <Application>Microsoft Office Word</Application>
  <DocSecurity>0</DocSecurity>
  <Lines>261</Lines>
  <Paragraphs>285</Paragraphs>
  <ScaleCrop>false</ScaleCrop>
  <Company>Xman</Company>
  <LinksUpToDate>false</LinksUpToDate>
  <CharactersWithSpaces>8763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Xman</dc:creator>
  <cp:lastModifiedBy>Xman</cp:lastModifiedBy>
  <cp:revision>27</cp:revision>
  <dcterms:created xsi:type="dcterms:W3CDTF">2023-01-31T00:58:53Z</dcterms:created>
  <dcterms:modified xsi:type="dcterms:W3CDTF">2023-01-31T00:58:53Z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