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姿态敏感器项目规划设计纲要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92" w:history="1">
        <w:r>
          <w:rPr>
            <w:rFonts w:ascii="仿宋" w:eastAsia="仿宋" w:hAnsi="仿宋" w:cs="仿宋" w:hint="eastAsia"/>
            <w:lang w:eastAsia="zh-CN"/>
          </w:rPr>
          <w:t>前言</w:t>
        </w:r>
        <w:r>
          <w:tab/>
        </w:r>
        <w:r>
          <w:fldChar w:fldCharType="begin"/>
        </w:r>
        <w:r>
          <w:instrText xml:space="preserve"> PAGEREF _Toc8092 \h </w:instrText>
        </w:r>
        <w:r>
          <w:fldChar w:fldCharType="separate"/>
        </w:r>
        <w:r>
          <w:t>3</w:t>
        </w:r>
        <w:r>
          <w:fldChar w:fldCharType="end"/>
        </w:r>
      </w:hyperlink>
    </w:p>
    <w:p>
      <w:pPr>
        <w:pStyle w:val="TOC1"/>
        <w:tabs>
          <w:tab w:val="right" w:leader="dot" w:pos="8306"/>
        </w:tabs>
      </w:pPr>
      <w:hyperlink w:anchor="_Toc6319" w:history="1">
        <w:r>
          <w:rPr>
            <w:rFonts w:ascii="仿宋" w:eastAsia="仿宋" w:hAnsi="仿宋" w:cs="仿宋" w:hint="eastAsia"/>
            <w:lang w:eastAsia="zh-CN"/>
          </w:rPr>
          <w:t>一、姿态敏感器项目选址可行性分析</w:t>
        </w:r>
        <w:r>
          <w:tab/>
        </w:r>
        <w:r>
          <w:fldChar w:fldCharType="begin"/>
        </w:r>
        <w:r>
          <w:instrText xml:space="preserve"> PAGEREF _Toc6319 \h </w:instrText>
        </w:r>
        <w:r>
          <w:fldChar w:fldCharType="separate"/>
        </w:r>
        <w:r>
          <w:t>3</w:t>
        </w:r>
        <w:r>
          <w:fldChar w:fldCharType="end"/>
        </w:r>
      </w:hyperlink>
    </w:p>
    <w:p>
      <w:pPr>
        <w:pStyle w:val="TOC2"/>
        <w:tabs>
          <w:tab w:val="right" w:leader="dot" w:pos="8306"/>
        </w:tabs>
      </w:pPr>
      <w:hyperlink w:anchor="_Toc13521" w:history="1">
        <w:r>
          <w:rPr>
            <w:rFonts w:ascii="仿宋" w:eastAsia="仿宋" w:hAnsi="仿宋" w:cs="仿宋" w:hint="eastAsia"/>
            <w:lang w:eastAsia="zh-CN"/>
          </w:rPr>
          <w:t>(一)、姿态敏感器项目选址</w:t>
        </w:r>
        <w:r>
          <w:tab/>
        </w:r>
        <w:r>
          <w:fldChar w:fldCharType="begin"/>
        </w:r>
        <w:r>
          <w:instrText xml:space="preserve"> PAGEREF _Toc13521 \h </w:instrText>
        </w:r>
        <w:r>
          <w:fldChar w:fldCharType="separate"/>
        </w:r>
        <w:r>
          <w:t>3</w:t>
        </w:r>
        <w:r>
          <w:fldChar w:fldCharType="end"/>
        </w:r>
      </w:hyperlink>
    </w:p>
    <w:p>
      <w:pPr>
        <w:pStyle w:val="TOC2"/>
        <w:tabs>
          <w:tab w:val="right" w:leader="dot" w:pos="8306"/>
        </w:tabs>
      </w:pPr>
      <w:hyperlink w:anchor="_Toc6918" w:history="1">
        <w:r>
          <w:rPr>
            <w:rFonts w:ascii="仿宋" w:eastAsia="仿宋" w:hAnsi="仿宋" w:cs="仿宋" w:hint="eastAsia"/>
            <w:lang w:eastAsia="zh-CN"/>
          </w:rPr>
          <w:t>(二)、用地控制指标</w:t>
        </w:r>
        <w:r>
          <w:tab/>
        </w:r>
        <w:r>
          <w:fldChar w:fldCharType="begin"/>
        </w:r>
        <w:r>
          <w:instrText xml:space="preserve"> PAGEREF _Toc6918 \h </w:instrText>
        </w:r>
        <w:r>
          <w:fldChar w:fldCharType="separate"/>
        </w:r>
        <w:r>
          <w:t>3</w:t>
        </w:r>
        <w:r>
          <w:fldChar w:fldCharType="end"/>
        </w:r>
      </w:hyperlink>
    </w:p>
    <w:p>
      <w:pPr>
        <w:pStyle w:val="TOC2"/>
        <w:tabs>
          <w:tab w:val="right" w:leader="dot" w:pos="8306"/>
        </w:tabs>
      </w:pPr>
      <w:hyperlink w:anchor="_Toc1672" w:history="1">
        <w:r>
          <w:rPr>
            <w:rFonts w:ascii="仿宋" w:eastAsia="仿宋" w:hAnsi="仿宋" w:cs="仿宋" w:hint="eastAsia"/>
            <w:lang w:eastAsia="zh-CN"/>
          </w:rPr>
          <w:t>(三)、节约用地措施</w:t>
        </w:r>
        <w:r>
          <w:tab/>
        </w:r>
        <w:r>
          <w:fldChar w:fldCharType="begin"/>
        </w:r>
        <w:r>
          <w:instrText xml:space="preserve"> PAGEREF _Toc1672 \h </w:instrText>
        </w:r>
        <w:r>
          <w:fldChar w:fldCharType="separate"/>
        </w:r>
        <w:r>
          <w:t>5</w:t>
        </w:r>
        <w:r>
          <w:fldChar w:fldCharType="end"/>
        </w:r>
      </w:hyperlink>
    </w:p>
    <w:p>
      <w:pPr>
        <w:pStyle w:val="TOC2"/>
        <w:tabs>
          <w:tab w:val="right" w:leader="dot" w:pos="8306"/>
        </w:tabs>
      </w:pPr>
      <w:hyperlink w:anchor="_Toc16338" w:history="1">
        <w:r>
          <w:rPr>
            <w:rFonts w:ascii="仿宋" w:eastAsia="仿宋" w:hAnsi="仿宋" w:cs="仿宋" w:hint="eastAsia"/>
            <w:lang w:eastAsia="zh-CN"/>
          </w:rPr>
          <w:t>(四)、总图布置方案</w:t>
        </w:r>
        <w:r>
          <w:tab/>
        </w:r>
        <w:r>
          <w:fldChar w:fldCharType="begin"/>
        </w:r>
        <w:r>
          <w:instrText xml:space="preserve"> PAGEREF _Toc16338 \h </w:instrText>
        </w:r>
        <w:r>
          <w:fldChar w:fldCharType="separate"/>
        </w:r>
        <w:r>
          <w:t>6</w:t>
        </w:r>
        <w:r>
          <w:fldChar w:fldCharType="end"/>
        </w:r>
      </w:hyperlink>
    </w:p>
    <w:p>
      <w:pPr>
        <w:pStyle w:val="TOC2"/>
        <w:tabs>
          <w:tab w:val="right" w:leader="dot" w:pos="8306"/>
        </w:tabs>
      </w:pPr>
      <w:hyperlink w:anchor="_Toc24050" w:history="1">
        <w:r>
          <w:rPr>
            <w:rFonts w:ascii="仿宋" w:eastAsia="仿宋" w:hAnsi="仿宋" w:cs="仿宋" w:hint="eastAsia"/>
            <w:lang w:eastAsia="zh-CN"/>
          </w:rPr>
          <w:t>(五)、选址综合评价</w:t>
        </w:r>
        <w:r>
          <w:tab/>
        </w:r>
        <w:r>
          <w:fldChar w:fldCharType="begin"/>
        </w:r>
        <w:r>
          <w:instrText xml:space="preserve"> PAGEREF _Toc24050 \h </w:instrText>
        </w:r>
        <w:r>
          <w:fldChar w:fldCharType="separate"/>
        </w:r>
        <w:r>
          <w:t>7</w:t>
        </w:r>
        <w:r>
          <w:fldChar w:fldCharType="end"/>
        </w:r>
      </w:hyperlink>
    </w:p>
    <w:p>
      <w:pPr>
        <w:pStyle w:val="TOC1"/>
        <w:tabs>
          <w:tab w:val="right" w:leader="dot" w:pos="8306"/>
        </w:tabs>
      </w:pPr>
      <w:hyperlink w:anchor="_Toc11593" w:history="1">
        <w:r>
          <w:rPr>
            <w:rFonts w:ascii="仿宋" w:eastAsia="仿宋" w:hAnsi="仿宋" w:cs="仿宋" w:hint="eastAsia"/>
            <w:lang w:eastAsia="zh-CN"/>
          </w:rPr>
          <w:t>二、姿态敏感器项目建设背景及必要性分析</w:t>
        </w:r>
        <w:r>
          <w:tab/>
        </w:r>
        <w:r>
          <w:fldChar w:fldCharType="begin"/>
        </w:r>
        <w:r>
          <w:instrText xml:space="preserve"> PAGEREF _Toc11593 \h </w:instrText>
        </w:r>
        <w:r>
          <w:fldChar w:fldCharType="separate"/>
        </w:r>
        <w:r>
          <w:t>8</w:t>
        </w:r>
        <w:r>
          <w:fldChar w:fldCharType="end"/>
        </w:r>
      </w:hyperlink>
    </w:p>
    <w:p>
      <w:pPr>
        <w:pStyle w:val="TOC2"/>
        <w:tabs>
          <w:tab w:val="right" w:leader="dot" w:pos="8306"/>
        </w:tabs>
      </w:pPr>
      <w:hyperlink w:anchor="_Toc27412" w:history="1">
        <w:r>
          <w:rPr>
            <w:rFonts w:ascii="仿宋" w:eastAsia="仿宋" w:hAnsi="仿宋" w:cs="仿宋" w:hint="eastAsia"/>
            <w:lang w:eastAsia="zh-CN"/>
          </w:rPr>
          <w:t>(一)、姿态敏感器项目背景分析</w:t>
        </w:r>
        <w:r>
          <w:tab/>
        </w:r>
        <w:r>
          <w:fldChar w:fldCharType="begin"/>
        </w:r>
        <w:r>
          <w:instrText xml:space="preserve"> PAGEREF _Toc27412 \h </w:instrText>
        </w:r>
        <w:r>
          <w:fldChar w:fldCharType="separate"/>
        </w:r>
        <w:r>
          <w:t>8</w:t>
        </w:r>
        <w:r>
          <w:fldChar w:fldCharType="end"/>
        </w:r>
      </w:hyperlink>
    </w:p>
    <w:p>
      <w:pPr>
        <w:pStyle w:val="TOC2"/>
        <w:tabs>
          <w:tab w:val="right" w:leader="dot" w:pos="8306"/>
        </w:tabs>
      </w:pPr>
      <w:hyperlink w:anchor="_Toc29555" w:history="1">
        <w:r>
          <w:rPr>
            <w:rFonts w:ascii="仿宋" w:eastAsia="仿宋" w:hAnsi="仿宋" w:cs="仿宋" w:hint="eastAsia"/>
            <w:lang w:eastAsia="zh-CN"/>
          </w:rPr>
          <w:t>(二)、姿态敏感器项目建设必要性分析</w:t>
        </w:r>
        <w:r>
          <w:tab/>
        </w:r>
        <w:r>
          <w:fldChar w:fldCharType="begin"/>
        </w:r>
        <w:r>
          <w:instrText xml:space="preserve"> PAGEREF _Toc29555 \h </w:instrText>
        </w:r>
        <w:r>
          <w:fldChar w:fldCharType="separate"/>
        </w:r>
        <w:r>
          <w:t>10</w:t>
        </w:r>
        <w:r>
          <w:fldChar w:fldCharType="end"/>
        </w:r>
      </w:hyperlink>
    </w:p>
    <w:p>
      <w:pPr>
        <w:pStyle w:val="TOC1"/>
        <w:tabs>
          <w:tab w:val="right" w:leader="dot" w:pos="8306"/>
        </w:tabs>
      </w:pPr>
      <w:hyperlink w:anchor="_Toc1410" w:history="1">
        <w:r>
          <w:rPr>
            <w:rFonts w:ascii="仿宋" w:eastAsia="仿宋" w:hAnsi="仿宋" w:cs="仿宋" w:hint="eastAsia"/>
            <w:lang w:eastAsia="zh-CN"/>
          </w:rPr>
          <w:t>三、姿态敏感器项目概论</w:t>
        </w:r>
        <w:r>
          <w:tab/>
        </w:r>
        <w:r>
          <w:fldChar w:fldCharType="begin"/>
        </w:r>
        <w:r>
          <w:instrText xml:space="preserve"> PAGEREF _Toc1410 \h </w:instrText>
        </w:r>
        <w:r>
          <w:fldChar w:fldCharType="separate"/>
        </w:r>
        <w:r>
          <w:t>11</w:t>
        </w:r>
        <w:r>
          <w:fldChar w:fldCharType="end"/>
        </w:r>
      </w:hyperlink>
    </w:p>
    <w:p>
      <w:pPr>
        <w:pStyle w:val="TOC2"/>
        <w:tabs>
          <w:tab w:val="right" w:leader="dot" w:pos="8306"/>
        </w:tabs>
      </w:pPr>
      <w:hyperlink w:anchor="_Toc15490" w:history="1">
        <w:r>
          <w:rPr>
            <w:rFonts w:ascii="仿宋" w:eastAsia="仿宋" w:hAnsi="仿宋" w:cs="仿宋" w:hint="eastAsia"/>
            <w:lang w:eastAsia="zh-CN"/>
          </w:rPr>
          <w:t>(一)、姿态敏感器项目概况</w:t>
        </w:r>
        <w:r>
          <w:tab/>
        </w:r>
        <w:r>
          <w:fldChar w:fldCharType="begin"/>
        </w:r>
        <w:r>
          <w:instrText xml:space="preserve"> PAGEREF _Toc15490 \h </w:instrText>
        </w:r>
        <w:r>
          <w:fldChar w:fldCharType="separate"/>
        </w:r>
        <w:r>
          <w:t>11</w:t>
        </w:r>
        <w:r>
          <w:fldChar w:fldCharType="end"/>
        </w:r>
      </w:hyperlink>
    </w:p>
    <w:p>
      <w:pPr>
        <w:pStyle w:val="TOC2"/>
        <w:tabs>
          <w:tab w:val="right" w:leader="dot" w:pos="8306"/>
        </w:tabs>
      </w:pPr>
      <w:hyperlink w:anchor="_Toc17388" w:history="1">
        <w:r>
          <w:rPr>
            <w:rFonts w:ascii="仿宋" w:eastAsia="仿宋" w:hAnsi="仿宋" w:cs="仿宋" w:hint="eastAsia"/>
            <w:lang w:eastAsia="zh-CN"/>
          </w:rPr>
          <w:t>(二)、姿态敏感器项目目标</w:t>
        </w:r>
        <w:r>
          <w:tab/>
        </w:r>
        <w:r>
          <w:fldChar w:fldCharType="begin"/>
        </w:r>
        <w:r>
          <w:instrText xml:space="preserve"> PAGEREF _Toc17388 \h </w:instrText>
        </w:r>
        <w:r>
          <w:fldChar w:fldCharType="separate"/>
        </w:r>
        <w:r>
          <w:t>14</w:t>
        </w:r>
        <w:r>
          <w:fldChar w:fldCharType="end"/>
        </w:r>
      </w:hyperlink>
    </w:p>
    <w:p>
      <w:pPr>
        <w:pStyle w:val="TOC2"/>
        <w:tabs>
          <w:tab w:val="right" w:leader="dot" w:pos="8306"/>
        </w:tabs>
      </w:pPr>
      <w:hyperlink w:anchor="_Toc3230" w:history="1">
        <w:r>
          <w:rPr>
            <w:rFonts w:ascii="仿宋" w:eastAsia="仿宋" w:hAnsi="仿宋" w:cs="仿宋" w:hint="eastAsia"/>
            <w:lang w:eastAsia="zh-CN"/>
          </w:rPr>
          <w:t>(三)、姿态敏感器项目提出的理由</w:t>
        </w:r>
        <w:r>
          <w:tab/>
        </w:r>
        <w:r>
          <w:fldChar w:fldCharType="begin"/>
        </w:r>
        <w:r>
          <w:instrText xml:space="preserve"> PAGEREF _Toc3230 \h </w:instrText>
        </w:r>
        <w:r>
          <w:fldChar w:fldCharType="separate"/>
        </w:r>
        <w:r>
          <w:t>14</w:t>
        </w:r>
        <w:r>
          <w:fldChar w:fldCharType="end"/>
        </w:r>
      </w:hyperlink>
    </w:p>
    <w:p>
      <w:pPr>
        <w:pStyle w:val="TOC2"/>
        <w:tabs>
          <w:tab w:val="right" w:leader="dot" w:pos="8306"/>
        </w:tabs>
      </w:pPr>
      <w:hyperlink w:anchor="_Toc10541" w:history="1">
        <w:r>
          <w:rPr>
            <w:rFonts w:ascii="仿宋" w:eastAsia="仿宋" w:hAnsi="仿宋" w:cs="仿宋" w:hint="eastAsia"/>
            <w:lang w:eastAsia="zh-CN"/>
          </w:rPr>
          <w:t>(四)、姿态敏感器项目意义</w:t>
        </w:r>
        <w:r>
          <w:tab/>
        </w:r>
        <w:r>
          <w:fldChar w:fldCharType="begin"/>
        </w:r>
        <w:r>
          <w:instrText xml:space="preserve"> PAGEREF _Toc10541 \h </w:instrText>
        </w:r>
        <w:r>
          <w:fldChar w:fldCharType="separate"/>
        </w:r>
        <w:r>
          <w:t>16</w:t>
        </w:r>
        <w:r>
          <w:fldChar w:fldCharType="end"/>
        </w:r>
      </w:hyperlink>
    </w:p>
    <w:p>
      <w:pPr>
        <w:pStyle w:val="TOC2"/>
        <w:tabs>
          <w:tab w:val="right" w:leader="dot" w:pos="8306"/>
        </w:tabs>
      </w:pPr>
      <w:hyperlink w:anchor="_Toc30015" w:history="1">
        <w:r>
          <w:rPr>
            <w:rFonts w:ascii="仿宋" w:eastAsia="仿宋" w:hAnsi="仿宋" w:cs="仿宋" w:hint="eastAsia"/>
            <w:lang w:eastAsia="zh-CN"/>
          </w:rPr>
          <w:t>(五)、姿态敏感器项目背景</w:t>
        </w:r>
        <w:r>
          <w:tab/>
        </w:r>
        <w:r>
          <w:fldChar w:fldCharType="begin"/>
        </w:r>
        <w:r>
          <w:instrText xml:space="preserve"> PAGEREF _Toc30015 \h </w:instrText>
        </w:r>
        <w:r>
          <w:fldChar w:fldCharType="separate"/>
        </w:r>
        <w:r>
          <w:t>17</w:t>
        </w:r>
        <w:r>
          <w:fldChar w:fldCharType="end"/>
        </w:r>
      </w:hyperlink>
    </w:p>
    <w:p>
      <w:pPr>
        <w:pStyle w:val="TOC1"/>
        <w:tabs>
          <w:tab w:val="right" w:leader="dot" w:pos="8306"/>
        </w:tabs>
      </w:pPr>
      <w:hyperlink w:anchor="_Toc23228" w:history="1">
        <w:r>
          <w:rPr>
            <w:rFonts w:ascii="仿宋" w:eastAsia="仿宋" w:hAnsi="仿宋" w:cs="仿宋" w:hint="eastAsia"/>
            <w:lang w:eastAsia="zh-CN"/>
          </w:rPr>
          <w:t>四、姿态敏感器项目绩效评估</w:t>
        </w:r>
        <w:r>
          <w:tab/>
        </w:r>
        <w:r>
          <w:fldChar w:fldCharType="begin"/>
        </w:r>
        <w:r>
          <w:instrText xml:space="preserve"> PAGEREF _Toc23228 \h </w:instrText>
        </w:r>
        <w:r>
          <w:fldChar w:fldCharType="separate"/>
        </w:r>
        <w:r>
          <w:t>18</w:t>
        </w:r>
        <w:r>
          <w:fldChar w:fldCharType="end"/>
        </w:r>
      </w:hyperlink>
    </w:p>
    <w:p>
      <w:pPr>
        <w:pStyle w:val="TOC2"/>
        <w:tabs>
          <w:tab w:val="right" w:leader="dot" w:pos="8306"/>
        </w:tabs>
      </w:pPr>
      <w:hyperlink w:anchor="_Toc91" w:history="1">
        <w:r>
          <w:rPr>
            <w:rFonts w:ascii="仿宋" w:eastAsia="仿宋" w:hAnsi="仿宋" w:cs="仿宋" w:hint="eastAsia"/>
            <w:lang w:eastAsia="zh-CN"/>
          </w:rPr>
          <w:t>(一)、绩效评估指标</w:t>
        </w:r>
        <w:r>
          <w:tab/>
        </w:r>
        <w:r>
          <w:fldChar w:fldCharType="begin"/>
        </w:r>
        <w:r>
          <w:instrText xml:space="preserve"> PAGEREF _Toc91 \h </w:instrText>
        </w:r>
        <w:r>
          <w:fldChar w:fldCharType="separate"/>
        </w:r>
        <w:r>
          <w:t>18</w:t>
        </w:r>
        <w:r>
          <w:fldChar w:fldCharType="end"/>
        </w:r>
      </w:hyperlink>
    </w:p>
    <w:p>
      <w:pPr>
        <w:pStyle w:val="TOC2"/>
        <w:tabs>
          <w:tab w:val="right" w:leader="dot" w:pos="8306"/>
        </w:tabs>
      </w:pPr>
      <w:hyperlink w:anchor="_Toc13227" w:history="1">
        <w:r>
          <w:rPr>
            <w:rFonts w:ascii="仿宋" w:eastAsia="仿宋" w:hAnsi="仿宋" w:cs="仿宋" w:hint="eastAsia"/>
            <w:lang w:eastAsia="zh-CN"/>
          </w:rPr>
          <w:t>(二)、绩效评估方法</w:t>
        </w:r>
        <w:r>
          <w:tab/>
        </w:r>
        <w:r>
          <w:fldChar w:fldCharType="begin"/>
        </w:r>
        <w:r>
          <w:instrText xml:space="preserve"> PAGEREF _Toc13227 \h </w:instrText>
        </w:r>
        <w:r>
          <w:fldChar w:fldCharType="separate"/>
        </w:r>
        <w:r>
          <w:t>19</w:t>
        </w:r>
        <w:r>
          <w:fldChar w:fldCharType="end"/>
        </w:r>
      </w:hyperlink>
    </w:p>
    <w:p>
      <w:pPr>
        <w:pStyle w:val="TOC2"/>
        <w:tabs>
          <w:tab w:val="right" w:leader="dot" w:pos="8306"/>
        </w:tabs>
      </w:pPr>
      <w:hyperlink w:anchor="_Toc31208" w:history="1">
        <w:r>
          <w:rPr>
            <w:rFonts w:ascii="仿宋" w:eastAsia="仿宋" w:hAnsi="仿宋" w:cs="仿宋" w:hint="eastAsia"/>
            <w:lang w:eastAsia="zh-CN"/>
          </w:rPr>
          <w:t>(三)、绩效评估周期</w:t>
        </w:r>
        <w:r>
          <w:tab/>
        </w:r>
        <w:r>
          <w:fldChar w:fldCharType="begin"/>
        </w:r>
        <w:r>
          <w:instrText xml:space="preserve"> PAGEREF _Toc31208 \h </w:instrText>
        </w:r>
        <w:r>
          <w:fldChar w:fldCharType="separate"/>
        </w:r>
        <w:r>
          <w:t>20</w:t>
        </w:r>
        <w:r>
          <w:fldChar w:fldCharType="end"/>
        </w:r>
      </w:hyperlink>
    </w:p>
    <w:p>
      <w:pPr>
        <w:pStyle w:val="TOC1"/>
        <w:tabs>
          <w:tab w:val="right" w:leader="dot" w:pos="8306"/>
        </w:tabs>
      </w:pPr>
      <w:hyperlink w:anchor="_Toc24728" w:history="1">
        <w:r>
          <w:rPr>
            <w:rFonts w:ascii="仿宋" w:eastAsia="仿宋" w:hAnsi="仿宋" w:cs="仿宋" w:hint="eastAsia"/>
            <w:lang w:eastAsia="zh-CN"/>
          </w:rPr>
          <w:t>五、姿态敏感器项目危机管理</w:t>
        </w:r>
        <w:r>
          <w:tab/>
        </w:r>
        <w:r>
          <w:fldChar w:fldCharType="begin"/>
        </w:r>
        <w:r>
          <w:instrText xml:space="preserve"> PAGEREF _Toc24728 \h </w:instrText>
        </w:r>
        <w:r>
          <w:fldChar w:fldCharType="separate"/>
        </w:r>
        <w:r>
          <w:t>21</w:t>
        </w:r>
        <w:r>
          <w:fldChar w:fldCharType="end"/>
        </w:r>
      </w:hyperlink>
    </w:p>
    <w:p>
      <w:pPr>
        <w:pStyle w:val="TOC2"/>
        <w:tabs>
          <w:tab w:val="right" w:leader="dot" w:pos="8306"/>
        </w:tabs>
      </w:pPr>
      <w:hyperlink w:anchor="_Toc12930" w:history="1">
        <w:r>
          <w:rPr>
            <w:rFonts w:ascii="仿宋" w:eastAsia="仿宋" w:hAnsi="仿宋" w:cs="仿宋" w:hint="eastAsia"/>
            <w:lang w:eastAsia="zh-CN"/>
          </w:rPr>
          <w:t>(一)、危机预警与识别</w:t>
        </w:r>
        <w:r>
          <w:tab/>
        </w:r>
        <w:r>
          <w:fldChar w:fldCharType="begin"/>
        </w:r>
        <w:r>
          <w:instrText xml:space="preserve"> PAGEREF _Toc12930 \h </w:instrText>
        </w:r>
        <w:r>
          <w:fldChar w:fldCharType="separate"/>
        </w:r>
        <w:r>
          <w:t>21</w:t>
        </w:r>
        <w:r>
          <w:fldChar w:fldCharType="end"/>
        </w:r>
      </w:hyperlink>
    </w:p>
    <w:p>
      <w:pPr>
        <w:pStyle w:val="TOC2"/>
        <w:tabs>
          <w:tab w:val="right" w:leader="dot" w:pos="8306"/>
        </w:tabs>
      </w:pPr>
      <w:hyperlink w:anchor="_Toc21570" w:history="1">
        <w:r>
          <w:rPr>
            <w:rFonts w:ascii="仿宋" w:eastAsia="仿宋" w:hAnsi="仿宋" w:cs="仿宋" w:hint="eastAsia"/>
            <w:lang w:eastAsia="zh-CN"/>
          </w:rPr>
          <w:t>(二)、危机应对与恢复</w:t>
        </w:r>
        <w:r>
          <w:tab/>
        </w:r>
        <w:r>
          <w:fldChar w:fldCharType="begin"/>
        </w:r>
        <w:r>
          <w:instrText xml:space="preserve"> PAGEREF _Toc21570 \h </w:instrText>
        </w:r>
        <w:r>
          <w:fldChar w:fldCharType="separate"/>
        </w:r>
        <w:r>
          <w:t>22</w:t>
        </w:r>
        <w:r>
          <w:fldChar w:fldCharType="end"/>
        </w:r>
      </w:hyperlink>
    </w:p>
    <w:p>
      <w:pPr>
        <w:pStyle w:val="TOC1"/>
        <w:tabs>
          <w:tab w:val="right" w:leader="dot" w:pos="8306"/>
        </w:tabs>
      </w:pPr>
      <w:hyperlink w:anchor="_Toc27705" w:history="1">
        <w:r>
          <w:rPr>
            <w:rFonts w:ascii="仿宋" w:eastAsia="仿宋" w:hAnsi="仿宋" w:cs="仿宋" w:hint="eastAsia"/>
            <w:lang w:eastAsia="zh-CN"/>
          </w:rPr>
          <w:t>六、姿态敏感器项目建设单位说明</w:t>
        </w:r>
        <w:r>
          <w:tab/>
        </w:r>
        <w:r>
          <w:fldChar w:fldCharType="begin"/>
        </w:r>
        <w:r>
          <w:instrText xml:space="preserve"> PAGEREF _Toc27705 \h </w:instrText>
        </w:r>
        <w:r>
          <w:fldChar w:fldCharType="separate"/>
        </w:r>
        <w:r>
          <w:t>23</w:t>
        </w:r>
        <w:r>
          <w:fldChar w:fldCharType="end"/>
        </w:r>
      </w:hyperlink>
    </w:p>
    <w:p>
      <w:pPr>
        <w:pStyle w:val="TOC2"/>
        <w:tabs>
          <w:tab w:val="right" w:leader="dot" w:pos="8306"/>
        </w:tabs>
      </w:pPr>
      <w:hyperlink w:anchor="_Toc8604" w:history="1">
        <w:r>
          <w:rPr>
            <w:rFonts w:ascii="仿宋" w:eastAsia="仿宋" w:hAnsi="仿宋" w:cs="仿宋" w:hint="eastAsia"/>
            <w:lang w:eastAsia="zh-CN"/>
          </w:rPr>
          <w:t>(一)、姿态敏感器项目承办单位基本情况</w:t>
        </w:r>
        <w:r>
          <w:tab/>
        </w:r>
        <w:r>
          <w:fldChar w:fldCharType="begin"/>
        </w:r>
        <w:r>
          <w:instrText xml:space="preserve"> PAGEREF _Toc8604 \h </w:instrText>
        </w:r>
        <w:r>
          <w:fldChar w:fldCharType="separate"/>
        </w:r>
        <w:r>
          <w:t>23</w:t>
        </w:r>
        <w:r>
          <w:fldChar w:fldCharType="end"/>
        </w:r>
      </w:hyperlink>
    </w:p>
    <w:p>
      <w:pPr>
        <w:pStyle w:val="TOC2"/>
        <w:tabs>
          <w:tab w:val="right" w:leader="dot" w:pos="8306"/>
        </w:tabs>
      </w:pPr>
      <w:hyperlink w:anchor="_Toc27344" w:history="1">
        <w:r>
          <w:rPr>
            <w:rFonts w:ascii="仿宋" w:eastAsia="仿宋" w:hAnsi="仿宋" w:cs="仿宋" w:hint="eastAsia"/>
            <w:lang w:eastAsia="zh-CN"/>
          </w:rPr>
          <w:t>(二)、公司经济效益分析</w:t>
        </w:r>
        <w:r>
          <w:tab/>
        </w:r>
        <w:r>
          <w:fldChar w:fldCharType="begin"/>
        </w:r>
        <w:r>
          <w:instrText xml:space="preserve"> PAGEREF _Toc27344 \h </w:instrText>
        </w:r>
        <w:r>
          <w:fldChar w:fldCharType="separate"/>
        </w:r>
        <w:r>
          <w:t>24</w:t>
        </w:r>
        <w:r>
          <w:fldChar w:fldCharType="end"/>
        </w:r>
      </w:hyperlink>
    </w:p>
    <w:p>
      <w:pPr>
        <w:pStyle w:val="TOC1"/>
        <w:tabs>
          <w:tab w:val="right" w:leader="dot" w:pos="8306"/>
        </w:tabs>
      </w:pPr>
      <w:hyperlink w:anchor="_Toc28557" w:history="1">
        <w:r>
          <w:rPr>
            <w:rFonts w:ascii="仿宋" w:eastAsia="仿宋" w:hAnsi="仿宋" w:cs="仿宋" w:hint="eastAsia"/>
            <w:lang w:eastAsia="zh-CN"/>
          </w:rPr>
          <w:t>七、姿态敏感器项目财务管理</w:t>
        </w:r>
        <w:r>
          <w:tab/>
        </w:r>
        <w:r>
          <w:fldChar w:fldCharType="begin"/>
        </w:r>
        <w:r>
          <w:instrText xml:space="preserve"> PAGEREF _Toc28557 \h </w:instrText>
        </w:r>
        <w:r>
          <w:fldChar w:fldCharType="separate"/>
        </w:r>
        <w:r>
          <w:t>25</w:t>
        </w:r>
        <w:r>
          <w:fldChar w:fldCharType="end"/>
        </w:r>
      </w:hyperlink>
    </w:p>
    <w:p>
      <w:pPr>
        <w:pStyle w:val="TOC2"/>
        <w:tabs>
          <w:tab w:val="right" w:leader="dot" w:pos="8306"/>
        </w:tabs>
      </w:pPr>
      <w:hyperlink w:anchor="_Toc10997" w:history="1">
        <w:r>
          <w:rPr>
            <w:rFonts w:ascii="仿宋" w:eastAsia="仿宋" w:hAnsi="仿宋" w:cs="仿宋" w:hint="eastAsia"/>
            <w:lang w:eastAsia="zh-CN"/>
          </w:rPr>
          <w:t>(一)、资金需求大</w:t>
        </w:r>
        <w:r>
          <w:tab/>
        </w:r>
        <w:r>
          <w:fldChar w:fldCharType="begin"/>
        </w:r>
        <w:r>
          <w:instrText xml:space="preserve"> PAGEREF _Toc10997 \h </w:instrText>
        </w:r>
        <w:r>
          <w:fldChar w:fldCharType="separate"/>
        </w:r>
        <w:r>
          <w:t>25</w:t>
        </w:r>
        <w:r>
          <w:fldChar w:fldCharType="end"/>
        </w:r>
      </w:hyperlink>
    </w:p>
    <w:p>
      <w:pPr>
        <w:pStyle w:val="TOC2"/>
        <w:tabs>
          <w:tab w:val="right" w:leader="dot" w:pos="8306"/>
        </w:tabs>
      </w:pPr>
      <w:hyperlink w:anchor="_Toc7119" w:history="1">
        <w:r>
          <w:rPr>
            <w:rFonts w:ascii="仿宋" w:eastAsia="仿宋" w:hAnsi="仿宋" w:cs="仿宋" w:hint="eastAsia"/>
            <w:lang w:eastAsia="zh-CN"/>
          </w:rPr>
          <w:t>(二)、研发周期长</w:t>
        </w:r>
        <w:r>
          <w:tab/>
        </w:r>
        <w:r>
          <w:fldChar w:fldCharType="begin"/>
        </w:r>
        <w:r>
          <w:instrText xml:space="preserve"> PAGEREF _Toc7119 \h </w:instrText>
        </w:r>
        <w:r>
          <w:fldChar w:fldCharType="separate"/>
        </w:r>
        <w:r>
          <w:t>26</w:t>
        </w:r>
        <w:r>
          <w:fldChar w:fldCharType="end"/>
        </w:r>
      </w:hyperlink>
    </w:p>
    <w:p>
      <w:pPr>
        <w:pStyle w:val="TOC2"/>
        <w:tabs>
          <w:tab w:val="right" w:leader="dot" w:pos="8306"/>
        </w:tabs>
      </w:pPr>
      <w:hyperlink w:anchor="_Toc8251" w:history="1">
        <w:r>
          <w:rPr>
            <w:rFonts w:ascii="仿宋" w:eastAsia="仿宋" w:hAnsi="仿宋" w:cs="仿宋" w:hint="eastAsia"/>
            <w:lang w:eastAsia="zh-CN"/>
          </w:rPr>
          <w:t>(三)、市场风险大</w:t>
        </w:r>
        <w:r>
          <w:tab/>
        </w:r>
        <w:r>
          <w:fldChar w:fldCharType="begin"/>
        </w:r>
        <w:r>
          <w:instrText xml:space="preserve"> PAGEREF _Toc8251 \h </w:instrText>
        </w:r>
        <w:r>
          <w:fldChar w:fldCharType="separate"/>
        </w:r>
        <w:r>
          <w:t>27</w:t>
        </w:r>
        <w:r>
          <w:fldChar w:fldCharType="end"/>
        </w:r>
      </w:hyperlink>
    </w:p>
    <w:p>
      <w:pPr>
        <w:pStyle w:val="TOC2"/>
        <w:tabs>
          <w:tab w:val="right" w:leader="dot" w:pos="8306"/>
        </w:tabs>
      </w:pPr>
      <w:hyperlink w:anchor="_Toc3453" w:history="1">
        <w:r>
          <w:rPr>
            <w:rFonts w:ascii="仿宋" w:eastAsia="仿宋" w:hAnsi="仿宋" w:cs="仿宋" w:hint="eastAsia"/>
            <w:lang w:eastAsia="zh-CN"/>
          </w:rPr>
          <w:t>(四)、利润率高</w:t>
        </w:r>
        <w:r>
          <w:tab/>
        </w:r>
        <w:r>
          <w:fldChar w:fldCharType="begin"/>
        </w:r>
        <w:r>
          <w:instrText xml:space="preserve"> PAGEREF _Toc3453 \h </w:instrText>
        </w:r>
        <w:r>
          <w:fldChar w:fldCharType="separate"/>
        </w:r>
        <w:r>
          <w:t>30</w:t>
        </w:r>
        <w:r>
          <w:fldChar w:fldCharType="end"/>
        </w:r>
      </w:hyperlink>
    </w:p>
    <w:p>
      <w:pPr>
        <w:pStyle w:val="TOC1"/>
        <w:tabs>
          <w:tab w:val="right" w:leader="dot" w:pos="8306"/>
        </w:tabs>
      </w:pPr>
      <w:hyperlink w:anchor="_Toc6105" w:history="1">
        <w:r>
          <w:rPr>
            <w:rFonts w:ascii="仿宋" w:eastAsia="仿宋" w:hAnsi="仿宋" w:cs="仿宋" w:hint="eastAsia"/>
            <w:lang w:eastAsia="zh-CN"/>
          </w:rPr>
          <w:t>八、姿态敏感器项目社会影响</w:t>
        </w:r>
        <w:r>
          <w:tab/>
        </w:r>
        <w:r>
          <w:fldChar w:fldCharType="begin"/>
        </w:r>
        <w:r>
          <w:instrText xml:space="preserve"> PAGEREF _Toc6105 \h </w:instrText>
        </w:r>
        <w:r>
          <w:fldChar w:fldCharType="separate"/>
        </w:r>
        <w:r>
          <w:t>32</w:t>
        </w:r>
        <w:r>
          <w:fldChar w:fldCharType="end"/>
        </w:r>
      </w:hyperlink>
    </w:p>
    <w:p>
      <w:pPr>
        <w:pStyle w:val="TOC2"/>
        <w:tabs>
          <w:tab w:val="right" w:leader="dot" w:pos="8306"/>
        </w:tabs>
      </w:pPr>
      <w:hyperlink w:anchor="_Toc32077" w:history="1">
        <w:r>
          <w:rPr>
            <w:rFonts w:ascii="仿宋" w:eastAsia="仿宋" w:hAnsi="仿宋" w:cs="仿宋" w:hint="eastAsia"/>
            <w:lang w:eastAsia="zh-CN"/>
          </w:rPr>
          <w:t>(一)、社会责任与义务</w:t>
        </w:r>
        <w:r>
          <w:tab/>
        </w:r>
        <w:r>
          <w:fldChar w:fldCharType="begin"/>
        </w:r>
        <w:r>
          <w:instrText xml:space="preserve"> PAGEREF _Toc32077 \h </w:instrText>
        </w:r>
        <w:r>
          <w:fldChar w:fldCharType="separate"/>
        </w:r>
        <w:r>
          <w:t>32</w:t>
        </w:r>
        <w:r>
          <w:fldChar w:fldCharType="end"/>
        </w:r>
      </w:hyperlink>
    </w:p>
    <w:p>
      <w:pPr>
        <w:pStyle w:val="TOC2"/>
        <w:tabs>
          <w:tab w:val="right" w:leader="dot" w:pos="8306"/>
        </w:tabs>
      </w:pPr>
      <w:hyperlink w:anchor="_Toc3715" w:history="1">
        <w:r>
          <w:rPr>
            <w:rFonts w:ascii="仿宋" w:eastAsia="仿宋" w:hAnsi="仿宋" w:cs="仿宋" w:hint="eastAsia"/>
            <w:lang w:eastAsia="zh-CN"/>
          </w:rPr>
          <w:t>(二)、社会参与与沟通</w:t>
        </w:r>
        <w:r>
          <w:tab/>
        </w:r>
        <w:r>
          <w:fldChar w:fldCharType="begin"/>
        </w:r>
        <w:r>
          <w:instrText xml:space="preserve"> PAGEREF _Toc3715 \h </w:instrText>
        </w:r>
        <w:r>
          <w:fldChar w:fldCharType="separate"/>
        </w:r>
        <w:r>
          <w:t>33</w:t>
        </w:r>
        <w:r>
          <w:fldChar w:fldCharType="end"/>
        </w:r>
      </w:hyperlink>
    </w:p>
    <w:p>
      <w:pPr>
        <w:pStyle w:val="TOC1"/>
        <w:tabs>
          <w:tab w:val="right" w:leader="dot" w:pos="8306"/>
        </w:tabs>
      </w:pPr>
      <w:hyperlink w:anchor="_Toc26781" w:history="1">
        <w:r>
          <w:rPr>
            <w:rFonts w:ascii="仿宋" w:eastAsia="仿宋" w:hAnsi="仿宋" w:cs="仿宋" w:hint="eastAsia"/>
            <w:lang w:eastAsia="zh-CN"/>
          </w:rPr>
          <w:t>九、姿态敏感器项目风险管理</w:t>
        </w:r>
        <w:r>
          <w:tab/>
        </w:r>
        <w:r>
          <w:fldChar w:fldCharType="begin"/>
        </w:r>
        <w:r>
          <w:instrText xml:space="preserve"> PAGEREF _Toc26781 \h </w:instrText>
        </w:r>
        <w:r>
          <w:fldChar w:fldCharType="separate"/>
        </w:r>
        <w:r>
          <w:t>34</w:t>
        </w:r>
        <w:r>
          <w:fldChar w:fldCharType="end"/>
        </w:r>
      </w:hyperlink>
    </w:p>
    <w:p>
      <w:pPr>
        <w:pStyle w:val="TOC2"/>
        <w:tabs>
          <w:tab w:val="right" w:leader="dot" w:pos="8306"/>
        </w:tabs>
      </w:pPr>
      <w:hyperlink w:anchor="_Toc31183" w:history="1">
        <w:r>
          <w:rPr>
            <w:rFonts w:ascii="仿宋" w:eastAsia="仿宋" w:hAnsi="仿宋" w:cs="仿宋" w:hint="eastAsia"/>
            <w:lang w:eastAsia="zh-CN"/>
          </w:rPr>
          <w:t>(一)、风险识别与评估</w:t>
        </w:r>
        <w:r>
          <w:tab/>
        </w:r>
        <w:r>
          <w:fldChar w:fldCharType="begin"/>
        </w:r>
        <w:r>
          <w:instrText xml:space="preserve"> PAGEREF _Toc31183 \h </w:instrText>
        </w:r>
        <w:r>
          <w:fldChar w:fldCharType="separate"/>
        </w:r>
        <w:r>
          <w:t>34</w:t>
        </w:r>
        <w:r>
          <w:fldChar w:fldCharType="end"/>
        </w:r>
      </w:hyperlink>
    </w:p>
    <w:p>
      <w:pPr>
        <w:pStyle w:val="TOC2"/>
        <w:tabs>
          <w:tab w:val="right" w:leader="dot" w:pos="8306"/>
        </w:tabs>
      </w:pPr>
      <w:hyperlink w:anchor="_Toc19878" w:history="1">
        <w:r>
          <w:rPr>
            <w:rFonts w:ascii="仿宋" w:eastAsia="仿宋" w:hAnsi="仿宋" w:cs="仿宋" w:hint="eastAsia"/>
            <w:lang w:eastAsia="zh-CN"/>
          </w:rPr>
          <w:t>(二)、风险应对策略</w:t>
        </w:r>
        <w:r>
          <w:tab/>
        </w:r>
        <w:r>
          <w:fldChar w:fldCharType="begin"/>
        </w:r>
        <w:r>
          <w:instrText xml:space="preserve"> PAGEREF _Toc19878 \h </w:instrText>
        </w:r>
        <w:r>
          <w:fldChar w:fldCharType="separate"/>
        </w:r>
        <w:r>
          <w:t>35</w:t>
        </w:r>
        <w:r>
          <w:fldChar w:fldCharType="end"/>
        </w:r>
      </w:hyperlink>
    </w:p>
    <w:p>
      <w:pPr>
        <w:pStyle w:val="TOC2"/>
        <w:tabs>
          <w:tab w:val="right" w:leader="dot" w:pos="8306"/>
        </w:tabs>
      </w:pPr>
      <w:hyperlink w:anchor="_Toc18954" w:history="1">
        <w:r>
          <w:rPr>
            <w:rFonts w:ascii="仿宋" w:eastAsia="仿宋" w:hAnsi="仿宋" w:cs="仿宋" w:hint="eastAsia"/>
            <w:lang w:eastAsia="zh-CN"/>
          </w:rPr>
          <w:t>(三)、风险监控与控制</w:t>
        </w:r>
        <w:r>
          <w:tab/>
        </w:r>
        <w:r>
          <w:fldChar w:fldCharType="begin"/>
        </w:r>
        <w:r>
          <w:instrText xml:space="preserve"> PAGEREF _Toc18954 \h </w:instrText>
        </w:r>
        <w:r>
          <w:fldChar w:fldCharType="separate"/>
        </w:r>
        <w:r>
          <w:t>37</w:t>
        </w:r>
        <w:r>
          <w:fldChar w:fldCharType="end"/>
        </w:r>
      </w:hyperlink>
    </w:p>
    <w:p>
      <w:pPr>
        <w:pStyle w:val="TOC1"/>
        <w:tabs>
          <w:tab w:val="right" w:leader="dot" w:pos="8306"/>
        </w:tabs>
      </w:pPr>
      <w:hyperlink w:anchor="_Toc666" w:history="1">
        <w:r>
          <w:rPr>
            <w:rFonts w:ascii="仿宋" w:eastAsia="仿宋" w:hAnsi="仿宋" w:cs="仿宋" w:hint="eastAsia"/>
            <w:lang w:eastAsia="zh-CN"/>
          </w:rPr>
          <w:t>十、姿态敏感器项目环境影响分析</w:t>
        </w:r>
        <w:r>
          <w:tab/>
        </w:r>
        <w:r>
          <w:fldChar w:fldCharType="begin"/>
        </w:r>
        <w:r>
          <w:instrText xml:space="preserve"> PAGEREF _Toc666 \h </w:instrText>
        </w:r>
        <w:r>
          <w:fldChar w:fldCharType="separate"/>
        </w:r>
        <w:r>
          <w:t>38</w:t>
        </w:r>
        <w:r>
          <w:fldChar w:fldCharType="end"/>
        </w:r>
      </w:hyperlink>
    </w:p>
    <w:p>
      <w:pPr>
        <w:pStyle w:val="TOC2"/>
        <w:tabs>
          <w:tab w:val="right" w:leader="dot" w:pos="8306"/>
        </w:tabs>
      </w:pPr>
      <w:hyperlink w:anchor="_Toc20325" w:history="1">
        <w:r>
          <w:rPr>
            <w:rFonts w:ascii="仿宋" w:eastAsia="仿宋" w:hAnsi="仿宋" w:cs="仿宋" w:hint="eastAsia"/>
            <w:lang w:eastAsia="zh-CN"/>
          </w:rPr>
          <w:t>(一)、建设区域环境质量现状</w:t>
        </w:r>
        <w:r>
          <w:tab/>
        </w:r>
        <w:r>
          <w:fldChar w:fldCharType="begin"/>
        </w:r>
        <w:r>
          <w:instrText xml:space="preserve"> PAGEREF _Toc20325 \h </w:instrText>
        </w:r>
        <w:r>
          <w:fldChar w:fldCharType="separate"/>
        </w:r>
        <w:r>
          <w:t>38</w:t>
        </w:r>
        <w:r>
          <w:fldChar w:fldCharType="end"/>
        </w:r>
      </w:hyperlink>
    </w:p>
    <w:p>
      <w:pPr>
        <w:pStyle w:val="TOC2"/>
        <w:tabs>
          <w:tab w:val="right" w:leader="dot" w:pos="8306"/>
        </w:tabs>
      </w:pPr>
      <w:hyperlink w:anchor="_Toc18049" w:history="1">
        <w:r>
          <w:rPr>
            <w:rFonts w:ascii="仿宋" w:eastAsia="仿宋" w:hAnsi="仿宋" w:cs="仿宋" w:hint="eastAsia"/>
            <w:lang w:eastAsia="zh-CN"/>
          </w:rPr>
          <w:t>(二)、建设期环境保护</w:t>
        </w:r>
        <w:r>
          <w:tab/>
        </w:r>
        <w:r>
          <w:fldChar w:fldCharType="begin"/>
        </w:r>
        <w:r>
          <w:instrText xml:space="preserve"> PAGEREF _Toc18049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93" w:history="1">
        <w:r>
          <w:rPr>
            <w:rFonts w:ascii="仿宋" w:eastAsia="仿宋" w:hAnsi="仿宋" w:cs="仿宋" w:hint="eastAsia"/>
            <w:lang w:eastAsia="zh-CN"/>
          </w:rPr>
          <w:t>(三)、运营期环境保护</w:t>
        </w:r>
        <w:r>
          <w:tab/>
        </w:r>
        <w:r>
          <w:fldChar w:fldCharType="begin"/>
        </w:r>
        <w:r>
          <w:instrText xml:space="preserve"> PAGEREF _Toc17893 \h </w:instrText>
        </w:r>
        <w:r>
          <w:fldChar w:fldCharType="separate"/>
        </w:r>
        <w:r>
          <w:t>40</w:t>
        </w:r>
        <w:r>
          <w:fldChar w:fldCharType="end"/>
        </w:r>
      </w:hyperlink>
    </w:p>
    <w:p>
      <w:pPr>
        <w:pStyle w:val="TOC2"/>
        <w:tabs>
          <w:tab w:val="right" w:leader="dot" w:pos="8306"/>
        </w:tabs>
      </w:pPr>
      <w:hyperlink w:anchor="_Toc25090" w:history="1">
        <w:r>
          <w:rPr>
            <w:rFonts w:ascii="仿宋" w:eastAsia="仿宋" w:hAnsi="仿宋" w:cs="仿宋" w:hint="eastAsia"/>
            <w:lang w:eastAsia="zh-CN"/>
          </w:rPr>
          <w:t>(四)、姿态敏感器项目建设对区域经济的影响</w:t>
        </w:r>
        <w:r>
          <w:tab/>
        </w:r>
        <w:r>
          <w:fldChar w:fldCharType="begin"/>
        </w:r>
        <w:r>
          <w:instrText xml:space="preserve"> PAGEREF _Toc25090 \h </w:instrText>
        </w:r>
        <w:r>
          <w:fldChar w:fldCharType="separate"/>
        </w:r>
        <w:r>
          <w:t>42</w:t>
        </w:r>
        <w:r>
          <w:fldChar w:fldCharType="end"/>
        </w:r>
      </w:hyperlink>
    </w:p>
    <w:p>
      <w:pPr>
        <w:pStyle w:val="TOC2"/>
        <w:tabs>
          <w:tab w:val="right" w:leader="dot" w:pos="8306"/>
        </w:tabs>
      </w:pPr>
      <w:hyperlink w:anchor="_Toc9597" w:history="1">
        <w:r>
          <w:rPr>
            <w:rFonts w:ascii="仿宋" w:eastAsia="仿宋" w:hAnsi="仿宋" w:cs="仿宋" w:hint="eastAsia"/>
            <w:lang w:eastAsia="zh-CN"/>
          </w:rPr>
          <w:t>(五)、废弃物处理</w:t>
        </w:r>
        <w:r>
          <w:tab/>
        </w:r>
        <w:r>
          <w:fldChar w:fldCharType="begin"/>
        </w:r>
        <w:r>
          <w:instrText xml:space="preserve"> PAGEREF _Toc9597 \h </w:instrText>
        </w:r>
        <w:r>
          <w:fldChar w:fldCharType="separate"/>
        </w:r>
        <w:r>
          <w:t>44</w:t>
        </w:r>
        <w:r>
          <w:fldChar w:fldCharType="end"/>
        </w:r>
      </w:hyperlink>
    </w:p>
    <w:p>
      <w:pPr>
        <w:pStyle w:val="TOC2"/>
        <w:tabs>
          <w:tab w:val="right" w:leader="dot" w:pos="8306"/>
        </w:tabs>
      </w:pPr>
      <w:hyperlink w:anchor="_Toc8069" w:history="1">
        <w:r>
          <w:rPr>
            <w:rFonts w:ascii="仿宋" w:eastAsia="仿宋" w:hAnsi="仿宋" w:cs="仿宋" w:hint="eastAsia"/>
            <w:lang w:eastAsia="zh-CN"/>
          </w:rPr>
          <w:t>(六)、特殊环境影响分析</w:t>
        </w:r>
        <w:r>
          <w:tab/>
        </w:r>
        <w:r>
          <w:fldChar w:fldCharType="begin"/>
        </w:r>
        <w:r>
          <w:instrText xml:space="preserve"> PAGEREF _Toc8069 \h </w:instrText>
        </w:r>
        <w:r>
          <w:fldChar w:fldCharType="separate"/>
        </w:r>
        <w:r>
          <w:t>45</w:t>
        </w:r>
        <w:r>
          <w:fldChar w:fldCharType="end"/>
        </w:r>
      </w:hyperlink>
    </w:p>
    <w:p>
      <w:pPr>
        <w:pStyle w:val="TOC2"/>
        <w:tabs>
          <w:tab w:val="right" w:leader="dot" w:pos="8306"/>
        </w:tabs>
      </w:pPr>
      <w:hyperlink w:anchor="_Toc51" w:history="1">
        <w:r>
          <w:rPr>
            <w:rFonts w:ascii="仿宋" w:eastAsia="仿宋" w:hAnsi="仿宋" w:cs="仿宋" w:hint="eastAsia"/>
            <w:lang w:eastAsia="zh-CN"/>
          </w:rPr>
          <w:t>(七)、清洁生产</w:t>
        </w:r>
        <w:r>
          <w:tab/>
        </w:r>
        <w:r>
          <w:fldChar w:fldCharType="begin"/>
        </w:r>
        <w:r>
          <w:instrText xml:space="preserve"> PAGEREF _Toc51 \h </w:instrText>
        </w:r>
        <w:r>
          <w:fldChar w:fldCharType="separate"/>
        </w:r>
        <w:r>
          <w:t>46</w:t>
        </w:r>
        <w:r>
          <w:fldChar w:fldCharType="end"/>
        </w:r>
      </w:hyperlink>
    </w:p>
    <w:p>
      <w:pPr>
        <w:pStyle w:val="TOC2"/>
        <w:tabs>
          <w:tab w:val="right" w:leader="dot" w:pos="8306"/>
        </w:tabs>
      </w:pPr>
      <w:hyperlink w:anchor="_Toc23884" w:history="1">
        <w:r>
          <w:rPr>
            <w:rFonts w:ascii="仿宋" w:eastAsia="仿宋" w:hAnsi="仿宋" w:cs="仿宋" w:hint="eastAsia"/>
            <w:lang w:eastAsia="zh-CN"/>
          </w:rPr>
          <w:t>(八)、环境保护综合评价</w:t>
        </w:r>
        <w:r>
          <w:tab/>
        </w:r>
        <w:r>
          <w:fldChar w:fldCharType="begin"/>
        </w:r>
        <w:r>
          <w:instrText xml:space="preserve"> PAGEREF _Toc23884 \h </w:instrText>
        </w:r>
        <w:r>
          <w:fldChar w:fldCharType="separate"/>
        </w:r>
        <w:r>
          <w:t>47</w:t>
        </w:r>
        <w:r>
          <w:fldChar w:fldCharType="end"/>
        </w:r>
      </w:hyperlink>
    </w:p>
    <w:p>
      <w:pPr>
        <w:pStyle w:val="TOC1"/>
        <w:tabs>
          <w:tab w:val="right" w:leader="dot" w:pos="8306"/>
        </w:tabs>
      </w:pPr>
      <w:hyperlink w:anchor="_Toc17990" w:history="1">
        <w:r>
          <w:rPr>
            <w:rFonts w:ascii="仿宋" w:eastAsia="仿宋" w:hAnsi="仿宋" w:cs="仿宋" w:hint="eastAsia"/>
            <w:lang w:eastAsia="zh-CN"/>
          </w:rPr>
          <w:t>十一、姿态敏感器项目人力资源培养与发展</w:t>
        </w:r>
        <w:r>
          <w:tab/>
        </w:r>
        <w:r>
          <w:fldChar w:fldCharType="begin"/>
        </w:r>
        <w:r>
          <w:instrText xml:space="preserve"> PAGEREF _Toc17990 \h </w:instrText>
        </w:r>
        <w:r>
          <w:fldChar w:fldCharType="separate"/>
        </w:r>
        <w:r>
          <w:t>48</w:t>
        </w:r>
        <w:r>
          <w:fldChar w:fldCharType="end"/>
        </w:r>
      </w:hyperlink>
    </w:p>
    <w:p>
      <w:pPr>
        <w:pStyle w:val="TOC2"/>
        <w:tabs>
          <w:tab w:val="right" w:leader="dot" w:pos="8306"/>
        </w:tabs>
      </w:pPr>
      <w:hyperlink w:anchor="_Toc20857" w:history="1">
        <w:r>
          <w:rPr>
            <w:rFonts w:ascii="仿宋" w:eastAsia="仿宋" w:hAnsi="仿宋" w:cs="仿宋" w:hint="eastAsia"/>
            <w:lang w:eastAsia="zh-CN"/>
          </w:rPr>
          <w:t>(一)、人才需求与规划</w:t>
        </w:r>
        <w:r>
          <w:tab/>
        </w:r>
        <w:r>
          <w:fldChar w:fldCharType="begin"/>
        </w:r>
        <w:r>
          <w:instrText xml:space="preserve"> PAGEREF _Toc20857 \h </w:instrText>
        </w:r>
        <w:r>
          <w:fldChar w:fldCharType="separate"/>
        </w:r>
        <w:r>
          <w:t>48</w:t>
        </w:r>
        <w:r>
          <w:fldChar w:fldCharType="end"/>
        </w:r>
      </w:hyperlink>
    </w:p>
    <w:p>
      <w:pPr>
        <w:pStyle w:val="TOC2"/>
        <w:tabs>
          <w:tab w:val="right" w:leader="dot" w:pos="8306"/>
        </w:tabs>
      </w:pPr>
      <w:hyperlink w:anchor="_Toc18605" w:history="1">
        <w:r>
          <w:rPr>
            <w:rFonts w:ascii="仿宋" w:eastAsia="仿宋" w:hAnsi="仿宋" w:cs="仿宋" w:hint="eastAsia"/>
            <w:lang w:eastAsia="zh-CN"/>
          </w:rPr>
          <w:t>(二)、培训与发展计划</w:t>
        </w:r>
        <w:r>
          <w:tab/>
        </w:r>
        <w:r>
          <w:fldChar w:fldCharType="begin"/>
        </w:r>
        <w:r>
          <w:instrText xml:space="preserve"> PAGEREF _Toc18605 \h </w:instrText>
        </w:r>
        <w:r>
          <w:fldChar w:fldCharType="separate"/>
        </w:r>
        <w:r>
          <w:t>49</w:t>
        </w:r>
        <w:r>
          <w:fldChar w:fldCharType="end"/>
        </w:r>
      </w:hyperlink>
    </w:p>
    <w:p>
      <w:pPr>
        <w:pStyle w:val="TOC1"/>
        <w:tabs>
          <w:tab w:val="right" w:leader="dot" w:pos="8306"/>
        </w:tabs>
      </w:pPr>
      <w:hyperlink w:anchor="_Toc5913" w:history="1">
        <w:r>
          <w:rPr>
            <w:rFonts w:ascii="仿宋" w:eastAsia="仿宋" w:hAnsi="仿宋" w:cs="仿宋" w:hint="eastAsia"/>
            <w:lang w:eastAsia="zh-CN"/>
          </w:rPr>
          <w:t>十二、姿态敏感器项目创新与研发</w:t>
        </w:r>
        <w:r>
          <w:tab/>
        </w:r>
        <w:r>
          <w:fldChar w:fldCharType="begin"/>
        </w:r>
        <w:r>
          <w:instrText xml:space="preserve"> PAGEREF _Toc5913 \h </w:instrText>
        </w:r>
        <w:r>
          <w:fldChar w:fldCharType="separate"/>
        </w:r>
        <w:r>
          <w:t>49</w:t>
        </w:r>
        <w:r>
          <w:fldChar w:fldCharType="end"/>
        </w:r>
      </w:hyperlink>
    </w:p>
    <w:p>
      <w:pPr>
        <w:pStyle w:val="TOC2"/>
        <w:tabs>
          <w:tab w:val="right" w:leader="dot" w:pos="8306"/>
        </w:tabs>
      </w:pPr>
      <w:hyperlink w:anchor="_Toc21611" w:history="1">
        <w:r>
          <w:rPr>
            <w:rFonts w:ascii="仿宋" w:eastAsia="仿宋" w:hAnsi="仿宋" w:cs="仿宋" w:hint="eastAsia"/>
            <w:lang w:eastAsia="zh-CN"/>
          </w:rPr>
          <w:t>(一)、创新策略与方向</w:t>
        </w:r>
        <w:r>
          <w:tab/>
        </w:r>
        <w:r>
          <w:fldChar w:fldCharType="begin"/>
        </w:r>
        <w:r>
          <w:instrText xml:space="preserve"> PAGEREF _Toc21611 \h </w:instrText>
        </w:r>
        <w:r>
          <w:fldChar w:fldCharType="separate"/>
        </w:r>
        <w:r>
          <w:t>49</w:t>
        </w:r>
        <w:r>
          <w:fldChar w:fldCharType="end"/>
        </w:r>
      </w:hyperlink>
    </w:p>
    <w:p>
      <w:pPr>
        <w:pStyle w:val="TOC2"/>
        <w:tabs>
          <w:tab w:val="right" w:leader="dot" w:pos="8306"/>
        </w:tabs>
      </w:pPr>
      <w:hyperlink w:anchor="_Toc5289" w:history="1">
        <w:r>
          <w:rPr>
            <w:rFonts w:ascii="仿宋" w:eastAsia="仿宋" w:hAnsi="仿宋" w:cs="仿宋" w:hint="eastAsia"/>
            <w:lang w:eastAsia="zh-CN"/>
          </w:rPr>
          <w:t>(二)、研发规划与投入</w:t>
        </w:r>
        <w:r>
          <w:tab/>
        </w:r>
        <w:r>
          <w:fldChar w:fldCharType="begin"/>
        </w:r>
        <w:r>
          <w:instrText xml:space="preserve"> PAGEREF _Toc5289 \h </w:instrText>
        </w:r>
        <w:r>
          <w:fldChar w:fldCharType="separate"/>
        </w:r>
        <w:r>
          <w:t>51</w:t>
        </w:r>
        <w:r>
          <w:fldChar w:fldCharType="end"/>
        </w:r>
      </w:hyperlink>
    </w:p>
    <w:p>
      <w:pPr>
        <w:pStyle w:val="TOC1"/>
        <w:tabs>
          <w:tab w:val="right" w:leader="dot" w:pos="8306"/>
        </w:tabs>
      </w:pPr>
      <w:hyperlink w:anchor="_Toc21887" w:history="1">
        <w:r>
          <w:rPr>
            <w:rFonts w:ascii="仿宋" w:eastAsia="仿宋" w:hAnsi="仿宋" w:cs="仿宋" w:hint="eastAsia"/>
            <w:lang w:eastAsia="zh-CN"/>
          </w:rPr>
          <w:t>十三、姿态敏感器项目变更管理</w:t>
        </w:r>
        <w:r>
          <w:tab/>
        </w:r>
        <w:r>
          <w:fldChar w:fldCharType="begin"/>
        </w:r>
        <w:r>
          <w:instrText xml:space="preserve"> PAGEREF _Toc21887 \h </w:instrText>
        </w:r>
        <w:r>
          <w:fldChar w:fldCharType="separate"/>
        </w:r>
        <w:r>
          <w:t>52</w:t>
        </w:r>
        <w:r>
          <w:fldChar w:fldCharType="end"/>
        </w:r>
      </w:hyperlink>
    </w:p>
    <w:p>
      <w:pPr>
        <w:pStyle w:val="TOC2"/>
        <w:tabs>
          <w:tab w:val="right" w:leader="dot" w:pos="8306"/>
        </w:tabs>
      </w:pPr>
      <w:hyperlink w:anchor="_Toc4025" w:history="1">
        <w:r>
          <w:rPr>
            <w:rFonts w:ascii="仿宋" w:eastAsia="仿宋" w:hAnsi="仿宋" w:cs="仿宋" w:hint="eastAsia"/>
            <w:lang w:eastAsia="zh-CN"/>
          </w:rPr>
          <w:t>(一)、变更申请与评估</w:t>
        </w:r>
        <w:r>
          <w:tab/>
        </w:r>
        <w:r>
          <w:fldChar w:fldCharType="begin"/>
        </w:r>
        <w:r>
          <w:instrText xml:space="preserve"> PAGEREF _Toc4025 \h </w:instrText>
        </w:r>
        <w:r>
          <w:fldChar w:fldCharType="separate"/>
        </w:r>
        <w:r>
          <w:t>52</w:t>
        </w:r>
        <w:r>
          <w:fldChar w:fldCharType="end"/>
        </w:r>
      </w:hyperlink>
    </w:p>
    <w:p>
      <w:pPr>
        <w:pStyle w:val="TOC2"/>
        <w:tabs>
          <w:tab w:val="right" w:leader="dot" w:pos="8306"/>
        </w:tabs>
      </w:pPr>
      <w:hyperlink w:anchor="_Toc9866" w:history="1">
        <w:r>
          <w:rPr>
            <w:rFonts w:ascii="仿宋" w:eastAsia="仿宋" w:hAnsi="仿宋" w:cs="仿宋" w:hint="eastAsia"/>
            <w:lang w:eastAsia="zh-CN"/>
          </w:rPr>
          <w:t>(二)、变更实施与控制</w:t>
        </w:r>
        <w:r>
          <w:tab/>
        </w:r>
        <w:r>
          <w:fldChar w:fldCharType="begin"/>
        </w:r>
        <w:r>
          <w:instrText xml:space="preserve"> PAGEREF _Toc9866 \h </w:instrText>
        </w:r>
        <w:r>
          <w:fldChar w:fldCharType="separate"/>
        </w:r>
        <w:r>
          <w:t>53</w:t>
        </w:r>
        <w:r>
          <w:fldChar w:fldCharType="end"/>
        </w:r>
      </w:hyperlink>
    </w:p>
    <w:p>
      <w:pPr>
        <w:pStyle w:val="TOC1"/>
        <w:tabs>
          <w:tab w:val="right" w:leader="dot" w:pos="8306"/>
        </w:tabs>
      </w:pPr>
      <w:hyperlink w:anchor="_Toc7820" w:history="1">
        <w:r>
          <w:rPr>
            <w:rFonts w:ascii="仿宋" w:eastAsia="仿宋" w:hAnsi="仿宋" w:cs="仿宋" w:hint="eastAsia"/>
            <w:lang w:eastAsia="zh-CN"/>
          </w:rPr>
          <w:t>十四、姿态敏感器项目工程方案分析</w:t>
        </w:r>
        <w:r>
          <w:tab/>
        </w:r>
        <w:r>
          <w:fldChar w:fldCharType="begin"/>
        </w:r>
        <w:r>
          <w:instrText xml:space="preserve"> PAGEREF _Toc7820 \h </w:instrText>
        </w:r>
        <w:r>
          <w:fldChar w:fldCharType="separate"/>
        </w:r>
        <w:r>
          <w:t>54</w:t>
        </w:r>
        <w:r>
          <w:fldChar w:fldCharType="end"/>
        </w:r>
      </w:hyperlink>
    </w:p>
    <w:p>
      <w:pPr>
        <w:pStyle w:val="TOC2"/>
        <w:tabs>
          <w:tab w:val="right" w:leader="dot" w:pos="8306"/>
        </w:tabs>
      </w:pPr>
      <w:hyperlink w:anchor="_Toc6743" w:history="1">
        <w:r>
          <w:rPr>
            <w:rFonts w:ascii="仿宋" w:eastAsia="仿宋" w:hAnsi="仿宋" w:cs="仿宋" w:hint="eastAsia"/>
            <w:lang w:eastAsia="zh-CN"/>
          </w:rPr>
          <w:t>(一)、建筑工程设计原则</w:t>
        </w:r>
        <w:r>
          <w:tab/>
        </w:r>
        <w:r>
          <w:fldChar w:fldCharType="begin"/>
        </w:r>
        <w:r>
          <w:instrText xml:space="preserve"> PAGEREF _Toc6743 \h </w:instrText>
        </w:r>
        <w:r>
          <w:fldChar w:fldCharType="separate"/>
        </w:r>
        <w:r>
          <w:t>54</w:t>
        </w:r>
        <w:r>
          <w:fldChar w:fldCharType="end"/>
        </w:r>
      </w:hyperlink>
    </w:p>
    <w:p>
      <w:pPr>
        <w:pStyle w:val="TOC2"/>
        <w:tabs>
          <w:tab w:val="right" w:leader="dot" w:pos="8306"/>
        </w:tabs>
      </w:pPr>
      <w:hyperlink w:anchor="_Toc28657" w:history="1">
        <w:r>
          <w:rPr>
            <w:rFonts w:ascii="仿宋" w:eastAsia="仿宋" w:hAnsi="仿宋" w:cs="仿宋" w:hint="eastAsia"/>
            <w:lang w:eastAsia="zh-CN"/>
          </w:rPr>
          <w:t>(二)、土建工程建设指标</w:t>
        </w:r>
        <w:r>
          <w:tab/>
        </w:r>
        <w:r>
          <w:fldChar w:fldCharType="begin"/>
        </w:r>
        <w:r>
          <w:instrText xml:space="preserve"> PAGEREF _Toc28657 \h </w:instrText>
        </w:r>
        <w:r>
          <w:fldChar w:fldCharType="separate"/>
        </w:r>
        <w:r>
          <w:t>57</w:t>
        </w:r>
        <w:r>
          <w:fldChar w:fldCharType="end"/>
        </w:r>
      </w:hyperlink>
    </w:p>
    <w:p>
      <w:pPr>
        <w:pStyle w:val="TOC1"/>
        <w:tabs>
          <w:tab w:val="right" w:leader="dot" w:pos="8306"/>
        </w:tabs>
      </w:pPr>
      <w:hyperlink w:anchor="_Toc30439" w:history="1">
        <w:r>
          <w:rPr>
            <w:rFonts w:ascii="仿宋" w:eastAsia="仿宋" w:hAnsi="仿宋" w:cs="仿宋" w:hint="eastAsia"/>
            <w:lang w:eastAsia="zh-CN"/>
          </w:rPr>
          <w:t>十五、姿态敏感器项目治理与监督</w:t>
        </w:r>
        <w:r>
          <w:tab/>
        </w:r>
        <w:r>
          <w:fldChar w:fldCharType="begin"/>
        </w:r>
        <w:r>
          <w:instrText xml:space="preserve"> PAGEREF _Toc30439 \h </w:instrText>
        </w:r>
        <w:r>
          <w:fldChar w:fldCharType="separate"/>
        </w:r>
        <w:r>
          <w:t>59</w:t>
        </w:r>
        <w:r>
          <w:fldChar w:fldCharType="end"/>
        </w:r>
      </w:hyperlink>
    </w:p>
    <w:p>
      <w:pPr>
        <w:pStyle w:val="TOC2"/>
        <w:tabs>
          <w:tab w:val="right" w:leader="dot" w:pos="8306"/>
        </w:tabs>
      </w:pPr>
      <w:hyperlink w:anchor="_Toc25253" w:history="1">
        <w:r>
          <w:rPr>
            <w:rFonts w:ascii="仿宋" w:eastAsia="仿宋" w:hAnsi="仿宋" w:cs="仿宋" w:hint="eastAsia"/>
            <w:lang w:eastAsia="zh-CN"/>
          </w:rPr>
          <w:t>(一)、姿态敏感器项目治理结构</w:t>
        </w:r>
        <w:r>
          <w:tab/>
        </w:r>
        <w:r>
          <w:fldChar w:fldCharType="begin"/>
        </w:r>
        <w:r>
          <w:instrText xml:space="preserve"> PAGEREF _Toc25253 \h </w:instrText>
        </w:r>
        <w:r>
          <w:fldChar w:fldCharType="separate"/>
        </w:r>
        <w:r>
          <w:t>59</w:t>
        </w:r>
        <w:r>
          <w:fldChar w:fldCharType="end"/>
        </w:r>
      </w:hyperlink>
    </w:p>
    <w:p>
      <w:pPr>
        <w:pStyle w:val="TOC2"/>
        <w:tabs>
          <w:tab w:val="right" w:leader="dot" w:pos="8306"/>
        </w:tabs>
      </w:pPr>
      <w:hyperlink w:anchor="_Toc5563" w:history="1">
        <w:r>
          <w:rPr>
            <w:rFonts w:ascii="仿宋" w:eastAsia="仿宋" w:hAnsi="仿宋" w:cs="仿宋" w:hint="eastAsia"/>
            <w:lang w:eastAsia="zh-CN"/>
          </w:rPr>
          <w:t>(二)、监督与审计</w:t>
        </w:r>
        <w:r>
          <w:tab/>
        </w:r>
        <w:r>
          <w:fldChar w:fldCharType="begin"/>
        </w:r>
        <w:r>
          <w:instrText xml:space="preserve"> PAGEREF _Toc5563 \h </w:instrText>
        </w:r>
        <w:r>
          <w:fldChar w:fldCharType="separate"/>
        </w:r>
        <w:r>
          <w:t>60</w:t>
        </w:r>
        <w:r>
          <w:fldChar w:fldCharType="end"/>
        </w:r>
      </w:hyperlink>
    </w:p>
    <w:p>
      <w:pPr>
        <w:pStyle w:val="TOC1"/>
        <w:tabs>
          <w:tab w:val="right" w:leader="dot" w:pos="8306"/>
        </w:tabs>
      </w:pPr>
      <w:hyperlink w:anchor="_Toc28923" w:history="1">
        <w:r>
          <w:rPr>
            <w:rFonts w:ascii="仿宋" w:eastAsia="仿宋" w:hAnsi="仿宋" w:cs="仿宋" w:hint="eastAsia"/>
            <w:lang w:eastAsia="zh-CN"/>
          </w:rPr>
          <w:t>十六、风险识别与分类</w:t>
        </w:r>
        <w:r>
          <w:tab/>
        </w:r>
        <w:r>
          <w:fldChar w:fldCharType="begin"/>
        </w:r>
        <w:r>
          <w:instrText xml:space="preserve"> PAGEREF _Toc28923 \h </w:instrText>
        </w:r>
        <w:r>
          <w:fldChar w:fldCharType="separate"/>
        </w:r>
        <w:r>
          <w:t>62</w:t>
        </w:r>
        <w:r>
          <w:fldChar w:fldCharType="end"/>
        </w:r>
      </w:hyperlink>
    </w:p>
    <w:p>
      <w:pPr>
        <w:pStyle w:val="TOC2"/>
        <w:tabs>
          <w:tab w:val="right" w:leader="dot" w:pos="8306"/>
        </w:tabs>
      </w:pPr>
      <w:hyperlink w:anchor="_Toc15202" w:history="1">
        <w:r>
          <w:rPr>
            <w:rFonts w:ascii="仿宋" w:eastAsia="仿宋" w:hAnsi="仿宋" w:cs="仿宋" w:hint="eastAsia"/>
            <w:lang w:eastAsia="zh-CN"/>
          </w:rPr>
          <w:t>(一)、风险识别</w:t>
        </w:r>
        <w:r>
          <w:tab/>
        </w:r>
        <w:r>
          <w:fldChar w:fldCharType="begin"/>
        </w:r>
        <w:r>
          <w:instrText xml:space="preserve"> PAGEREF _Toc15202 \h </w:instrText>
        </w:r>
        <w:r>
          <w:fldChar w:fldCharType="separate"/>
        </w:r>
        <w:r>
          <w:t>62</w:t>
        </w:r>
        <w:r>
          <w:fldChar w:fldCharType="end"/>
        </w:r>
      </w:hyperlink>
    </w:p>
    <w:p>
      <w:pPr>
        <w:pStyle w:val="TOC2"/>
        <w:tabs>
          <w:tab w:val="right" w:leader="dot" w:pos="8306"/>
        </w:tabs>
      </w:pPr>
      <w:hyperlink w:anchor="_Toc23207" w:history="1">
        <w:r>
          <w:rPr>
            <w:rFonts w:ascii="仿宋" w:eastAsia="仿宋" w:hAnsi="仿宋" w:cs="仿宋" w:hint="eastAsia"/>
            <w:lang w:eastAsia="zh-CN"/>
          </w:rPr>
          <w:t>(二)、风险分类</w:t>
        </w:r>
        <w:r>
          <w:tab/>
        </w:r>
        <w:r>
          <w:fldChar w:fldCharType="begin"/>
        </w:r>
        <w:r>
          <w:instrText xml:space="preserve"> PAGEREF _Toc23207 \h </w:instrText>
        </w:r>
        <w:r>
          <w:fldChar w:fldCharType="separate"/>
        </w:r>
        <w:r>
          <w:t>63</w:t>
        </w:r>
        <w:r>
          <w:fldChar w:fldCharType="end"/>
        </w:r>
      </w:hyperlink>
    </w:p>
    <w:p>
      <w:pPr>
        <w:pStyle w:val="TOC1"/>
        <w:tabs>
          <w:tab w:val="right" w:leader="dot" w:pos="8306"/>
        </w:tabs>
      </w:pPr>
      <w:hyperlink w:anchor="_Toc2207" w:history="1">
        <w:r>
          <w:rPr>
            <w:rFonts w:ascii="仿宋" w:eastAsia="仿宋" w:hAnsi="仿宋" w:cs="仿宋" w:hint="eastAsia"/>
            <w:lang w:eastAsia="zh-CN"/>
          </w:rPr>
          <w:t>十七、姿态敏感器项目实施时间节点</w:t>
        </w:r>
        <w:r>
          <w:tab/>
        </w:r>
        <w:r>
          <w:fldChar w:fldCharType="begin"/>
        </w:r>
        <w:r>
          <w:instrText xml:space="preserve"> PAGEREF _Toc2207 \h </w:instrText>
        </w:r>
        <w:r>
          <w:fldChar w:fldCharType="separate"/>
        </w:r>
        <w:r>
          <w:t>65</w:t>
        </w:r>
        <w:r>
          <w:fldChar w:fldCharType="end"/>
        </w:r>
      </w:hyperlink>
    </w:p>
    <w:p>
      <w:pPr>
        <w:pStyle w:val="TOC2"/>
        <w:tabs>
          <w:tab w:val="right" w:leader="dot" w:pos="8306"/>
        </w:tabs>
      </w:pPr>
      <w:hyperlink w:anchor="_Toc1487" w:history="1">
        <w:r>
          <w:rPr>
            <w:rFonts w:ascii="仿宋" w:eastAsia="仿宋" w:hAnsi="仿宋" w:cs="仿宋" w:hint="eastAsia"/>
            <w:lang w:eastAsia="zh-CN"/>
          </w:rPr>
          <w:t>(一)、姿态敏感器项目启动阶段时间节点</w:t>
        </w:r>
        <w:r>
          <w:tab/>
        </w:r>
        <w:r>
          <w:fldChar w:fldCharType="begin"/>
        </w:r>
        <w:r>
          <w:instrText xml:space="preserve"> PAGEREF _Toc1487 \h </w:instrText>
        </w:r>
        <w:r>
          <w:fldChar w:fldCharType="separate"/>
        </w:r>
        <w:r>
          <w:t>65</w:t>
        </w:r>
        <w:r>
          <w:fldChar w:fldCharType="end"/>
        </w:r>
      </w:hyperlink>
    </w:p>
    <w:p>
      <w:pPr>
        <w:pStyle w:val="TOC2"/>
        <w:tabs>
          <w:tab w:val="right" w:leader="dot" w:pos="8306"/>
        </w:tabs>
      </w:pPr>
      <w:hyperlink w:anchor="_Toc14758" w:history="1">
        <w:r>
          <w:rPr>
            <w:rFonts w:ascii="仿宋" w:eastAsia="仿宋" w:hAnsi="仿宋" w:cs="仿宋" w:hint="eastAsia"/>
            <w:lang w:eastAsia="zh-CN"/>
          </w:rPr>
          <w:t>(二)、姿态敏感器项目执行阶段时间节点</w:t>
        </w:r>
        <w:r>
          <w:tab/>
        </w:r>
        <w:r>
          <w:fldChar w:fldCharType="begin"/>
        </w:r>
        <w:r>
          <w:instrText xml:space="preserve"> PAGEREF _Toc14758 \h </w:instrText>
        </w:r>
        <w:r>
          <w:fldChar w:fldCharType="separate"/>
        </w:r>
        <w:r>
          <w:t>66</w:t>
        </w:r>
        <w:r>
          <w:fldChar w:fldCharType="end"/>
        </w:r>
      </w:hyperlink>
    </w:p>
    <w:p>
      <w:pPr>
        <w:pStyle w:val="TOC2"/>
        <w:tabs>
          <w:tab w:val="right" w:leader="dot" w:pos="8306"/>
        </w:tabs>
      </w:pPr>
      <w:hyperlink w:anchor="_Toc6620" w:history="1">
        <w:r>
          <w:rPr>
            <w:rFonts w:ascii="仿宋" w:eastAsia="仿宋" w:hAnsi="仿宋" w:cs="仿宋" w:hint="eastAsia"/>
            <w:lang w:eastAsia="zh-CN"/>
          </w:rPr>
          <w:t>(三)、姿态敏感器项目完成阶段时间节点</w:t>
        </w:r>
        <w:r>
          <w:tab/>
        </w:r>
        <w:r>
          <w:fldChar w:fldCharType="begin"/>
        </w:r>
        <w:r>
          <w:instrText xml:space="preserve"> PAGEREF _Toc6620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19"/>
      <w:r>
        <w:rPr>
          <w:rFonts w:ascii="仿宋" w:eastAsia="仿宋" w:hAnsi="仿宋" w:cs="仿宋" w:hint="eastAsia"/>
          <w:sz w:val="28"/>
          <w:lang w:eastAsia="zh-CN"/>
        </w:rPr>
        <w:t>一、姿态敏感器项目选址可行性分析</w:t>
      </w:r>
      <w:bookmarkEnd w:id="2"/>
    </w:p>
    <w:p>
      <w:pPr>
        <w:pStyle w:val="Heading2"/>
        <w:rPr>
          <w:rFonts w:ascii="仿宋" w:eastAsia="仿宋" w:hAnsi="仿宋" w:cs="仿宋" w:hint="eastAsia"/>
          <w:lang w:eastAsia="zh-CN"/>
        </w:rPr>
      </w:pPr>
      <w:bookmarkStart w:id="3" w:name="_Toc13521"/>
      <w:r>
        <w:rPr>
          <w:rFonts w:ascii="仿宋" w:eastAsia="仿宋" w:hAnsi="仿宋" w:cs="仿宋" w:hint="eastAsia"/>
          <w:lang w:eastAsia="zh-CN"/>
        </w:rPr>
        <w:t>(一)、姿态敏感器项目选址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该姿态敏感器项目选址位于XX省XX市XX区XXX街道</w:t>
      </w:r>
    </w:p>
    <w:p>
      <w:pPr>
        <w:pStyle w:val="Heading2"/>
        <w:ind w:firstLine="560" w:firstLineChars="200"/>
        <w:rPr>
          <w:rFonts w:ascii="仿宋" w:eastAsia="仿宋" w:hAnsi="仿宋" w:cs="仿宋" w:hint="eastAsia"/>
          <w:sz w:val="28"/>
          <w:lang w:eastAsia="zh-CN"/>
        </w:rPr>
      </w:pPr>
      <w:bookmarkStart w:id="4" w:name="_Toc69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姿态敏感器项目的征地面积将根据姿态敏感器项目的实际规模和需求进行精确规划。具体面积XXX平方米，旨在确保姿态敏感器项目不仅能够满足当前的发展需求，还能够预留空间以适应未来的扩展。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净用地面积是在征地面积基础上去除不可利用面积后的实际可开发用地。具体面积XXX平方米，考虑到环保、交通、安全等多方面因素，以确保姿态敏感器项目在整体利用效率上达到最优。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姿态敏感器项目计划建设的建筑总规模具体面积XXX平方米。这一规模的确定综合考虑了姿态敏感器项目的性质、规模，以及城市规划的相关要求，确保建筑布局与周边环境协调一致。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绿地率是姿态敏感器项目用地中被规划为绿地的比例。具体面积XXX平方米，旨在通过合理规划绿地，改善姿态敏感器项目周边环境，提升居民生活质量，并符合城市整体绿化规划。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容积率是用地上可以建设的建筑总体积与用地面积之比。具体面积XXX，通过合理的容积率规划，确保姿态敏感器项目建筑规模与周边环境和谐共生。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姿态敏感器项目选址与当地城市规划相一致，具体面积XXX平方米。通过与城市规划部门深入沟通，确保姿态敏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姿态敏感器项目选址符合当地产业政策，具体面积XXX平方米。这包括姿态敏感器项目对当地经济的促进作用，以及对相关产业的带动效应，确保姿态敏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用地总体要求必须符合环保和可持续发展的原则，具体面积XXX平方米。通过采用绿色建筑设计、节能减排等措施，确保姿态敏感器项目在建设和运营过程中对环境的影响最小化，达到可持续发展的要求。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确保姿态敏感器项目选址具备必要的公共设施配套，具体面积XXX平方米。这包括交通便利性、教育、医疗等基础设施，以提高居民生活品质，使得姿态敏感器项目选址更具吸引力。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考虑用地总体要求对当地社会稳定性的影响，具体面积XXX平方米。通过深入了解当地社区反馈，确保姿态敏感器项目的选址和建设过程对当地社会和谐稳定产生积极作用。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姿态敏感器项目选址不仅符合法规和规划，还在实际操作中具有可行性。这一全面规划将为姿态敏感器项目的成功实施提供坚实的基础，确保姿态敏感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敏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姿态敏感器项目的设备规划和空间设计中，我们将采取灵活设备布局的措施。设备布局将根据实际需求进行灵活设计，避免不必要的浪费。通过合理规划设备摆放位置，我们将提高设备的利用率，减少设备间距，以确保姿态敏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姿态敏感器项目内部引入共享设施的概念，例如共享会议室、办公区等。通过这种方式，我们可以减少对资源的重复建设，提高资源共享效率，从而减小姿态敏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3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姿态敏感器项目的总图布置中，我们将不同功能区域进行明确的规划，以最大程度满足姿态敏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0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姿态敏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姿态敏感器项目对环境的影响是综合评价的重要因素之一。我们将详细考虑选址周边的自然环境、生态保护区、水源地等情况，确保姿态敏感器项目的建设和运营对环境影响最小化，并符合当地的环保法规标准。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对选址的评价还需充分考虑当地政府的产业政策和法规。我们将详细了解姿态敏感器项目所在地的相关政策，确保姿态敏感器项目的规划和运营与当地法规相符，降低不必要的法律风险。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考虑到社会稳定性对企业运营的重要性，我们将评估选址地区的社会安全情况、劳工关系、社区反馈等方面，以确保姿态敏感器项目的建设和运营不会受到社会稳定性的负面影响。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最后，我们将综合考虑用地成本，包括土地购置费用、土地开发成本等。通过对用地成本的详细评估，我们能够做出更为精确的经济效益分析，为姿态敏感器项目的投资决策提供有力支持。</w:t>
      </w:r>
    </w:p>
    <w:p>
      <w:pPr>
        <w:pStyle w:val="Heading1"/>
        <w:ind w:firstLine="560" w:firstLineChars="200"/>
        <w:rPr>
          <w:rFonts w:ascii="仿宋" w:eastAsia="仿宋" w:hAnsi="仿宋" w:cs="仿宋" w:hint="eastAsia"/>
          <w:sz w:val="28"/>
          <w:lang w:eastAsia="zh-CN"/>
        </w:rPr>
      </w:pPr>
      <w:bookmarkStart w:id="8" w:name="_Toc11593"/>
      <w:r>
        <w:rPr>
          <w:rFonts w:ascii="仿宋" w:eastAsia="仿宋" w:hAnsi="仿宋" w:cs="仿宋" w:hint="eastAsia"/>
          <w:sz w:val="28"/>
          <w:lang w:eastAsia="zh-CN"/>
        </w:rPr>
        <w:t>二、姿态敏感器项目建设背景及必要性分析</w:t>
      </w:r>
      <w:bookmarkEnd w:id="8"/>
    </w:p>
    <w:p>
      <w:pPr>
        <w:pStyle w:val="Heading2"/>
        <w:rPr>
          <w:rFonts w:ascii="仿宋" w:eastAsia="仿宋" w:hAnsi="仿宋" w:cs="仿宋" w:hint="eastAsia"/>
          <w:lang w:eastAsia="zh-CN"/>
        </w:rPr>
      </w:pPr>
      <w:bookmarkStart w:id="9" w:name="_Toc27412"/>
      <w:r>
        <w:rPr>
          <w:rFonts w:ascii="仿宋" w:eastAsia="仿宋" w:hAnsi="仿宋" w:cs="仿宋" w:hint="eastAsia"/>
          <w:lang w:eastAsia="zh-CN"/>
        </w:rPr>
        <w:t>(一)、姿态敏感器项目背景分析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姿态敏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姿态敏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姿态敏感器项目在这个潮流中的定位。同时，我们将关注行业内涌现的新兴机遇，以便姿态敏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姿态敏感器项目提供了强大的发展动力。我们将聚焦于行业内最新的技术发展趋势，包括但不限于人工智能、大数据分析、物联网等领域。通过深度的技术研究，我们将确保姿态敏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姿态敏感器项目发展的源泉。我们将投入更多的精力对市场需求进行深入剖析，超越表面的需求，深入挖掘潜在的市场痛点和机遇。通过对市场需求的细致了解，姿态敏感器项目将更有针对性地设计解决方案，满足市场的多样化需求，从而更好地促进姿态敏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姿态敏感器项目战略至关重要。我们将对竞争态势进行更为深入的分析，包括但不限于市场份额、产品特点、客户满意度等多个维度。通过深度的竞争分析，姿态敏感器项目将能够更准确地把握市场脉搏，制定具有竞争力的姿态敏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姿态敏感器项目的发展具有直接的影响。我们将进行更为全面的法规和政策分析，了解行业发展中的潜在法律风险和合规挑战。通过充分了解和遵守相关法规，姿态敏感器项目将确保在法律框架内合法合规运营，为姿态敏感器项目的稳健发展提供有力支持。</w:t>
      </w:r>
    </w:p>
    <w:p>
      <w:pPr>
        <w:pStyle w:val="Heading2"/>
        <w:ind w:firstLine="560" w:firstLineChars="200"/>
        <w:rPr>
          <w:rFonts w:ascii="仿宋" w:eastAsia="仿宋" w:hAnsi="仿宋" w:cs="仿宋" w:hint="eastAsia"/>
          <w:sz w:val="28"/>
          <w:lang w:eastAsia="zh-CN"/>
        </w:rPr>
      </w:pPr>
      <w:bookmarkStart w:id="10" w:name="_Toc29555"/>
      <w:r>
        <w:rPr>
          <w:rFonts w:ascii="仿宋" w:eastAsia="仿宋" w:hAnsi="仿宋" w:cs="仿宋" w:hint="eastAsia"/>
          <w:sz w:val="28"/>
          <w:lang w:eastAsia="zh-CN"/>
        </w:rPr>
        <w:t>(二)、姿态敏感器项目建设必要性分析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建设的迫切性源于对行业发展趋势的深刻洞察。我们正处于一个行业变革的时代，科技创新、数字化转型成为企业发展的关键动力。姿态敏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建设不仅仅是为了跟上潮流，更是为了通过技术创新推动企业的持续发展。通过引入先进的技术和解决方案，姿态敏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姿态敏感器项目的建设成为必然选择，通过提高产品质量、拓展服务领域，从而在竞争中获得更多的机会。姿态敏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姿态敏感器项目建设的必要性体现在对客户需求更精准的满足。通过姿态敏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建设的背后是对企业持续创新的追求。只有通过不断创新，企业才能在竞争中立于不败之地。姿态敏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10"/>
      <w:r>
        <w:rPr>
          <w:rFonts w:ascii="仿宋" w:eastAsia="仿宋" w:hAnsi="仿宋" w:cs="仿宋" w:hint="eastAsia"/>
          <w:sz w:val="28"/>
          <w:lang w:eastAsia="zh-CN"/>
        </w:rPr>
        <w:t>三、姿态敏感器项目概论</w:t>
      </w:r>
      <w:bookmarkEnd w:id="11"/>
    </w:p>
    <w:p>
      <w:pPr>
        <w:pStyle w:val="Heading2"/>
        <w:rPr>
          <w:rFonts w:ascii="仿宋" w:eastAsia="仿宋" w:hAnsi="仿宋" w:cs="仿宋" w:hint="eastAsia"/>
          <w:lang w:eastAsia="zh-CN"/>
        </w:rPr>
      </w:pPr>
      <w:bookmarkStart w:id="12" w:name="_Toc15490"/>
      <w:r>
        <w:rPr>
          <w:rFonts w:ascii="仿宋" w:eastAsia="仿宋" w:hAnsi="仿宋" w:cs="仿宋" w:hint="eastAsia"/>
          <w:lang w:eastAsia="zh-CN"/>
        </w:rPr>
        <w:t>(一)、姿态敏感器项目概况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起源追溯至对市场的深入洞察。市场的不断演变与变革为姿态敏感器项目提供了难得的机遇。当前市场存在的需求缺口和变革的大环境共同构成了姿态敏感器项目的背景。这个姿态敏感器项目旨在充分利用市场机遇，填补行业中尚未满足的需求，为客户提供全新的解决方案。市场的变革和需求的增长使得这个姿态敏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姿态敏感器项目名称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正式命名为姿态敏感器。这个名称不仅仅是一个标识，更代表了姿态敏感器项目的核心理念和愿景。它蕴含着姿态敏感器项目所要解决问题的关键字，具有强烈的表达和辨识度，为姿态敏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姿态敏感器项目目标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核心目标是提供一种全新、高效的解决方案，满足客户日益增长的需求。姿态敏感器项目追求的不仅仅是满足市场需求，更是在市场中获得卓越的竞争优势。通过不断提升产品或服务的质量和创新水平，姿态敏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姿态敏感器项目范围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全面涵盖了产品研发、制造、市场推广和售后服务，确保从产品设计到最终用户体验的全方位关注。这一全面的姿态敏感器项目范围是为了确保姿态敏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姿态敏感器项目时间表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姿态敏感器项目计划在未来18个月内完成，包括研发、测试、市场试点和正式推出等不同阶段。这个时间表的合理设计是为了确保姿态敏感器项目各个阶段的顺利推进，以便按时交付高质量的成果。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姿态敏感器项目预算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姿态敏感器项目总预算估算为XX百万美元，主要分配在研发、市场推广、人员培训和运营等方面。这一充足的预算为姿态敏感器项目提供了充足的资源，确保姿态敏感器项目在各个方面都能取得优异的表现。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姿态敏感器项目风险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可能面临的风险包括市场接受度低、技术难题、竞争激烈等。姿态敏感器项目团队已经制定了相应的风险应对计划，通过前瞻性的风险管理，确保姿态敏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姿态敏感器项目团队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姿态敏感器项目汇聚了一支经验丰富、多领域专业素养的核心团队，确保姿态敏感器项目在各个方面都能拥有高水平的执行力。团队的协同作战是姿态敏感器项目成功的关键因素之一。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姿态敏感器项目背景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姿态敏感器项目的背景根植于市场对更高效、创新产品的渴望，同时也受到科技发展对行业格局的深刻改变的影响。这为姿态敏感器项目提供了广阔的发展空间和市场需求。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姿态敏感器项目现状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截至目前，姿态敏感器项目已完成市场调研和技术验证，取得了初步的成功。这为姿态敏感器项目在未来的发展奠定了坚实的基础，为更远大的目标打下了坚实的基石。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388"/>
      <w:r>
        <w:rPr>
          <w:rFonts w:ascii="仿宋" w:eastAsia="仿宋" w:hAnsi="仿宋" w:cs="仿宋" w:hint="eastAsia"/>
          <w:sz w:val="28"/>
          <w:lang w:eastAsia="zh-CN"/>
        </w:rPr>
        <w:t>(二)、姿态敏感器项目目标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keyword》姿态敏感器项目首要业务目标是在市场中占据有利地位，实现产品/服务的成功推广和销售。通过不断提升产品质量、创新性，姿态敏感器项目追求成为行业中的领导者，赢得更多客户的青睐。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在科技迅速发展的时代，姿态敏感器项目着眼于技术创新。通过持续的研发和技术升级，姿态敏感器项目旨在推出更具创新性的产品或服务，以满足市场对新鲜、先进解决方案的需求。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为了建立可持续的客户关系，姿态敏感器项目设定了客户满意度目标。通过提供卓越的产品质量和优质的客户服务，姿态敏感器项目追求赢得客户的信任和忠诚度，确保他们的满意度达到行业领先水平。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姿态敏感器项目注重社会责任和可持续发展。通过实施环保、社会责任姿态敏感器项目，姿态敏感器项目致力于在经济发展的同时保护环境，促进社会公平，实现可持续经营。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姿态敏感器项目的团队是实现目标的核心驱动力。因此，姿态敏感器项目设定了团队发展目标，包括提升团队成员的专业技能、培养领导力，以及搭建协同高效的团队工作氛围。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30"/>
      <w:r>
        <w:rPr>
          <w:rFonts w:ascii="仿宋" w:eastAsia="仿宋" w:hAnsi="仿宋" w:cs="仿宋" w:hint="eastAsia"/>
          <w:sz w:val="28"/>
          <w:lang w:eastAsia="zh-CN"/>
        </w:rPr>
        <w:t>(三)、姿态敏感器项目提出的理由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姿态敏感器项目提出的理由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提出源于对市场机遇的深刻洞察。当前市场中存在的需求缺口和行业发展趋势表明，有巨大的商业机会等待被开发。通过准确捕捉市场机遇，姿态敏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理念基于对技术创新的信仰。通过持续的研发和技术投入，姿态敏感器项目有望推出更具创新性的产品或服务。在科技飞速发展的当下，姿态敏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提出是为了增强企业的行业竞争力。通过提升产品或服务的质量和独特性，姿态敏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响应了消费者需求的变化。随着社会和科技的不断发展，消费者对产品和服务的需求也在发生变化。通过深入了解并及时回应消费者的新需求，姿态敏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姿态敏感器项目的提出是企业战略发展规划的一部分。在面对日益激烈的市场竞争和不断变化的商业环境中，姿态敏感器项目作为企业战略的一环，旨在为企业开辟新的增长领域，巩固企业在行业中的地位。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提出不仅仅是基于商业考量，还注重社会责任。通过推出环保、社会责任等方面的姿态敏感器项目，姿态敏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姿态敏感器项目的提出反映了对利益相关者期望的关注。包括客户、员工、投资者等利益相关者在企业发展中都有着各自的期望，姿态敏感器项目力求在满足这些期望的同时，取得更大的共赢。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541"/>
      <w:r>
        <w:rPr>
          <w:rFonts w:ascii="仿宋" w:eastAsia="仿宋" w:hAnsi="仿宋" w:cs="仿宋" w:hint="eastAsia"/>
          <w:sz w:val="28"/>
          <w:lang w:eastAsia="zh-CN"/>
        </w:rPr>
        <w:t>(四)、姿态敏感器项目意义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在实施姿态敏感器项目的过程中，我们不仅仅是在追逐商业成功，更是为企业和社会的多个层面创造了深远的意义。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的首要意义在于提升企业的市场竞争力。通过持续的创新和对产品质量的高标准要求，姿态敏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https://d.book118.com/835312204021011112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9485D"/>
    <w:rsid w:val="58B948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31220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2024-02-24T05:49:00Z</dcterms:created>
  <dcterms:modified xsi:type="dcterms:W3CDTF">2024-02-24T05:49:39Z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260F0AAC98E34FA6800CE2EB02D3A179_11</vt:lpwstr>
  </property>
  <property fmtid="{D5CDD505-2E9C-101B-9397-08002B2CF9AE}" pid="3" name="KSOProductBuildVer">
    <vt:lpwstr>2052-12.1.0.16388</vt:lpwstr>
  </property>
</Properties>
</file>