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专用机械设备项目规划设计蓝图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87" w:history="1">
        <w:r>
          <w:rPr>
            <w:rFonts w:ascii="仿宋" w:eastAsia="仿宋" w:hAnsi="仿宋" w:cs="仿宋" w:hint="eastAsia"/>
            <w:lang w:eastAsia="zh-CN"/>
          </w:rPr>
          <w:t>前言</w:t>
        </w:r>
        <w:r>
          <w:tab/>
        </w:r>
        <w:r>
          <w:fldChar w:fldCharType="begin"/>
        </w:r>
        <w:r>
          <w:instrText xml:space="preserve"> PAGEREF _Toc19187 \h </w:instrText>
        </w:r>
        <w:r>
          <w:fldChar w:fldCharType="separate"/>
        </w:r>
        <w:r>
          <w:t>3</w:t>
        </w:r>
        <w:r>
          <w:fldChar w:fldCharType="end"/>
        </w:r>
      </w:hyperlink>
    </w:p>
    <w:p>
      <w:pPr>
        <w:pStyle w:val="TOC1"/>
        <w:tabs>
          <w:tab w:val="right" w:leader="dot" w:pos="8306"/>
        </w:tabs>
      </w:pPr>
      <w:hyperlink w:anchor="_Toc15646" w:history="1">
        <w:r>
          <w:rPr>
            <w:rFonts w:ascii="仿宋" w:eastAsia="仿宋" w:hAnsi="仿宋" w:cs="仿宋" w:hint="eastAsia"/>
            <w:lang w:eastAsia="zh-CN"/>
          </w:rPr>
          <w:t>一、专用机械设备项目土建工程</w:t>
        </w:r>
        <w:r>
          <w:tab/>
        </w:r>
        <w:r>
          <w:fldChar w:fldCharType="begin"/>
        </w:r>
        <w:r>
          <w:instrText xml:space="preserve"> PAGEREF _Toc15646 \h </w:instrText>
        </w:r>
        <w:r>
          <w:fldChar w:fldCharType="separate"/>
        </w:r>
        <w:r>
          <w:t>3</w:t>
        </w:r>
        <w:r>
          <w:fldChar w:fldCharType="end"/>
        </w:r>
      </w:hyperlink>
    </w:p>
    <w:p>
      <w:pPr>
        <w:pStyle w:val="TOC2"/>
        <w:tabs>
          <w:tab w:val="right" w:leader="dot" w:pos="8306"/>
        </w:tabs>
      </w:pPr>
      <w:hyperlink w:anchor="_Toc23977" w:history="1">
        <w:r>
          <w:rPr>
            <w:rFonts w:ascii="仿宋" w:eastAsia="仿宋" w:hAnsi="仿宋" w:cs="仿宋" w:hint="eastAsia"/>
            <w:lang w:eastAsia="zh-CN"/>
          </w:rPr>
          <w:t>(一)、建筑工程设计原则</w:t>
        </w:r>
        <w:r>
          <w:tab/>
        </w:r>
        <w:r>
          <w:fldChar w:fldCharType="begin"/>
        </w:r>
        <w:r>
          <w:instrText xml:space="preserve"> PAGEREF _Toc23977 \h </w:instrText>
        </w:r>
        <w:r>
          <w:fldChar w:fldCharType="separate"/>
        </w:r>
        <w:r>
          <w:t>3</w:t>
        </w:r>
        <w:r>
          <w:fldChar w:fldCharType="end"/>
        </w:r>
      </w:hyperlink>
    </w:p>
    <w:p>
      <w:pPr>
        <w:pStyle w:val="TOC2"/>
        <w:tabs>
          <w:tab w:val="right" w:leader="dot" w:pos="8306"/>
        </w:tabs>
      </w:pPr>
      <w:hyperlink w:anchor="_Toc16790" w:history="1">
        <w:r>
          <w:rPr>
            <w:rFonts w:ascii="仿宋" w:eastAsia="仿宋" w:hAnsi="仿宋" w:cs="仿宋" w:hint="eastAsia"/>
            <w:lang w:eastAsia="zh-CN"/>
          </w:rPr>
          <w:t>(二)、土建工程设计年限及安全等级</w:t>
        </w:r>
        <w:r>
          <w:tab/>
        </w:r>
        <w:r>
          <w:fldChar w:fldCharType="begin"/>
        </w:r>
        <w:r>
          <w:instrText xml:space="preserve"> PAGEREF _Toc16790 \h </w:instrText>
        </w:r>
        <w:r>
          <w:fldChar w:fldCharType="separate"/>
        </w:r>
        <w:r>
          <w:t>4</w:t>
        </w:r>
        <w:r>
          <w:fldChar w:fldCharType="end"/>
        </w:r>
      </w:hyperlink>
    </w:p>
    <w:p>
      <w:pPr>
        <w:pStyle w:val="TOC2"/>
        <w:tabs>
          <w:tab w:val="right" w:leader="dot" w:pos="8306"/>
        </w:tabs>
      </w:pPr>
      <w:hyperlink w:anchor="_Toc1296" w:history="1">
        <w:r>
          <w:rPr>
            <w:rFonts w:ascii="仿宋" w:eastAsia="仿宋" w:hAnsi="仿宋" w:cs="仿宋" w:hint="eastAsia"/>
            <w:lang w:eastAsia="zh-CN"/>
          </w:rPr>
          <w:t>(三)、建筑工程设计总体要求</w:t>
        </w:r>
        <w:r>
          <w:tab/>
        </w:r>
        <w:r>
          <w:fldChar w:fldCharType="begin"/>
        </w:r>
        <w:r>
          <w:instrText xml:space="preserve"> PAGEREF _Toc1296 \h </w:instrText>
        </w:r>
        <w:r>
          <w:fldChar w:fldCharType="separate"/>
        </w:r>
        <w:r>
          <w:t>5</w:t>
        </w:r>
        <w:r>
          <w:fldChar w:fldCharType="end"/>
        </w:r>
      </w:hyperlink>
    </w:p>
    <w:p>
      <w:pPr>
        <w:pStyle w:val="TOC2"/>
        <w:tabs>
          <w:tab w:val="right" w:leader="dot" w:pos="8306"/>
        </w:tabs>
      </w:pPr>
      <w:hyperlink w:anchor="_Toc27916" w:history="1">
        <w:r>
          <w:rPr>
            <w:rFonts w:ascii="仿宋" w:eastAsia="仿宋" w:hAnsi="仿宋" w:cs="仿宋" w:hint="eastAsia"/>
            <w:lang w:eastAsia="zh-CN"/>
          </w:rPr>
          <w:t>(四)、土建工程建设指标</w:t>
        </w:r>
        <w:r>
          <w:tab/>
        </w:r>
        <w:r>
          <w:fldChar w:fldCharType="begin"/>
        </w:r>
        <w:r>
          <w:instrText xml:space="preserve"> PAGEREF _Toc27916 \h </w:instrText>
        </w:r>
        <w:r>
          <w:fldChar w:fldCharType="separate"/>
        </w:r>
        <w:r>
          <w:t>6</w:t>
        </w:r>
        <w:r>
          <w:fldChar w:fldCharType="end"/>
        </w:r>
      </w:hyperlink>
    </w:p>
    <w:p>
      <w:pPr>
        <w:pStyle w:val="TOC1"/>
        <w:tabs>
          <w:tab w:val="right" w:leader="dot" w:pos="8306"/>
        </w:tabs>
      </w:pPr>
      <w:hyperlink w:anchor="_Toc23886" w:history="1">
        <w:r>
          <w:rPr>
            <w:rFonts w:ascii="仿宋" w:eastAsia="仿宋" w:hAnsi="仿宋" w:cs="仿宋" w:hint="eastAsia"/>
            <w:lang w:eastAsia="zh-CN"/>
          </w:rPr>
          <w:t>二、工艺说明</w:t>
        </w:r>
        <w:r>
          <w:tab/>
        </w:r>
        <w:r>
          <w:fldChar w:fldCharType="begin"/>
        </w:r>
        <w:r>
          <w:instrText xml:space="preserve"> PAGEREF _Toc23886 \h </w:instrText>
        </w:r>
        <w:r>
          <w:fldChar w:fldCharType="separate"/>
        </w:r>
        <w:r>
          <w:t>6</w:t>
        </w:r>
        <w:r>
          <w:fldChar w:fldCharType="end"/>
        </w:r>
      </w:hyperlink>
    </w:p>
    <w:p>
      <w:pPr>
        <w:pStyle w:val="TOC2"/>
        <w:tabs>
          <w:tab w:val="right" w:leader="dot" w:pos="8306"/>
        </w:tabs>
      </w:pPr>
      <w:hyperlink w:anchor="_Toc5528" w:history="1">
        <w:r>
          <w:rPr>
            <w:rFonts w:ascii="仿宋" w:eastAsia="仿宋" w:hAnsi="仿宋" w:cs="仿宋" w:hint="eastAsia"/>
            <w:lang w:eastAsia="zh-CN"/>
          </w:rPr>
          <w:t>(一)、技术管理特点</w:t>
        </w:r>
        <w:r>
          <w:tab/>
        </w:r>
        <w:r>
          <w:fldChar w:fldCharType="begin"/>
        </w:r>
        <w:r>
          <w:instrText xml:space="preserve"> PAGEREF _Toc5528 \h </w:instrText>
        </w:r>
        <w:r>
          <w:fldChar w:fldCharType="separate"/>
        </w:r>
        <w:r>
          <w:t>6</w:t>
        </w:r>
        <w:r>
          <w:fldChar w:fldCharType="end"/>
        </w:r>
      </w:hyperlink>
    </w:p>
    <w:p>
      <w:pPr>
        <w:pStyle w:val="TOC2"/>
        <w:tabs>
          <w:tab w:val="right" w:leader="dot" w:pos="8306"/>
        </w:tabs>
      </w:pPr>
      <w:hyperlink w:anchor="_Toc3189" w:history="1">
        <w:r>
          <w:rPr>
            <w:rFonts w:ascii="仿宋" w:eastAsia="仿宋" w:hAnsi="仿宋" w:cs="仿宋" w:hint="eastAsia"/>
            <w:lang w:eastAsia="zh-CN"/>
          </w:rPr>
          <w:t>(二)、专用机械设备项目工艺技术设计方案</w:t>
        </w:r>
        <w:r>
          <w:tab/>
        </w:r>
        <w:r>
          <w:fldChar w:fldCharType="begin"/>
        </w:r>
        <w:r>
          <w:instrText xml:space="preserve"> PAGEREF _Toc3189 \h </w:instrText>
        </w:r>
        <w:r>
          <w:fldChar w:fldCharType="separate"/>
        </w:r>
        <w:r>
          <w:t>7</w:t>
        </w:r>
        <w:r>
          <w:fldChar w:fldCharType="end"/>
        </w:r>
      </w:hyperlink>
    </w:p>
    <w:p>
      <w:pPr>
        <w:pStyle w:val="TOC2"/>
        <w:tabs>
          <w:tab w:val="right" w:leader="dot" w:pos="8306"/>
        </w:tabs>
      </w:pPr>
      <w:hyperlink w:anchor="_Toc22496" w:history="1">
        <w:r>
          <w:rPr>
            <w:rFonts w:ascii="仿宋" w:eastAsia="仿宋" w:hAnsi="仿宋" w:cs="仿宋" w:hint="eastAsia"/>
            <w:lang w:eastAsia="zh-CN"/>
          </w:rPr>
          <w:t>(三)、设备选型方案</w:t>
        </w:r>
        <w:r>
          <w:tab/>
        </w:r>
        <w:r>
          <w:fldChar w:fldCharType="begin"/>
        </w:r>
        <w:r>
          <w:instrText xml:space="preserve"> PAGEREF _Toc22496 \h </w:instrText>
        </w:r>
        <w:r>
          <w:fldChar w:fldCharType="separate"/>
        </w:r>
        <w:r>
          <w:t>9</w:t>
        </w:r>
        <w:r>
          <w:fldChar w:fldCharType="end"/>
        </w:r>
      </w:hyperlink>
    </w:p>
    <w:p>
      <w:pPr>
        <w:pStyle w:val="TOC1"/>
        <w:tabs>
          <w:tab w:val="right" w:leader="dot" w:pos="8306"/>
        </w:tabs>
      </w:pPr>
      <w:hyperlink w:anchor="_Toc30730" w:history="1">
        <w:r>
          <w:rPr>
            <w:rFonts w:ascii="仿宋" w:eastAsia="仿宋" w:hAnsi="仿宋" w:cs="仿宋" w:hint="eastAsia"/>
            <w:lang w:eastAsia="zh-CN"/>
          </w:rPr>
          <w:t>三、专用机械设备项目绩效评估</w:t>
        </w:r>
        <w:r>
          <w:tab/>
        </w:r>
        <w:r>
          <w:fldChar w:fldCharType="begin"/>
        </w:r>
        <w:r>
          <w:instrText xml:space="preserve"> PAGEREF _Toc30730 \h </w:instrText>
        </w:r>
        <w:r>
          <w:fldChar w:fldCharType="separate"/>
        </w:r>
        <w:r>
          <w:t>10</w:t>
        </w:r>
        <w:r>
          <w:fldChar w:fldCharType="end"/>
        </w:r>
      </w:hyperlink>
    </w:p>
    <w:p>
      <w:pPr>
        <w:pStyle w:val="TOC2"/>
        <w:tabs>
          <w:tab w:val="right" w:leader="dot" w:pos="8306"/>
        </w:tabs>
      </w:pPr>
      <w:hyperlink w:anchor="_Toc6397" w:history="1">
        <w:r>
          <w:rPr>
            <w:rFonts w:ascii="仿宋" w:eastAsia="仿宋" w:hAnsi="仿宋" w:cs="仿宋" w:hint="eastAsia"/>
            <w:lang w:eastAsia="zh-CN"/>
          </w:rPr>
          <w:t>(一)、绩效评估指标</w:t>
        </w:r>
        <w:r>
          <w:tab/>
        </w:r>
        <w:r>
          <w:fldChar w:fldCharType="begin"/>
        </w:r>
        <w:r>
          <w:instrText xml:space="preserve"> PAGEREF _Toc6397 \h </w:instrText>
        </w:r>
        <w:r>
          <w:fldChar w:fldCharType="separate"/>
        </w:r>
        <w:r>
          <w:t>10</w:t>
        </w:r>
        <w:r>
          <w:fldChar w:fldCharType="end"/>
        </w:r>
      </w:hyperlink>
    </w:p>
    <w:p>
      <w:pPr>
        <w:pStyle w:val="TOC2"/>
        <w:tabs>
          <w:tab w:val="right" w:leader="dot" w:pos="8306"/>
        </w:tabs>
      </w:pPr>
      <w:hyperlink w:anchor="_Toc22465" w:history="1">
        <w:r>
          <w:rPr>
            <w:rFonts w:ascii="仿宋" w:eastAsia="仿宋" w:hAnsi="仿宋" w:cs="仿宋" w:hint="eastAsia"/>
            <w:lang w:eastAsia="zh-CN"/>
          </w:rPr>
          <w:t>(二)、绩效评估方法</w:t>
        </w:r>
        <w:r>
          <w:tab/>
        </w:r>
        <w:r>
          <w:fldChar w:fldCharType="begin"/>
        </w:r>
        <w:r>
          <w:instrText xml:space="preserve"> PAGEREF _Toc22465 \h </w:instrText>
        </w:r>
        <w:r>
          <w:fldChar w:fldCharType="separate"/>
        </w:r>
        <w:r>
          <w:t>11</w:t>
        </w:r>
        <w:r>
          <w:fldChar w:fldCharType="end"/>
        </w:r>
      </w:hyperlink>
    </w:p>
    <w:p>
      <w:pPr>
        <w:pStyle w:val="TOC2"/>
        <w:tabs>
          <w:tab w:val="right" w:leader="dot" w:pos="8306"/>
        </w:tabs>
      </w:pPr>
      <w:hyperlink w:anchor="_Toc1228" w:history="1">
        <w:r>
          <w:rPr>
            <w:rFonts w:ascii="仿宋" w:eastAsia="仿宋" w:hAnsi="仿宋" w:cs="仿宋" w:hint="eastAsia"/>
            <w:lang w:eastAsia="zh-CN"/>
          </w:rPr>
          <w:t>(三)、绩效评估周期</w:t>
        </w:r>
        <w:r>
          <w:tab/>
        </w:r>
        <w:r>
          <w:fldChar w:fldCharType="begin"/>
        </w:r>
        <w:r>
          <w:instrText xml:space="preserve"> PAGEREF _Toc1228 \h </w:instrText>
        </w:r>
        <w:r>
          <w:fldChar w:fldCharType="separate"/>
        </w:r>
        <w:r>
          <w:t>12</w:t>
        </w:r>
        <w:r>
          <w:fldChar w:fldCharType="end"/>
        </w:r>
      </w:hyperlink>
    </w:p>
    <w:p>
      <w:pPr>
        <w:pStyle w:val="TOC1"/>
        <w:tabs>
          <w:tab w:val="right" w:leader="dot" w:pos="8306"/>
        </w:tabs>
      </w:pPr>
      <w:hyperlink w:anchor="_Toc5911" w:history="1">
        <w:r>
          <w:rPr>
            <w:rFonts w:ascii="仿宋" w:eastAsia="仿宋" w:hAnsi="仿宋" w:cs="仿宋" w:hint="eastAsia"/>
            <w:lang w:eastAsia="zh-CN"/>
          </w:rPr>
          <w:t>四、市场分析、调研</w:t>
        </w:r>
        <w:r>
          <w:tab/>
        </w:r>
        <w:r>
          <w:fldChar w:fldCharType="begin"/>
        </w:r>
        <w:r>
          <w:instrText xml:space="preserve"> PAGEREF _Toc5911 \h </w:instrText>
        </w:r>
        <w:r>
          <w:fldChar w:fldCharType="separate"/>
        </w:r>
        <w:r>
          <w:t>13</w:t>
        </w:r>
        <w:r>
          <w:fldChar w:fldCharType="end"/>
        </w:r>
      </w:hyperlink>
    </w:p>
    <w:p>
      <w:pPr>
        <w:pStyle w:val="TOC2"/>
        <w:tabs>
          <w:tab w:val="right" w:leader="dot" w:pos="8306"/>
        </w:tabs>
      </w:pPr>
      <w:hyperlink w:anchor="_Toc21410" w:history="1">
        <w:r>
          <w:rPr>
            <w:rFonts w:ascii="仿宋" w:eastAsia="仿宋" w:hAnsi="仿宋" w:cs="仿宋" w:hint="eastAsia"/>
            <w:lang w:eastAsia="zh-CN"/>
          </w:rPr>
          <w:t>(一)、专用机械设备行业分析</w:t>
        </w:r>
        <w:r>
          <w:tab/>
        </w:r>
        <w:r>
          <w:fldChar w:fldCharType="begin"/>
        </w:r>
        <w:r>
          <w:instrText xml:space="preserve"> PAGEREF _Toc21410 \h </w:instrText>
        </w:r>
        <w:r>
          <w:fldChar w:fldCharType="separate"/>
        </w:r>
        <w:r>
          <w:t>13</w:t>
        </w:r>
        <w:r>
          <w:fldChar w:fldCharType="end"/>
        </w:r>
      </w:hyperlink>
    </w:p>
    <w:p>
      <w:pPr>
        <w:pStyle w:val="TOC2"/>
        <w:tabs>
          <w:tab w:val="right" w:leader="dot" w:pos="8306"/>
        </w:tabs>
      </w:pPr>
      <w:hyperlink w:anchor="_Toc17581" w:history="1">
        <w:r>
          <w:rPr>
            <w:rFonts w:ascii="仿宋" w:eastAsia="仿宋" w:hAnsi="仿宋" w:cs="仿宋" w:hint="eastAsia"/>
            <w:lang w:eastAsia="zh-CN"/>
          </w:rPr>
          <w:t>(二)、专用机械设备市场分析预测</w:t>
        </w:r>
        <w:r>
          <w:tab/>
        </w:r>
        <w:r>
          <w:fldChar w:fldCharType="begin"/>
        </w:r>
        <w:r>
          <w:instrText xml:space="preserve"> PAGEREF _Toc17581 \h </w:instrText>
        </w:r>
        <w:r>
          <w:fldChar w:fldCharType="separate"/>
        </w:r>
        <w:r>
          <w:t>14</w:t>
        </w:r>
        <w:r>
          <w:fldChar w:fldCharType="end"/>
        </w:r>
      </w:hyperlink>
    </w:p>
    <w:p>
      <w:pPr>
        <w:pStyle w:val="TOC1"/>
        <w:tabs>
          <w:tab w:val="right" w:leader="dot" w:pos="8306"/>
        </w:tabs>
      </w:pPr>
      <w:hyperlink w:anchor="_Toc15030" w:history="1">
        <w:r>
          <w:rPr>
            <w:rFonts w:ascii="仿宋" w:eastAsia="仿宋" w:hAnsi="仿宋" w:cs="仿宋" w:hint="eastAsia"/>
            <w:lang w:eastAsia="zh-CN"/>
          </w:rPr>
          <w:t>五、专用机械设备项目文档管理</w:t>
        </w:r>
        <w:r>
          <w:tab/>
        </w:r>
        <w:r>
          <w:fldChar w:fldCharType="begin"/>
        </w:r>
        <w:r>
          <w:instrText xml:space="preserve"> PAGEREF _Toc15030 \h </w:instrText>
        </w:r>
        <w:r>
          <w:fldChar w:fldCharType="separate"/>
        </w:r>
        <w:r>
          <w:t>15</w:t>
        </w:r>
        <w:r>
          <w:fldChar w:fldCharType="end"/>
        </w:r>
      </w:hyperlink>
    </w:p>
    <w:p>
      <w:pPr>
        <w:pStyle w:val="TOC2"/>
        <w:tabs>
          <w:tab w:val="right" w:leader="dot" w:pos="8306"/>
        </w:tabs>
      </w:pPr>
      <w:hyperlink w:anchor="_Toc1428" w:history="1">
        <w:r>
          <w:rPr>
            <w:rFonts w:ascii="仿宋" w:eastAsia="仿宋" w:hAnsi="仿宋" w:cs="仿宋" w:hint="eastAsia"/>
            <w:lang w:eastAsia="zh-CN"/>
          </w:rPr>
          <w:t>(一)、文档编制与审查</w:t>
        </w:r>
        <w:r>
          <w:tab/>
        </w:r>
        <w:r>
          <w:fldChar w:fldCharType="begin"/>
        </w:r>
        <w:r>
          <w:instrText xml:space="preserve"> PAGEREF _Toc1428 \h </w:instrText>
        </w:r>
        <w:r>
          <w:fldChar w:fldCharType="separate"/>
        </w:r>
        <w:r>
          <w:t>15</w:t>
        </w:r>
        <w:r>
          <w:fldChar w:fldCharType="end"/>
        </w:r>
      </w:hyperlink>
    </w:p>
    <w:p>
      <w:pPr>
        <w:pStyle w:val="TOC2"/>
        <w:tabs>
          <w:tab w:val="right" w:leader="dot" w:pos="8306"/>
        </w:tabs>
      </w:pPr>
      <w:hyperlink w:anchor="_Toc17596" w:history="1">
        <w:r>
          <w:rPr>
            <w:rFonts w:ascii="仿宋" w:eastAsia="仿宋" w:hAnsi="仿宋" w:cs="仿宋" w:hint="eastAsia"/>
            <w:lang w:eastAsia="zh-CN"/>
          </w:rPr>
          <w:t>(二)、文档发布与分发</w:t>
        </w:r>
        <w:r>
          <w:tab/>
        </w:r>
        <w:r>
          <w:fldChar w:fldCharType="begin"/>
        </w:r>
        <w:r>
          <w:instrText xml:space="preserve"> PAGEREF _Toc17596 \h </w:instrText>
        </w:r>
        <w:r>
          <w:fldChar w:fldCharType="separate"/>
        </w:r>
        <w:r>
          <w:t>16</w:t>
        </w:r>
        <w:r>
          <w:fldChar w:fldCharType="end"/>
        </w:r>
      </w:hyperlink>
    </w:p>
    <w:p>
      <w:pPr>
        <w:pStyle w:val="TOC2"/>
        <w:tabs>
          <w:tab w:val="right" w:leader="dot" w:pos="8306"/>
        </w:tabs>
      </w:pPr>
      <w:hyperlink w:anchor="_Toc29678" w:history="1">
        <w:r>
          <w:rPr>
            <w:rFonts w:ascii="仿宋" w:eastAsia="仿宋" w:hAnsi="仿宋" w:cs="仿宋" w:hint="eastAsia"/>
            <w:lang w:eastAsia="zh-CN"/>
          </w:rPr>
          <w:t>(三)、文档存档与归档</w:t>
        </w:r>
        <w:r>
          <w:tab/>
        </w:r>
        <w:r>
          <w:fldChar w:fldCharType="begin"/>
        </w:r>
        <w:r>
          <w:instrText xml:space="preserve"> PAGEREF _Toc29678 \h </w:instrText>
        </w:r>
        <w:r>
          <w:fldChar w:fldCharType="separate"/>
        </w:r>
        <w:r>
          <w:t>17</w:t>
        </w:r>
        <w:r>
          <w:fldChar w:fldCharType="end"/>
        </w:r>
      </w:hyperlink>
    </w:p>
    <w:p>
      <w:pPr>
        <w:pStyle w:val="TOC1"/>
        <w:tabs>
          <w:tab w:val="right" w:leader="dot" w:pos="8306"/>
        </w:tabs>
      </w:pPr>
      <w:hyperlink w:anchor="_Toc31883" w:history="1">
        <w:r>
          <w:rPr>
            <w:rFonts w:ascii="仿宋" w:eastAsia="仿宋" w:hAnsi="仿宋" w:cs="仿宋" w:hint="eastAsia"/>
            <w:lang w:eastAsia="zh-CN"/>
          </w:rPr>
          <w:t>六、专用机械设备项目危机管理</w:t>
        </w:r>
        <w:r>
          <w:tab/>
        </w:r>
        <w:r>
          <w:fldChar w:fldCharType="begin"/>
        </w:r>
        <w:r>
          <w:instrText xml:space="preserve"> PAGEREF _Toc31883 \h </w:instrText>
        </w:r>
        <w:r>
          <w:fldChar w:fldCharType="separate"/>
        </w:r>
        <w:r>
          <w:t>18</w:t>
        </w:r>
        <w:r>
          <w:fldChar w:fldCharType="end"/>
        </w:r>
      </w:hyperlink>
    </w:p>
    <w:p>
      <w:pPr>
        <w:pStyle w:val="TOC2"/>
        <w:tabs>
          <w:tab w:val="right" w:leader="dot" w:pos="8306"/>
        </w:tabs>
      </w:pPr>
      <w:hyperlink w:anchor="_Toc19336" w:history="1">
        <w:r>
          <w:rPr>
            <w:rFonts w:ascii="仿宋" w:eastAsia="仿宋" w:hAnsi="仿宋" w:cs="仿宋" w:hint="eastAsia"/>
            <w:lang w:eastAsia="zh-CN"/>
          </w:rPr>
          <w:t>(一)、危机预警与识别</w:t>
        </w:r>
        <w:r>
          <w:tab/>
        </w:r>
        <w:r>
          <w:fldChar w:fldCharType="begin"/>
        </w:r>
        <w:r>
          <w:instrText xml:space="preserve"> PAGEREF _Toc19336 \h </w:instrText>
        </w:r>
        <w:r>
          <w:fldChar w:fldCharType="separate"/>
        </w:r>
        <w:r>
          <w:t>18</w:t>
        </w:r>
        <w:r>
          <w:fldChar w:fldCharType="end"/>
        </w:r>
      </w:hyperlink>
    </w:p>
    <w:p>
      <w:pPr>
        <w:pStyle w:val="TOC2"/>
        <w:tabs>
          <w:tab w:val="right" w:leader="dot" w:pos="8306"/>
        </w:tabs>
      </w:pPr>
      <w:hyperlink w:anchor="_Toc25030" w:history="1">
        <w:r>
          <w:rPr>
            <w:rFonts w:ascii="仿宋" w:eastAsia="仿宋" w:hAnsi="仿宋" w:cs="仿宋" w:hint="eastAsia"/>
            <w:lang w:eastAsia="zh-CN"/>
          </w:rPr>
          <w:t>(二)、危机应对与恢复</w:t>
        </w:r>
        <w:r>
          <w:tab/>
        </w:r>
        <w:r>
          <w:fldChar w:fldCharType="begin"/>
        </w:r>
        <w:r>
          <w:instrText xml:space="preserve"> PAGEREF _Toc25030 \h </w:instrText>
        </w:r>
        <w:r>
          <w:fldChar w:fldCharType="separate"/>
        </w:r>
        <w:r>
          <w:t>19</w:t>
        </w:r>
        <w:r>
          <w:fldChar w:fldCharType="end"/>
        </w:r>
      </w:hyperlink>
    </w:p>
    <w:p>
      <w:pPr>
        <w:pStyle w:val="TOC1"/>
        <w:tabs>
          <w:tab w:val="right" w:leader="dot" w:pos="8306"/>
        </w:tabs>
      </w:pPr>
      <w:hyperlink w:anchor="_Toc7261" w:history="1">
        <w:r>
          <w:rPr>
            <w:rFonts w:ascii="仿宋" w:eastAsia="仿宋" w:hAnsi="仿宋" w:cs="仿宋" w:hint="eastAsia"/>
            <w:lang w:eastAsia="zh-CN"/>
          </w:rPr>
          <w:t>七、专用机械设备项目社会影响</w:t>
        </w:r>
        <w:r>
          <w:tab/>
        </w:r>
        <w:r>
          <w:fldChar w:fldCharType="begin"/>
        </w:r>
        <w:r>
          <w:instrText xml:space="preserve"> PAGEREF _Toc7261 \h </w:instrText>
        </w:r>
        <w:r>
          <w:fldChar w:fldCharType="separate"/>
        </w:r>
        <w:r>
          <w:t>21</w:t>
        </w:r>
        <w:r>
          <w:fldChar w:fldCharType="end"/>
        </w:r>
      </w:hyperlink>
    </w:p>
    <w:p>
      <w:pPr>
        <w:pStyle w:val="TOC2"/>
        <w:tabs>
          <w:tab w:val="right" w:leader="dot" w:pos="8306"/>
        </w:tabs>
      </w:pPr>
      <w:hyperlink w:anchor="_Toc8150" w:history="1">
        <w:r>
          <w:rPr>
            <w:rFonts w:ascii="仿宋" w:eastAsia="仿宋" w:hAnsi="仿宋" w:cs="仿宋" w:hint="eastAsia"/>
            <w:lang w:eastAsia="zh-CN"/>
          </w:rPr>
          <w:t>(一)、社会责任与义务</w:t>
        </w:r>
        <w:r>
          <w:tab/>
        </w:r>
        <w:r>
          <w:fldChar w:fldCharType="begin"/>
        </w:r>
        <w:r>
          <w:instrText xml:space="preserve"> PAGEREF _Toc8150 \h </w:instrText>
        </w:r>
        <w:r>
          <w:fldChar w:fldCharType="separate"/>
        </w:r>
        <w:r>
          <w:t>21</w:t>
        </w:r>
        <w:r>
          <w:fldChar w:fldCharType="end"/>
        </w:r>
      </w:hyperlink>
    </w:p>
    <w:p>
      <w:pPr>
        <w:pStyle w:val="TOC2"/>
        <w:tabs>
          <w:tab w:val="right" w:leader="dot" w:pos="8306"/>
        </w:tabs>
      </w:pPr>
      <w:hyperlink w:anchor="_Toc14884" w:history="1">
        <w:r>
          <w:rPr>
            <w:rFonts w:ascii="仿宋" w:eastAsia="仿宋" w:hAnsi="仿宋" w:cs="仿宋" w:hint="eastAsia"/>
            <w:lang w:eastAsia="zh-CN"/>
          </w:rPr>
          <w:t>(二)、社会参与与沟通</w:t>
        </w:r>
        <w:r>
          <w:tab/>
        </w:r>
        <w:r>
          <w:fldChar w:fldCharType="begin"/>
        </w:r>
        <w:r>
          <w:instrText xml:space="preserve"> PAGEREF _Toc14884 \h </w:instrText>
        </w:r>
        <w:r>
          <w:fldChar w:fldCharType="separate"/>
        </w:r>
        <w:r>
          <w:t>22</w:t>
        </w:r>
        <w:r>
          <w:fldChar w:fldCharType="end"/>
        </w:r>
      </w:hyperlink>
    </w:p>
    <w:p>
      <w:pPr>
        <w:pStyle w:val="TOC1"/>
        <w:tabs>
          <w:tab w:val="right" w:leader="dot" w:pos="8306"/>
        </w:tabs>
      </w:pPr>
      <w:hyperlink w:anchor="_Toc446" w:history="1">
        <w:r>
          <w:rPr>
            <w:rFonts w:ascii="仿宋" w:eastAsia="仿宋" w:hAnsi="仿宋" w:cs="仿宋" w:hint="eastAsia"/>
            <w:lang w:eastAsia="zh-CN"/>
          </w:rPr>
          <w:t>八、专用机械设备项目计划安排</w:t>
        </w:r>
        <w:r>
          <w:tab/>
        </w:r>
        <w:r>
          <w:fldChar w:fldCharType="begin"/>
        </w:r>
        <w:r>
          <w:instrText xml:space="preserve"> PAGEREF _Toc446 \h </w:instrText>
        </w:r>
        <w:r>
          <w:fldChar w:fldCharType="separate"/>
        </w:r>
        <w:r>
          <w:t>22</w:t>
        </w:r>
        <w:r>
          <w:fldChar w:fldCharType="end"/>
        </w:r>
      </w:hyperlink>
    </w:p>
    <w:p>
      <w:pPr>
        <w:pStyle w:val="TOC2"/>
        <w:tabs>
          <w:tab w:val="right" w:leader="dot" w:pos="8306"/>
        </w:tabs>
      </w:pPr>
      <w:hyperlink w:anchor="_Toc6485" w:history="1">
        <w:r>
          <w:rPr>
            <w:rFonts w:ascii="仿宋" w:eastAsia="仿宋" w:hAnsi="仿宋" w:cs="仿宋" w:hint="eastAsia"/>
            <w:lang w:eastAsia="zh-CN"/>
          </w:rPr>
          <w:t>(一)、建设周期</w:t>
        </w:r>
        <w:r>
          <w:tab/>
        </w:r>
        <w:r>
          <w:fldChar w:fldCharType="begin"/>
        </w:r>
        <w:r>
          <w:instrText xml:space="preserve"> PAGEREF _Toc6485 \h </w:instrText>
        </w:r>
        <w:r>
          <w:fldChar w:fldCharType="separate"/>
        </w:r>
        <w:r>
          <w:t>22</w:t>
        </w:r>
        <w:r>
          <w:fldChar w:fldCharType="end"/>
        </w:r>
      </w:hyperlink>
    </w:p>
    <w:p>
      <w:pPr>
        <w:pStyle w:val="TOC2"/>
        <w:tabs>
          <w:tab w:val="right" w:leader="dot" w:pos="8306"/>
        </w:tabs>
      </w:pPr>
      <w:hyperlink w:anchor="_Toc12689" w:history="1">
        <w:r>
          <w:rPr>
            <w:rFonts w:ascii="仿宋" w:eastAsia="仿宋" w:hAnsi="仿宋" w:cs="仿宋" w:hint="eastAsia"/>
            <w:lang w:eastAsia="zh-CN"/>
          </w:rPr>
          <w:t>(二)、建设进度</w:t>
        </w:r>
        <w:r>
          <w:tab/>
        </w:r>
        <w:r>
          <w:fldChar w:fldCharType="begin"/>
        </w:r>
        <w:r>
          <w:instrText xml:space="preserve"> PAGEREF _Toc12689 \h </w:instrText>
        </w:r>
        <w:r>
          <w:fldChar w:fldCharType="separate"/>
        </w:r>
        <w:r>
          <w:t>23</w:t>
        </w:r>
        <w:r>
          <w:fldChar w:fldCharType="end"/>
        </w:r>
      </w:hyperlink>
    </w:p>
    <w:p>
      <w:pPr>
        <w:pStyle w:val="TOC2"/>
        <w:tabs>
          <w:tab w:val="right" w:leader="dot" w:pos="8306"/>
        </w:tabs>
      </w:pPr>
      <w:hyperlink w:anchor="_Toc3400" w:history="1">
        <w:r>
          <w:rPr>
            <w:rFonts w:ascii="仿宋" w:eastAsia="仿宋" w:hAnsi="仿宋" w:cs="仿宋" w:hint="eastAsia"/>
            <w:lang w:eastAsia="zh-CN"/>
          </w:rPr>
          <w:t>(三)、进度安排注意事项</w:t>
        </w:r>
        <w:r>
          <w:tab/>
        </w:r>
        <w:r>
          <w:fldChar w:fldCharType="begin"/>
        </w:r>
        <w:r>
          <w:instrText xml:space="preserve"> PAGEREF _Toc3400 \h </w:instrText>
        </w:r>
        <w:r>
          <w:fldChar w:fldCharType="separate"/>
        </w:r>
        <w:r>
          <w:t>24</w:t>
        </w:r>
        <w:r>
          <w:fldChar w:fldCharType="end"/>
        </w:r>
      </w:hyperlink>
    </w:p>
    <w:p>
      <w:pPr>
        <w:pStyle w:val="TOC2"/>
        <w:tabs>
          <w:tab w:val="right" w:leader="dot" w:pos="8306"/>
        </w:tabs>
      </w:pPr>
      <w:hyperlink w:anchor="_Toc2192" w:history="1">
        <w:r>
          <w:rPr>
            <w:rFonts w:ascii="仿宋" w:eastAsia="仿宋" w:hAnsi="仿宋" w:cs="仿宋" w:hint="eastAsia"/>
            <w:lang w:eastAsia="zh-CN"/>
          </w:rPr>
          <w:t>(四)、人力资源配置</w:t>
        </w:r>
        <w:r>
          <w:tab/>
        </w:r>
        <w:r>
          <w:fldChar w:fldCharType="begin"/>
        </w:r>
        <w:r>
          <w:instrText xml:space="preserve"> PAGEREF _Toc2192 \h </w:instrText>
        </w:r>
        <w:r>
          <w:fldChar w:fldCharType="separate"/>
        </w:r>
        <w:r>
          <w:t>26</w:t>
        </w:r>
        <w:r>
          <w:fldChar w:fldCharType="end"/>
        </w:r>
      </w:hyperlink>
    </w:p>
    <w:p>
      <w:pPr>
        <w:pStyle w:val="TOC1"/>
        <w:tabs>
          <w:tab w:val="right" w:leader="dot" w:pos="8306"/>
        </w:tabs>
      </w:pPr>
      <w:hyperlink w:anchor="_Toc14428" w:history="1">
        <w:r>
          <w:rPr>
            <w:rFonts w:ascii="仿宋" w:eastAsia="仿宋" w:hAnsi="仿宋" w:cs="仿宋" w:hint="eastAsia"/>
            <w:lang w:eastAsia="zh-CN"/>
          </w:rPr>
          <w:t>九、专用机械设备项目财务管理</w:t>
        </w:r>
        <w:r>
          <w:tab/>
        </w:r>
        <w:r>
          <w:fldChar w:fldCharType="begin"/>
        </w:r>
        <w:r>
          <w:instrText xml:space="preserve"> PAGEREF _Toc14428 \h </w:instrText>
        </w:r>
        <w:r>
          <w:fldChar w:fldCharType="separate"/>
        </w:r>
        <w:r>
          <w:t>27</w:t>
        </w:r>
        <w:r>
          <w:fldChar w:fldCharType="end"/>
        </w:r>
      </w:hyperlink>
    </w:p>
    <w:p>
      <w:pPr>
        <w:pStyle w:val="TOC2"/>
        <w:tabs>
          <w:tab w:val="right" w:leader="dot" w:pos="8306"/>
        </w:tabs>
      </w:pPr>
      <w:hyperlink w:anchor="_Toc7482" w:history="1">
        <w:r>
          <w:rPr>
            <w:rFonts w:ascii="仿宋" w:eastAsia="仿宋" w:hAnsi="仿宋" w:cs="仿宋" w:hint="eastAsia"/>
            <w:lang w:eastAsia="zh-CN"/>
          </w:rPr>
          <w:t>(一)、资金需求大</w:t>
        </w:r>
        <w:r>
          <w:tab/>
        </w:r>
        <w:r>
          <w:fldChar w:fldCharType="begin"/>
        </w:r>
        <w:r>
          <w:instrText xml:space="preserve"> PAGEREF _Toc7482 \h </w:instrText>
        </w:r>
        <w:r>
          <w:fldChar w:fldCharType="separate"/>
        </w:r>
        <w:r>
          <w:t>27</w:t>
        </w:r>
        <w:r>
          <w:fldChar w:fldCharType="end"/>
        </w:r>
      </w:hyperlink>
    </w:p>
    <w:p>
      <w:pPr>
        <w:pStyle w:val="TOC2"/>
        <w:tabs>
          <w:tab w:val="right" w:leader="dot" w:pos="8306"/>
        </w:tabs>
      </w:pPr>
      <w:hyperlink w:anchor="_Toc17993" w:history="1">
        <w:r>
          <w:rPr>
            <w:rFonts w:ascii="仿宋" w:eastAsia="仿宋" w:hAnsi="仿宋" w:cs="仿宋" w:hint="eastAsia"/>
            <w:lang w:eastAsia="zh-CN"/>
          </w:rPr>
          <w:t>(二)、研发周期长</w:t>
        </w:r>
        <w:r>
          <w:tab/>
        </w:r>
        <w:r>
          <w:fldChar w:fldCharType="begin"/>
        </w:r>
        <w:r>
          <w:instrText xml:space="preserve"> PAGEREF _Toc17993 \h </w:instrText>
        </w:r>
        <w:r>
          <w:fldChar w:fldCharType="separate"/>
        </w:r>
        <w:r>
          <w:t>28</w:t>
        </w:r>
        <w:r>
          <w:fldChar w:fldCharType="end"/>
        </w:r>
      </w:hyperlink>
    </w:p>
    <w:p>
      <w:pPr>
        <w:pStyle w:val="TOC2"/>
        <w:tabs>
          <w:tab w:val="right" w:leader="dot" w:pos="8306"/>
        </w:tabs>
      </w:pPr>
      <w:hyperlink w:anchor="_Toc26323" w:history="1">
        <w:r>
          <w:rPr>
            <w:rFonts w:ascii="仿宋" w:eastAsia="仿宋" w:hAnsi="仿宋" w:cs="仿宋" w:hint="eastAsia"/>
            <w:lang w:eastAsia="zh-CN"/>
          </w:rPr>
          <w:t>(三)、市场风险大</w:t>
        </w:r>
        <w:r>
          <w:tab/>
        </w:r>
        <w:r>
          <w:fldChar w:fldCharType="begin"/>
        </w:r>
        <w:r>
          <w:instrText xml:space="preserve"> PAGEREF _Toc26323 \h </w:instrText>
        </w:r>
        <w:r>
          <w:fldChar w:fldCharType="separate"/>
        </w:r>
        <w:r>
          <w:t>29</w:t>
        </w:r>
        <w:r>
          <w:fldChar w:fldCharType="end"/>
        </w:r>
      </w:hyperlink>
    </w:p>
    <w:p>
      <w:pPr>
        <w:pStyle w:val="TOC2"/>
        <w:tabs>
          <w:tab w:val="right" w:leader="dot" w:pos="8306"/>
        </w:tabs>
      </w:pPr>
      <w:hyperlink w:anchor="_Toc2566" w:history="1">
        <w:r>
          <w:rPr>
            <w:rFonts w:ascii="仿宋" w:eastAsia="仿宋" w:hAnsi="仿宋" w:cs="仿宋" w:hint="eastAsia"/>
            <w:lang w:eastAsia="zh-CN"/>
          </w:rPr>
          <w:t>(四)、利润率高</w:t>
        </w:r>
        <w:r>
          <w:tab/>
        </w:r>
        <w:r>
          <w:fldChar w:fldCharType="begin"/>
        </w:r>
        <w:r>
          <w:instrText xml:space="preserve"> PAGEREF _Toc2566 \h </w:instrText>
        </w:r>
        <w:r>
          <w:fldChar w:fldCharType="separate"/>
        </w:r>
        <w:r>
          <w:t>32</w:t>
        </w:r>
        <w:r>
          <w:fldChar w:fldCharType="end"/>
        </w:r>
      </w:hyperlink>
    </w:p>
    <w:p>
      <w:pPr>
        <w:pStyle w:val="TOC1"/>
        <w:tabs>
          <w:tab w:val="right" w:leader="dot" w:pos="8306"/>
        </w:tabs>
      </w:pPr>
      <w:hyperlink w:anchor="_Toc18986" w:history="1">
        <w:r>
          <w:rPr>
            <w:rFonts w:ascii="仿宋" w:eastAsia="仿宋" w:hAnsi="仿宋" w:cs="仿宋" w:hint="eastAsia"/>
            <w:lang w:eastAsia="zh-CN"/>
          </w:rPr>
          <w:t>十、专用机械设备项目环境影响分析</w:t>
        </w:r>
        <w:r>
          <w:tab/>
        </w:r>
        <w:r>
          <w:fldChar w:fldCharType="begin"/>
        </w:r>
        <w:r>
          <w:instrText xml:space="preserve"> PAGEREF _Toc18986 \h </w:instrText>
        </w:r>
        <w:r>
          <w:fldChar w:fldCharType="separate"/>
        </w:r>
        <w:r>
          <w:t>34</w:t>
        </w:r>
        <w:r>
          <w:fldChar w:fldCharType="end"/>
        </w:r>
      </w:hyperlink>
    </w:p>
    <w:p>
      <w:pPr>
        <w:pStyle w:val="TOC2"/>
        <w:tabs>
          <w:tab w:val="right" w:leader="dot" w:pos="8306"/>
        </w:tabs>
      </w:pPr>
      <w:hyperlink w:anchor="_Toc9202" w:history="1">
        <w:r>
          <w:rPr>
            <w:rFonts w:ascii="仿宋" w:eastAsia="仿宋" w:hAnsi="仿宋" w:cs="仿宋" w:hint="eastAsia"/>
            <w:lang w:eastAsia="zh-CN"/>
          </w:rPr>
          <w:t>(一)、建设区域环境质量现状</w:t>
        </w:r>
        <w:r>
          <w:tab/>
        </w:r>
        <w:r>
          <w:fldChar w:fldCharType="begin"/>
        </w:r>
        <w:r>
          <w:instrText xml:space="preserve"> PAGEREF _Toc9202 \h </w:instrText>
        </w:r>
        <w:r>
          <w:fldChar w:fldCharType="separate"/>
        </w:r>
        <w:r>
          <w:t>34</w:t>
        </w:r>
        <w:r>
          <w:fldChar w:fldCharType="end"/>
        </w:r>
      </w:hyperlink>
    </w:p>
    <w:p>
      <w:pPr>
        <w:pStyle w:val="TOC2"/>
        <w:tabs>
          <w:tab w:val="right" w:leader="dot" w:pos="8306"/>
        </w:tabs>
      </w:pPr>
      <w:hyperlink w:anchor="_Toc16819" w:history="1">
        <w:r>
          <w:rPr>
            <w:rFonts w:ascii="仿宋" w:eastAsia="仿宋" w:hAnsi="仿宋" w:cs="仿宋" w:hint="eastAsia"/>
            <w:lang w:eastAsia="zh-CN"/>
          </w:rPr>
          <w:t>(二)、建设期环境保护</w:t>
        </w:r>
        <w:r>
          <w:tab/>
        </w:r>
        <w:r>
          <w:fldChar w:fldCharType="begin"/>
        </w:r>
        <w:r>
          <w:instrText xml:space="preserve"> PAGEREF _Toc16819 \h </w:instrText>
        </w:r>
        <w:r>
          <w:fldChar w:fldCharType="separate"/>
        </w:r>
        <w:r>
          <w:t>35</w:t>
        </w:r>
        <w:r>
          <w:fldChar w:fldCharType="end"/>
        </w:r>
      </w:hyperlink>
    </w:p>
    <w:p>
      <w:pPr>
        <w:pStyle w:val="TOC2"/>
        <w:tabs>
          <w:tab w:val="right" w:leader="dot" w:pos="8306"/>
        </w:tabs>
      </w:pPr>
      <w:hyperlink w:anchor="_Toc14871" w:history="1">
        <w:r>
          <w:rPr>
            <w:rFonts w:ascii="仿宋" w:eastAsia="仿宋" w:hAnsi="仿宋" w:cs="仿宋" w:hint="eastAsia"/>
            <w:lang w:eastAsia="zh-CN"/>
          </w:rPr>
          <w:t>(三)、运营期环境保护</w:t>
        </w:r>
        <w:r>
          <w:tab/>
        </w:r>
        <w:r>
          <w:fldChar w:fldCharType="begin"/>
        </w:r>
        <w:r>
          <w:instrText xml:space="preserve"> PAGEREF _Toc14871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95" w:history="1">
        <w:r>
          <w:rPr>
            <w:rFonts w:ascii="仿宋" w:eastAsia="仿宋" w:hAnsi="仿宋" w:cs="仿宋" w:hint="eastAsia"/>
            <w:lang w:eastAsia="zh-CN"/>
          </w:rPr>
          <w:t>(四)、专用机械设备项目建设对区域经济的影响</w:t>
        </w:r>
        <w:r>
          <w:tab/>
        </w:r>
        <w:r>
          <w:fldChar w:fldCharType="begin"/>
        </w:r>
        <w:r>
          <w:instrText xml:space="preserve"> PAGEREF _Toc8995 \h </w:instrText>
        </w:r>
        <w:r>
          <w:fldChar w:fldCharType="separate"/>
        </w:r>
        <w:r>
          <w:t>38</w:t>
        </w:r>
        <w:r>
          <w:fldChar w:fldCharType="end"/>
        </w:r>
      </w:hyperlink>
    </w:p>
    <w:p>
      <w:pPr>
        <w:pStyle w:val="TOC2"/>
        <w:tabs>
          <w:tab w:val="right" w:leader="dot" w:pos="8306"/>
        </w:tabs>
      </w:pPr>
      <w:hyperlink w:anchor="_Toc23496" w:history="1">
        <w:r>
          <w:rPr>
            <w:rFonts w:ascii="仿宋" w:eastAsia="仿宋" w:hAnsi="仿宋" w:cs="仿宋" w:hint="eastAsia"/>
            <w:lang w:eastAsia="zh-CN"/>
          </w:rPr>
          <w:t>(五)、废弃物处理</w:t>
        </w:r>
        <w:r>
          <w:tab/>
        </w:r>
        <w:r>
          <w:fldChar w:fldCharType="begin"/>
        </w:r>
        <w:r>
          <w:instrText xml:space="preserve"> PAGEREF _Toc23496 \h </w:instrText>
        </w:r>
        <w:r>
          <w:fldChar w:fldCharType="separate"/>
        </w:r>
        <w:r>
          <w:t>40</w:t>
        </w:r>
        <w:r>
          <w:fldChar w:fldCharType="end"/>
        </w:r>
      </w:hyperlink>
    </w:p>
    <w:p>
      <w:pPr>
        <w:pStyle w:val="TOC2"/>
        <w:tabs>
          <w:tab w:val="right" w:leader="dot" w:pos="8306"/>
        </w:tabs>
      </w:pPr>
      <w:hyperlink w:anchor="_Toc22318" w:history="1">
        <w:r>
          <w:rPr>
            <w:rFonts w:ascii="仿宋" w:eastAsia="仿宋" w:hAnsi="仿宋" w:cs="仿宋" w:hint="eastAsia"/>
            <w:lang w:eastAsia="zh-CN"/>
          </w:rPr>
          <w:t>(六)、特殊环境影响分析</w:t>
        </w:r>
        <w:r>
          <w:tab/>
        </w:r>
        <w:r>
          <w:fldChar w:fldCharType="begin"/>
        </w:r>
        <w:r>
          <w:instrText xml:space="preserve"> PAGEREF _Toc22318 \h </w:instrText>
        </w:r>
        <w:r>
          <w:fldChar w:fldCharType="separate"/>
        </w:r>
        <w:r>
          <w:t>41</w:t>
        </w:r>
        <w:r>
          <w:fldChar w:fldCharType="end"/>
        </w:r>
      </w:hyperlink>
    </w:p>
    <w:p>
      <w:pPr>
        <w:pStyle w:val="TOC2"/>
        <w:tabs>
          <w:tab w:val="right" w:leader="dot" w:pos="8306"/>
        </w:tabs>
      </w:pPr>
      <w:hyperlink w:anchor="_Toc13032" w:history="1">
        <w:r>
          <w:rPr>
            <w:rFonts w:ascii="仿宋" w:eastAsia="仿宋" w:hAnsi="仿宋" w:cs="仿宋" w:hint="eastAsia"/>
            <w:lang w:eastAsia="zh-CN"/>
          </w:rPr>
          <w:t>(七)、清洁生产</w:t>
        </w:r>
        <w:r>
          <w:tab/>
        </w:r>
        <w:r>
          <w:fldChar w:fldCharType="begin"/>
        </w:r>
        <w:r>
          <w:instrText xml:space="preserve"> PAGEREF _Toc13032 \h </w:instrText>
        </w:r>
        <w:r>
          <w:fldChar w:fldCharType="separate"/>
        </w:r>
        <w:r>
          <w:t>42</w:t>
        </w:r>
        <w:r>
          <w:fldChar w:fldCharType="end"/>
        </w:r>
      </w:hyperlink>
    </w:p>
    <w:p>
      <w:pPr>
        <w:pStyle w:val="TOC2"/>
        <w:tabs>
          <w:tab w:val="right" w:leader="dot" w:pos="8306"/>
        </w:tabs>
      </w:pPr>
      <w:hyperlink w:anchor="_Toc15400" w:history="1">
        <w:r>
          <w:rPr>
            <w:rFonts w:ascii="仿宋" w:eastAsia="仿宋" w:hAnsi="仿宋" w:cs="仿宋" w:hint="eastAsia"/>
            <w:lang w:eastAsia="zh-CN"/>
          </w:rPr>
          <w:t>(八)、环境保护综合评价</w:t>
        </w:r>
        <w:r>
          <w:tab/>
        </w:r>
        <w:r>
          <w:fldChar w:fldCharType="begin"/>
        </w:r>
        <w:r>
          <w:instrText xml:space="preserve"> PAGEREF _Toc15400 \h </w:instrText>
        </w:r>
        <w:r>
          <w:fldChar w:fldCharType="separate"/>
        </w:r>
        <w:r>
          <w:t>43</w:t>
        </w:r>
        <w:r>
          <w:fldChar w:fldCharType="end"/>
        </w:r>
      </w:hyperlink>
    </w:p>
    <w:p>
      <w:pPr>
        <w:pStyle w:val="TOC1"/>
        <w:tabs>
          <w:tab w:val="right" w:leader="dot" w:pos="8306"/>
        </w:tabs>
      </w:pPr>
      <w:hyperlink w:anchor="_Toc30866" w:history="1">
        <w:r>
          <w:rPr>
            <w:rFonts w:ascii="仿宋" w:eastAsia="仿宋" w:hAnsi="仿宋" w:cs="仿宋" w:hint="eastAsia"/>
            <w:lang w:eastAsia="zh-CN"/>
          </w:rPr>
          <w:t>十一、专用机械设备项目投资规划</w:t>
        </w:r>
        <w:r>
          <w:tab/>
        </w:r>
        <w:r>
          <w:fldChar w:fldCharType="begin"/>
        </w:r>
        <w:r>
          <w:instrText xml:space="preserve"> PAGEREF _Toc30866 \h </w:instrText>
        </w:r>
        <w:r>
          <w:fldChar w:fldCharType="separate"/>
        </w:r>
        <w:r>
          <w:t>45</w:t>
        </w:r>
        <w:r>
          <w:fldChar w:fldCharType="end"/>
        </w:r>
      </w:hyperlink>
    </w:p>
    <w:p>
      <w:pPr>
        <w:pStyle w:val="TOC2"/>
        <w:tabs>
          <w:tab w:val="right" w:leader="dot" w:pos="8306"/>
        </w:tabs>
      </w:pPr>
      <w:hyperlink w:anchor="_Toc29316" w:history="1">
        <w:r>
          <w:rPr>
            <w:rFonts w:ascii="仿宋" w:eastAsia="仿宋" w:hAnsi="仿宋" w:cs="仿宋" w:hint="eastAsia"/>
            <w:lang w:eastAsia="zh-CN"/>
          </w:rPr>
          <w:t>(一)、专用机械设备项目总投资估算</w:t>
        </w:r>
        <w:r>
          <w:tab/>
        </w:r>
        <w:r>
          <w:fldChar w:fldCharType="begin"/>
        </w:r>
        <w:r>
          <w:instrText xml:space="preserve"> PAGEREF _Toc29316 \h </w:instrText>
        </w:r>
        <w:r>
          <w:fldChar w:fldCharType="separate"/>
        </w:r>
        <w:r>
          <w:t>45</w:t>
        </w:r>
        <w:r>
          <w:fldChar w:fldCharType="end"/>
        </w:r>
      </w:hyperlink>
    </w:p>
    <w:p>
      <w:pPr>
        <w:pStyle w:val="TOC2"/>
        <w:tabs>
          <w:tab w:val="right" w:leader="dot" w:pos="8306"/>
        </w:tabs>
      </w:pPr>
      <w:hyperlink w:anchor="_Toc4108" w:history="1">
        <w:r>
          <w:rPr>
            <w:rFonts w:ascii="仿宋" w:eastAsia="仿宋" w:hAnsi="仿宋" w:cs="仿宋" w:hint="eastAsia"/>
            <w:lang w:eastAsia="zh-CN"/>
          </w:rPr>
          <w:t>(二)、资金筹措</w:t>
        </w:r>
        <w:r>
          <w:tab/>
        </w:r>
        <w:r>
          <w:fldChar w:fldCharType="begin"/>
        </w:r>
        <w:r>
          <w:instrText xml:space="preserve"> PAGEREF _Toc4108 \h </w:instrText>
        </w:r>
        <w:r>
          <w:fldChar w:fldCharType="separate"/>
        </w:r>
        <w:r>
          <w:t>46</w:t>
        </w:r>
        <w:r>
          <w:fldChar w:fldCharType="end"/>
        </w:r>
      </w:hyperlink>
    </w:p>
    <w:p>
      <w:pPr>
        <w:pStyle w:val="TOC1"/>
        <w:tabs>
          <w:tab w:val="right" w:leader="dot" w:pos="8306"/>
        </w:tabs>
      </w:pPr>
      <w:hyperlink w:anchor="_Toc2705" w:history="1">
        <w:r>
          <w:rPr>
            <w:rFonts w:ascii="仿宋" w:eastAsia="仿宋" w:hAnsi="仿宋" w:cs="仿宋" w:hint="eastAsia"/>
            <w:lang w:eastAsia="zh-CN"/>
          </w:rPr>
          <w:t>十二、专用机械设备项目人力资源培养与发展</w:t>
        </w:r>
        <w:r>
          <w:tab/>
        </w:r>
        <w:r>
          <w:fldChar w:fldCharType="begin"/>
        </w:r>
        <w:r>
          <w:instrText xml:space="preserve"> PAGEREF _Toc2705 \h </w:instrText>
        </w:r>
        <w:r>
          <w:fldChar w:fldCharType="separate"/>
        </w:r>
        <w:r>
          <w:t>47</w:t>
        </w:r>
        <w:r>
          <w:fldChar w:fldCharType="end"/>
        </w:r>
      </w:hyperlink>
    </w:p>
    <w:p>
      <w:pPr>
        <w:pStyle w:val="TOC2"/>
        <w:tabs>
          <w:tab w:val="right" w:leader="dot" w:pos="8306"/>
        </w:tabs>
      </w:pPr>
      <w:hyperlink w:anchor="_Toc537" w:history="1">
        <w:r>
          <w:rPr>
            <w:rFonts w:ascii="仿宋" w:eastAsia="仿宋" w:hAnsi="仿宋" w:cs="仿宋" w:hint="eastAsia"/>
            <w:lang w:eastAsia="zh-CN"/>
          </w:rPr>
          <w:t>(一)、人才需求与规划</w:t>
        </w:r>
        <w:r>
          <w:tab/>
        </w:r>
        <w:r>
          <w:fldChar w:fldCharType="begin"/>
        </w:r>
        <w:r>
          <w:instrText xml:space="preserve"> PAGEREF _Toc537 \h </w:instrText>
        </w:r>
        <w:r>
          <w:fldChar w:fldCharType="separate"/>
        </w:r>
        <w:r>
          <w:t>47</w:t>
        </w:r>
        <w:r>
          <w:fldChar w:fldCharType="end"/>
        </w:r>
      </w:hyperlink>
    </w:p>
    <w:p>
      <w:pPr>
        <w:pStyle w:val="TOC2"/>
        <w:tabs>
          <w:tab w:val="right" w:leader="dot" w:pos="8306"/>
        </w:tabs>
      </w:pPr>
      <w:hyperlink w:anchor="_Toc1256" w:history="1">
        <w:r>
          <w:rPr>
            <w:rFonts w:ascii="仿宋" w:eastAsia="仿宋" w:hAnsi="仿宋" w:cs="仿宋" w:hint="eastAsia"/>
            <w:lang w:eastAsia="zh-CN"/>
          </w:rPr>
          <w:t>(二)、培训与发展计划</w:t>
        </w:r>
        <w:r>
          <w:tab/>
        </w:r>
        <w:r>
          <w:fldChar w:fldCharType="begin"/>
        </w:r>
        <w:r>
          <w:instrText xml:space="preserve"> PAGEREF _Toc1256 \h </w:instrText>
        </w:r>
        <w:r>
          <w:fldChar w:fldCharType="separate"/>
        </w:r>
        <w:r>
          <w:t>47</w:t>
        </w:r>
        <w:r>
          <w:fldChar w:fldCharType="end"/>
        </w:r>
      </w:hyperlink>
    </w:p>
    <w:p>
      <w:pPr>
        <w:pStyle w:val="TOC1"/>
        <w:tabs>
          <w:tab w:val="right" w:leader="dot" w:pos="8306"/>
        </w:tabs>
      </w:pPr>
      <w:hyperlink w:anchor="_Toc9266" w:history="1">
        <w:r>
          <w:rPr>
            <w:rFonts w:ascii="仿宋" w:eastAsia="仿宋" w:hAnsi="仿宋" w:cs="仿宋" w:hint="eastAsia"/>
            <w:lang w:eastAsia="zh-CN"/>
          </w:rPr>
          <w:t>十三、供应链管理</w:t>
        </w:r>
        <w:r>
          <w:tab/>
        </w:r>
        <w:r>
          <w:fldChar w:fldCharType="begin"/>
        </w:r>
        <w:r>
          <w:instrText xml:space="preserve"> PAGEREF _Toc9266 \h </w:instrText>
        </w:r>
        <w:r>
          <w:fldChar w:fldCharType="separate"/>
        </w:r>
        <w:r>
          <w:t>48</w:t>
        </w:r>
        <w:r>
          <w:fldChar w:fldCharType="end"/>
        </w:r>
      </w:hyperlink>
    </w:p>
    <w:p>
      <w:pPr>
        <w:pStyle w:val="TOC2"/>
        <w:tabs>
          <w:tab w:val="right" w:leader="dot" w:pos="8306"/>
        </w:tabs>
      </w:pPr>
      <w:hyperlink w:anchor="_Toc25438" w:history="1">
        <w:r>
          <w:rPr>
            <w:rFonts w:ascii="仿宋" w:eastAsia="仿宋" w:hAnsi="仿宋" w:cs="仿宋" w:hint="eastAsia"/>
            <w:lang w:eastAsia="zh-CN"/>
          </w:rPr>
          <w:t>(一)、供应链战略规划</w:t>
        </w:r>
        <w:r>
          <w:tab/>
        </w:r>
        <w:r>
          <w:fldChar w:fldCharType="begin"/>
        </w:r>
        <w:r>
          <w:instrText xml:space="preserve"> PAGEREF _Toc25438 \h </w:instrText>
        </w:r>
        <w:r>
          <w:fldChar w:fldCharType="separate"/>
        </w:r>
        <w:r>
          <w:t>48</w:t>
        </w:r>
        <w:r>
          <w:fldChar w:fldCharType="end"/>
        </w:r>
      </w:hyperlink>
    </w:p>
    <w:p>
      <w:pPr>
        <w:pStyle w:val="TOC2"/>
        <w:tabs>
          <w:tab w:val="right" w:leader="dot" w:pos="8306"/>
        </w:tabs>
      </w:pPr>
      <w:hyperlink w:anchor="_Toc21037" w:history="1">
        <w:r>
          <w:rPr>
            <w:rFonts w:ascii="仿宋" w:eastAsia="仿宋" w:hAnsi="仿宋" w:cs="仿宋" w:hint="eastAsia"/>
            <w:lang w:eastAsia="zh-CN"/>
          </w:rPr>
          <w:t>(二)、供应商选择与合作</w:t>
        </w:r>
        <w:r>
          <w:tab/>
        </w:r>
        <w:r>
          <w:fldChar w:fldCharType="begin"/>
        </w:r>
        <w:r>
          <w:instrText xml:space="preserve"> PAGEREF _Toc21037 \h </w:instrText>
        </w:r>
        <w:r>
          <w:fldChar w:fldCharType="separate"/>
        </w:r>
        <w:r>
          <w:t>49</w:t>
        </w:r>
        <w:r>
          <w:fldChar w:fldCharType="end"/>
        </w:r>
      </w:hyperlink>
    </w:p>
    <w:p>
      <w:pPr>
        <w:pStyle w:val="TOC2"/>
        <w:tabs>
          <w:tab w:val="right" w:leader="dot" w:pos="8306"/>
        </w:tabs>
      </w:pPr>
      <w:hyperlink w:anchor="_Toc13948" w:history="1">
        <w:r>
          <w:rPr>
            <w:rFonts w:ascii="仿宋" w:eastAsia="仿宋" w:hAnsi="仿宋" w:cs="仿宋" w:hint="eastAsia"/>
            <w:lang w:eastAsia="zh-CN"/>
          </w:rPr>
          <w:t>(三)、物流与库存管理</w:t>
        </w:r>
        <w:r>
          <w:tab/>
        </w:r>
        <w:r>
          <w:fldChar w:fldCharType="begin"/>
        </w:r>
        <w:r>
          <w:instrText xml:space="preserve"> PAGEREF _Toc13948 \h </w:instrText>
        </w:r>
        <w:r>
          <w:fldChar w:fldCharType="separate"/>
        </w:r>
        <w:r>
          <w:t>51</w:t>
        </w:r>
        <w:r>
          <w:fldChar w:fldCharType="end"/>
        </w:r>
      </w:hyperlink>
    </w:p>
    <w:p>
      <w:pPr>
        <w:pStyle w:val="TOC1"/>
        <w:tabs>
          <w:tab w:val="right" w:leader="dot" w:pos="8306"/>
        </w:tabs>
      </w:pPr>
      <w:hyperlink w:anchor="_Toc5709" w:history="1">
        <w:r>
          <w:rPr>
            <w:rFonts w:ascii="仿宋" w:eastAsia="仿宋" w:hAnsi="仿宋" w:cs="仿宋" w:hint="eastAsia"/>
            <w:lang w:eastAsia="zh-CN"/>
          </w:rPr>
          <w:t>十四、利益相关者分析与沟通计划</w:t>
        </w:r>
        <w:r>
          <w:tab/>
        </w:r>
        <w:r>
          <w:fldChar w:fldCharType="begin"/>
        </w:r>
        <w:r>
          <w:instrText xml:space="preserve"> PAGEREF _Toc5709 \h </w:instrText>
        </w:r>
        <w:r>
          <w:fldChar w:fldCharType="separate"/>
        </w:r>
        <w:r>
          <w:t>52</w:t>
        </w:r>
        <w:r>
          <w:fldChar w:fldCharType="end"/>
        </w:r>
      </w:hyperlink>
    </w:p>
    <w:p>
      <w:pPr>
        <w:pStyle w:val="TOC2"/>
        <w:tabs>
          <w:tab w:val="right" w:leader="dot" w:pos="8306"/>
        </w:tabs>
      </w:pPr>
      <w:hyperlink w:anchor="_Toc13260" w:history="1">
        <w:r>
          <w:rPr>
            <w:rFonts w:ascii="仿宋" w:eastAsia="仿宋" w:hAnsi="仿宋" w:cs="仿宋" w:hint="eastAsia"/>
            <w:lang w:eastAsia="zh-CN"/>
          </w:rPr>
          <w:t>(一)、利益相关者分析</w:t>
        </w:r>
        <w:r>
          <w:tab/>
        </w:r>
        <w:r>
          <w:fldChar w:fldCharType="begin"/>
        </w:r>
        <w:r>
          <w:instrText xml:space="preserve"> PAGEREF _Toc13260 \h </w:instrText>
        </w:r>
        <w:r>
          <w:fldChar w:fldCharType="separate"/>
        </w:r>
        <w:r>
          <w:t>52</w:t>
        </w:r>
        <w:r>
          <w:fldChar w:fldCharType="end"/>
        </w:r>
      </w:hyperlink>
    </w:p>
    <w:p>
      <w:pPr>
        <w:pStyle w:val="TOC2"/>
        <w:tabs>
          <w:tab w:val="right" w:leader="dot" w:pos="8306"/>
        </w:tabs>
      </w:pPr>
      <w:hyperlink w:anchor="_Toc15080" w:history="1">
        <w:r>
          <w:rPr>
            <w:rFonts w:ascii="仿宋" w:eastAsia="仿宋" w:hAnsi="仿宋" w:cs="仿宋" w:hint="eastAsia"/>
            <w:lang w:eastAsia="zh-CN"/>
          </w:rPr>
          <w:t>(二)、沟通计划</w:t>
        </w:r>
        <w:r>
          <w:tab/>
        </w:r>
        <w:r>
          <w:fldChar w:fldCharType="begin"/>
        </w:r>
        <w:r>
          <w:instrText xml:space="preserve"> PAGEREF _Toc15080 \h </w:instrText>
        </w:r>
        <w:r>
          <w:fldChar w:fldCharType="separate"/>
        </w:r>
        <w:r>
          <w:t>53</w:t>
        </w:r>
        <w:r>
          <w:fldChar w:fldCharType="end"/>
        </w:r>
      </w:hyperlink>
    </w:p>
    <w:p>
      <w:pPr>
        <w:pStyle w:val="TOC1"/>
        <w:tabs>
          <w:tab w:val="right" w:leader="dot" w:pos="8306"/>
        </w:tabs>
      </w:pPr>
      <w:hyperlink w:anchor="_Toc892" w:history="1">
        <w:r>
          <w:rPr>
            <w:rFonts w:ascii="仿宋" w:eastAsia="仿宋" w:hAnsi="仿宋" w:cs="仿宋" w:hint="eastAsia"/>
            <w:lang w:eastAsia="zh-CN"/>
          </w:rPr>
          <w:t>十五、专用机械设备项目实施保障措施</w:t>
        </w:r>
        <w:r>
          <w:tab/>
        </w:r>
        <w:r>
          <w:fldChar w:fldCharType="begin"/>
        </w:r>
        <w:r>
          <w:instrText xml:space="preserve"> PAGEREF _Toc892 \h </w:instrText>
        </w:r>
        <w:r>
          <w:fldChar w:fldCharType="separate"/>
        </w:r>
        <w:r>
          <w:t>54</w:t>
        </w:r>
        <w:r>
          <w:fldChar w:fldCharType="end"/>
        </w:r>
      </w:hyperlink>
    </w:p>
    <w:p>
      <w:pPr>
        <w:pStyle w:val="TOC2"/>
        <w:tabs>
          <w:tab w:val="right" w:leader="dot" w:pos="8306"/>
        </w:tabs>
      </w:pPr>
      <w:hyperlink w:anchor="_Toc23027" w:history="1">
        <w:r>
          <w:rPr>
            <w:rFonts w:ascii="仿宋" w:eastAsia="仿宋" w:hAnsi="仿宋" w:cs="仿宋" w:hint="eastAsia"/>
            <w:lang w:eastAsia="zh-CN"/>
          </w:rPr>
          <w:t>(一)、专用机械设备项目实施保障机制</w:t>
        </w:r>
        <w:r>
          <w:tab/>
        </w:r>
        <w:r>
          <w:fldChar w:fldCharType="begin"/>
        </w:r>
        <w:r>
          <w:instrText xml:space="preserve"> PAGEREF _Toc23027 \h </w:instrText>
        </w:r>
        <w:r>
          <w:fldChar w:fldCharType="separate"/>
        </w:r>
        <w:r>
          <w:t>54</w:t>
        </w:r>
        <w:r>
          <w:fldChar w:fldCharType="end"/>
        </w:r>
      </w:hyperlink>
    </w:p>
    <w:p>
      <w:pPr>
        <w:pStyle w:val="TOC2"/>
        <w:tabs>
          <w:tab w:val="right" w:leader="dot" w:pos="8306"/>
        </w:tabs>
      </w:pPr>
      <w:hyperlink w:anchor="_Toc10278" w:history="1">
        <w:r>
          <w:rPr>
            <w:rFonts w:ascii="仿宋" w:eastAsia="仿宋" w:hAnsi="仿宋" w:cs="仿宋" w:hint="eastAsia"/>
            <w:lang w:eastAsia="zh-CN"/>
          </w:rPr>
          <w:t>(二)、专用机械设备项目法律合规要求</w:t>
        </w:r>
        <w:r>
          <w:tab/>
        </w:r>
        <w:r>
          <w:fldChar w:fldCharType="begin"/>
        </w:r>
        <w:r>
          <w:instrText xml:space="preserve"> PAGEREF _Toc10278 \h </w:instrText>
        </w:r>
        <w:r>
          <w:fldChar w:fldCharType="separate"/>
        </w:r>
        <w:r>
          <w:t>58</w:t>
        </w:r>
        <w:r>
          <w:fldChar w:fldCharType="end"/>
        </w:r>
      </w:hyperlink>
    </w:p>
    <w:p>
      <w:pPr>
        <w:pStyle w:val="TOC2"/>
        <w:tabs>
          <w:tab w:val="right" w:leader="dot" w:pos="8306"/>
        </w:tabs>
      </w:pPr>
      <w:hyperlink w:anchor="_Toc25143" w:history="1">
        <w:r>
          <w:rPr>
            <w:rFonts w:ascii="仿宋" w:eastAsia="仿宋" w:hAnsi="仿宋" w:cs="仿宋" w:hint="eastAsia"/>
            <w:lang w:eastAsia="zh-CN"/>
          </w:rPr>
          <w:t>(三)、专用机械设备项目合同管理与法律事务</w:t>
        </w:r>
        <w:r>
          <w:tab/>
        </w:r>
        <w:r>
          <w:fldChar w:fldCharType="begin"/>
        </w:r>
        <w:r>
          <w:instrText xml:space="preserve"> PAGEREF _Toc25143 \h </w:instrText>
        </w:r>
        <w:r>
          <w:fldChar w:fldCharType="separate"/>
        </w:r>
        <w:r>
          <w:t>62</w:t>
        </w:r>
        <w:r>
          <w:fldChar w:fldCharType="end"/>
        </w:r>
      </w:hyperlink>
    </w:p>
    <w:p>
      <w:pPr>
        <w:pStyle w:val="TOC2"/>
        <w:tabs>
          <w:tab w:val="right" w:leader="dot" w:pos="8306"/>
        </w:tabs>
      </w:pPr>
      <w:hyperlink w:anchor="_Toc14777" w:history="1">
        <w:r>
          <w:rPr>
            <w:rFonts w:ascii="仿宋" w:eastAsia="仿宋" w:hAnsi="仿宋" w:cs="仿宋" w:hint="eastAsia"/>
            <w:lang w:eastAsia="zh-CN"/>
          </w:rPr>
          <w:t>(四)、专用机械设备项目知识产权保护策略</w:t>
        </w:r>
        <w:r>
          <w:tab/>
        </w:r>
        <w:r>
          <w:fldChar w:fldCharType="begin"/>
        </w:r>
        <w:r>
          <w:instrText xml:space="preserve"> PAGEREF _Toc14777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646"/>
      <w:r>
        <w:rPr>
          <w:rFonts w:ascii="仿宋" w:eastAsia="仿宋" w:hAnsi="仿宋" w:cs="仿宋" w:hint="eastAsia"/>
          <w:sz w:val="28"/>
          <w:lang w:eastAsia="zh-CN"/>
        </w:rPr>
        <w:t>一、专用机械设备项目土建工程</w:t>
      </w:r>
      <w:bookmarkEnd w:id="2"/>
    </w:p>
    <w:p>
      <w:pPr>
        <w:pStyle w:val="Heading2"/>
        <w:rPr>
          <w:rFonts w:ascii="仿宋" w:eastAsia="仿宋" w:hAnsi="仿宋" w:cs="仿宋" w:hint="eastAsia"/>
          <w:lang w:eastAsia="zh-CN"/>
        </w:rPr>
      </w:pPr>
      <w:bookmarkStart w:id="3" w:name="_Toc2397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在专用机械设备项目的建筑工程设计中，我们将秉承一系列重要的设计原则，以确保专用机械设备项目建筑在功能、美观、可持续性等方面达到最佳效果。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首要原则是确保建筑的功能性得到最大化的发挥。我们将充分理解专用机械设备项目的实际需求，合理布局各个功能区域，保证建筑在满足业务需求的同时，提供高效的工作环境。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在建筑设计中，我们将综合考虑建设和运营成本。通过精细的经济效益分析，确保设计方案在高效利用资源的同时，对专用机械设备项目的长期盈利能力有积极的贡献。</w:t>
      </w:r>
    </w:p>
    <w:p>
      <w:pPr>
        <w:pStyle w:val="Heading2"/>
        <w:ind w:firstLine="560" w:firstLineChars="200"/>
        <w:rPr>
          <w:rFonts w:ascii="仿宋" w:eastAsia="仿宋" w:hAnsi="仿宋" w:cs="仿宋" w:hint="eastAsia"/>
          <w:sz w:val="28"/>
          <w:lang w:eastAsia="zh-CN"/>
        </w:rPr>
      </w:pPr>
      <w:bookmarkStart w:id="4" w:name="_Toc1679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专用机械设备项目的土建工程设计中，我们将精准设定设计年限，结合专用机械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专用机械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29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专用机械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专用机械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专用机械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791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本期工程专用机械设备项目预计总建筑面积XXX平方米，其中：计容建筑面积XXX平方米，计划建筑工程投资XX万元，占专用机械设备项目总投资的XX%。</w:t>
      </w:r>
    </w:p>
    <w:p>
      <w:pPr>
        <w:pStyle w:val="Heading1"/>
        <w:ind w:firstLine="560" w:firstLineChars="200"/>
        <w:rPr>
          <w:rFonts w:ascii="仿宋" w:eastAsia="仿宋" w:hAnsi="仿宋" w:cs="仿宋" w:hint="eastAsia"/>
          <w:sz w:val="28"/>
          <w:lang w:eastAsia="zh-CN"/>
        </w:rPr>
      </w:pPr>
      <w:bookmarkStart w:id="7" w:name="_Toc23886"/>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5528"/>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的技术管理特点体现在其创新导向。通过引入最先进的技术趋势和解决方案，专用机械设备项目致力于提升科技含量、提高质量和效率水平。这意味着我们将采用最新的工具和方法，确保专用机械设备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专用机械设备项目技术管理的显著特征。通过整合不同领域的技术资源，我们实现了跨学科的协同工作。这有助于优化技术架构，提高整体效能。此外，整合性策略还促进了不同技术团队之间的紧密沟通和高效合作，确保专用机械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专用机械设备项目所采用的技术。通过不断优化技术方案，专用机械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专用机械设备项目团队将在专用机械设备项目初期识别可能的技术风险，并采取相应的预防和应对措施。通过建立健全的风险评估机制，专用机械设备项目能够在实施过程中及时发现并解决潜在的技术问题，保障专用机械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专用机械设备项目中，技术将成为专用机械设备项目成功的有力支持。这一深度剖析揭示了技术管理在专用机械设备项目实施中的关键作用，为专用机械设备项目的技术基础奠定了坚实的基础。</w:t>
      </w:r>
    </w:p>
    <w:p>
      <w:pPr>
        <w:pStyle w:val="Heading2"/>
        <w:ind w:firstLine="560" w:firstLineChars="200"/>
        <w:rPr>
          <w:rFonts w:ascii="仿宋" w:eastAsia="仿宋" w:hAnsi="仿宋" w:cs="仿宋" w:hint="eastAsia"/>
          <w:sz w:val="28"/>
          <w:lang w:eastAsia="zh-CN"/>
        </w:rPr>
      </w:pPr>
      <w:bookmarkStart w:id="9" w:name="_Toc3189"/>
      <w:r>
        <w:rPr>
          <w:rFonts w:ascii="仿宋" w:eastAsia="仿宋" w:hAnsi="仿宋" w:cs="仿宋" w:hint="eastAsia"/>
          <w:sz w:val="28"/>
          <w:lang w:eastAsia="zh-CN"/>
        </w:rPr>
        <w:t>(二)、专用机械设备项目工艺技术设计方案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专用机械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专用机械设备项目将严格按照相关行业规范要求进行组织。通过有效控制产品质量，专用机械设备项目将致力于为顾客提供优质的专用机械设备项目产品和良好的服务。这体现了专用机械设备项目对于生产活动合规性和质量标准的高度重视，为专用机械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专用机械设备项目注重生态效益和清洁生产原则。专用机械设备项目建设将紧密结合地方特色经济发展，与社会经济发展规划和区域环境保护规划方案相协调一致。通过与当地区域自然生态系统的结合，专用机械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专用机械设备项目产品具有多样化的客户需求和个性化的特点。因此，专用机械设备项目产品规格品种多样，且单批生产数量较小。为满足这一特点，专用机械设备项目承办单位将建设先进的柔性制造生产线。通过广泛应用柔性制造技术，专用机械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专用机械设备项目采用的技术具有较高的技术含量和自动化水平，处于国内先进水平。这一技术选用不仅体现了对生产效率、质量和环境友好性的高标准要求，同时为专用机械设备项目的可持续发展奠定了坚实的基础。</w:t>
      </w:r>
    </w:p>
    <w:p>
      <w:pPr>
        <w:pStyle w:val="Heading2"/>
        <w:ind w:firstLine="560" w:firstLineChars="200"/>
        <w:rPr>
          <w:rFonts w:ascii="仿宋" w:eastAsia="仿宋" w:hAnsi="仿宋" w:cs="仿宋" w:hint="eastAsia"/>
          <w:sz w:val="28"/>
          <w:lang w:eastAsia="zh-CN"/>
        </w:rPr>
      </w:pPr>
      <w:bookmarkStart w:id="10" w:name="_Toc22496"/>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为确保专用机械设备项目的高效生产和技术实施，我们制定了一套精心设计的设备选型方案，以满足专用机械设备项目生产、质量和环保的要求。该方案的主要特点如下：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专用机械设备项目在生产过程中实现更高的生态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针对专用机械设备项目产品的多样性和小批量生产的特点，我们将建设柔性制造生产线。通过在设备选型中考虑柔性制造技术，可以灵活应对不同产品规格和生产需求，实现生产线的高度灵活性和适应性。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30730"/>
      <w:r>
        <w:rPr>
          <w:rFonts w:ascii="仿宋" w:eastAsia="仿宋" w:hAnsi="仿宋" w:cs="仿宋" w:hint="eastAsia"/>
          <w:sz w:val="28"/>
          <w:lang w:eastAsia="zh-CN"/>
        </w:rPr>
        <w:t>三、专用机械设备项目绩效评估</w:t>
      </w:r>
      <w:bookmarkEnd w:id="11"/>
    </w:p>
    <w:p>
      <w:pPr>
        <w:pStyle w:val="Heading2"/>
        <w:rPr>
          <w:rFonts w:ascii="仿宋" w:eastAsia="仿宋" w:hAnsi="仿宋" w:cs="仿宋" w:hint="eastAsia"/>
          <w:lang w:eastAsia="zh-CN"/>
        </w:rPr>
      </w:pPr>
      <w:bookmarkStart w:id="12" w:name="_Toc6397"/>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专用机械设备项目中，我们设计了一套全面的绩效评估指标，以确保专用机械设备项目的可控和成功交付。这些指标跨足专用机械设备项目目标、成本、进度和质量等多个维度，为我们提供了全面洞察专用机械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目标达成率是我们关注的首要指标。我们设定了明确的目标，并通过定期监测和评估，迅速发现并应对潜在的目标偏差。这为专用机械设备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成本绩效是另一个核心关注点。通过实际成本与预算成本的对比分析，我们深入了解成本差异的原因，及时调整资源分配，保持专用机械设备项目在经济效益方面的合理水平。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进度作为关键的绩效指标之一，得到了精心的关注。我们制定了详细的专用机械设备项目进度计划，并设立了进度符合度指标，确保实际进度与计划进度保持一致。这使我们能够快速发现和解决潜在的进度问题，保持专用机械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专用机械设备项目绩效的不可或缺的一环。我们引入了一系列的质量标准和客户满意度指标，以确保专用机械设备项目交付的成果在质量上达到或超越预期水平。通过持续监测这些指标，我们努力提升专用机械设备项目整体质量水平，为专用机械设备项目的成功交付提供有力保障。通过这些科学且全面的绩效评估，我们能够更好地引导专用机械设备项目的持续改进，确保专用机械设备项目目标的顺利达成。</w:t>
      </w:r>
    </w:p>
    <w:p>
      <w:pPr>
        <w:pStyle w:val="Heading2"/>
        <w:ind w:firstLine="560" w:firstLineChars="200"/>
        <w:rPr>
          <w:rFonts w:ascii="仿宋" w:eastAsia="仿宋" w:hAnsi="仿宋" w:cs="仿宋" w:hint="eastAsia"/>
          <w:sz w:val="28"/>
          <w:lang w:eastAsia="zh-CN"/>
        </w:rPr>
      </w:pPr>
      <w:bookmarkStart w:id="13" w:name="_Toc22465"/>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绩效评估是专用机械设备项目中的关键环节，为确保专用机械设备项目达到预期目标，我们采用了多层次、多维度的绩效评估方法。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专用机械设备项目的战略目标对齐，确保每个决策和行动都与专用机械设备项目整体目标保持一致。团队会定期召开战略对齐会议，审视当前工作与专用机械设备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专用机械设备项目进度、质量、成本和风险等方面。这些指标通过数据收集和分析，为专用机械设备项目管理团队提供了客观的评估依据。例如，我们通过专用机械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绩效评估不仅仅停留在专用机械设备项目内部，还考虑了专用机械设备项目对外部环境的影响。我们定期进行干系人满意度调查，以了解各利益相关方对专用机械设备项目的期望和满意度，并及时做出调整。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这种多层次、多角度的绩效评估方法，使得我们能够全面了解专用机械设备项目的运行状态，及时做出调整，确保专用机械设备项目在不断变化的环境中保持稳健前行。</w:t>
      </w:r>
    </w:p>
    <w:p>
      <w:pPr>
        <w:pStyle w:val="Heading2"/>
        <w:ind w:firstLine="560" w:firstLineChars="200"/>
        <w:rPr>
          <w:rFonts w:ascii="仿宋" w:eastAsia="仿宋" w:hAnsi="仿宋" w:cs="仿宋" w:hint="eastAsia"/>
          <w:sz w:val="28"/>
          <w:lang w:eastAsia="zh-CN"/>
        </w:rPr>
      </w:pPr>
      <w:bookmarkStart w:id="14" w:name="_Toc1228"/>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为了确保专用机械设备项目的有效管理和不断优化，我们采用了精心设计的绩效评估周期。这个周期旨在实现灵活、实时和全面的评估，以适应专用机械设备项目执行中的各种挑战。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专用机械设备项目的不同需求，分为短期、中期和长期。短期评估关注每个迭代或工作周期，以及时发现和解决当前任务中的问题。中期评估涵盖几个迭代，深入了解整体专用机械设备项目的趋势和性能。长期评估则着眼于整个专用机械设备项目阶段，确保专用机械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专用机械设备项目管理工具和协作平台，团队成员能够随时更新和分享专用机械设备项目数据。这种实时性的反馈机制使我们能够及时察觉潜在问题，快速调整，保持专用机械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专用机械设备项目的决策制定密不可分。每个周期的专用机械设备项目回顾会议成为集体总结经验、识别问题深层次原因并找到创新解决方案的平台。这种定期的反思与调整机制使专用机械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5911"/>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1410"/>
      <w:r>
        <w:rPr>
          <w:rFonts w:ascii="仿宋" w:eastAsia="仿宋" w:hAnsi="仿宋" w:cs="仿宋" w:hint="eastAsia"/>
          <w:lang w:eastAsia="zh-CN"/>
        </w:rPr>
        <w:t>(一)、专用机械设备行业分析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行业一直以来都是市场的关注焦点。行业内的发展趋势、竞争态势以及潜在机会都对专用机械设备项目的推进产生深远的影响。通过深入研究行业的整体概貌，我们将更好地理解行业的核心特征，为专用机械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专用机械设备行业，技术一直是推动创新和发展的关键因素。我们将对当前技术趋势进行详尽分析，包括但不限于人工智能、大数据应用、先进制造技术等。这有助于专用机械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专用机械设备项目成功的基础。我们将对主要竞争对手进行深入研究，包括其市场份额、产品特点、市场定位等。通过全面了解竞争对手的优势和劣势，专用机械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7581"/>
      <w:r>
        <w:rPr>
          <w:rFonts w:ascii="仿宋" w:eastAsia="仿宋" w:hAnsi="仿宋" w:cs="仿宋" w:hint="eastAsia"/>
          <w:sz w:val="28"/>
          <w:lang w:eastAsia="zh-CN"/>
        </w:rPr>
        <w:t>(二)、专用机械设备市场分析预测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专用机械设备市场未来的增长趋势。这包括市场的整体规模、各细分领域的发展趋势等。专用机械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专用机械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专用机械设备项目实施过程中需要充分考虑的因素。我们将对市场风险进行全面评估，包括但不限于政策法规风险、市场竞争风险、技术变革风险等。通过对潜在风险的深入分析，专用机械设备项目可以制定相应的风险缓解策略，降低不确定性对专用机械设备项目的影响。</w:t>
      </w:r>
    </w:p>
    <w:p>
      <w:pPr>
        <w:pStyle w:val="Heading1"/>
        <w:ind w:firstLine="560" w:firstLineChars="200"/>
        <w:rPr>
          <w:rFonts w:ascii="仿宋" w:eastAsia="仿宋" w:hAnsi="仿宋" w:cs="仿宋" w:hint="eastAsia"/>
          <w:sz w:val="28"/>
          <w:lang w:eastAsia="zh-CN"/>
        </w:rPr>
      </w:pPr>
      <w:bookmarkStart w:id="18" w:name="_Toc15030"/>
      <w:r>
        <w:rPr>
          <w:rFonts w:ascii="仿宋" w:eastAsia="仿宋" w:hAnsi="仿宋" w:cs="仿宋" w:hint="eastAsia"/>
          <w:sz w:val="28"/>
          <w:lang w:eastAsia="zh-CN"/>
        </w:rPr>
        <w:t>五、专用机械设备项目文档管理</w:t>
      </w:r>
      <w:bookmarkEnd w:id="18"/>
    </w:p>
    <w:p>
      <w:pPr>
        <w:pStyle w:val="Heading2"/>
        <w:rPr>
          <w:rFonts w:ascii="仿宋" w:eastAsia="仿宋" w:hAnsi="仿宋" w:cs="仿宋" w:hint="eastAsia"/>
          <w:lang w:eastAsia="zh-CN"/>
        </w:rPr>
      </w:pPr>
      <w:bookmarkStart w:id="19" w:name="_Toc1428"/>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专用机械设备项目高度重视文档的质量和准确性，以支持专用机械设备项目的各项活动和决策。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文档的编制始于专用机械设备项目计划的初期，我们制定了详细的文档编制计划，明确了每个文档的内容、格式和编写责任人。在专用机械设备项目启动阶段，我们首先编制了专用机械设备项目章程，明确定义了专用机械设备项目的目标、范围、风险等关键要素。随后，专用机械设备项目团队根据计划陆续编制了需求文档、设计文档、测试文档等各类文档，确保专用机械设备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专用机械设备项目管理中的重要环节，旨在确保专用机械设备项目文档符合质量标准和专用机械设备项目需求。在专用机械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专用机械设备项目相关利益方和专业领域的专家对文档进行独立审查。这有助于获取更全面、客观的反馈，确保专用机械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专用机械设备项目在文档编制与审查方面建立了严格的管理机制，通过规范的流程和多维度的审查，确保专用机械设备项目文档的质量、准确性和可靠性，为专用机械设备项目的顺利推进提供了有力支持。</w:t>
      </w:r>
    </w:p>
    <w:p>
      <w:pPr>
        <w:pStyle w:val="Heading2"/>
        <w:ind w:firstLine="560" w:firstLineChars="200"/>
        <w:rPr>
          <w:rFonts w:ascii="仿宋" w:eastAsia="仿宋" w:hAnsi="仿宋" w:cs="仿宋" w:hint="eastAsia"/>
          <w:sz w:val="28"/>
          <w:lang w:eastAsia="zh-CN"/>
        </w:rPr>
      </w:pPr>
      <w:bookmarkStart w:id="20" w:name="_Toc17596"/>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在专用机械设备项目中，我们致力于优化文档发布与分发过程，以确保信息的高效传递和团队间协作的顺畅进行。以下是我们采取的关键优化策略：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https://d.book118.com/835324020040011103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专用机械设备项目规划设计蓝图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A72CB5"/>
    <w:rsid w:val="50A72C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532402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2024-02-03T03:28:00Z</dcterms:created>
  <dcterms:modified xsi:type="dcterms:W3CDTF">2024-02-03T03:28:39Z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0CA5CCE507E74EC2BBB3126E5DCCBC9A_11</vt:lpwstr>
  </property>
  <property fmtid="{D5CDD505-2E9C-101B-9397-08002B2CF9AE}" pid="3" name="KSOProductBuildVer">
    <vt:lpwstr>2052-12.1.0.16250</vt:lpwstr>
  </property>
</Properties>
</file>