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人工心肺机项目建设总纲及方案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63" w:history="1">
        <w:r>
          <w:rPr>
            <w:rFonts w:ascii="仿宋" w:eastAsia="仿宋" w:hAnsi="仿宋" w:cs="仿宋" w:hint="eastAsia"/>
            <w:lang w:eastAsia="zh-CN"/>
          </w:rPr>
          <w:t>序言</w:t>
        </w:r>
        <w:r>
          <w:tab/>
        </w:r>
        <w:r>
          <w:fldChar w:fldCharType="begin"/>
        </w:r>
        <w:r>
          <w:instrText xml:space="preserve"> PAGEREF _Toc22363 \h </w:instrText>
        </w:r>
        <w:r>
          <w:fldChar w:fldCharType="separate"/>
        </w:r>
        <w:r>
          <w:t>3</w:t>
        </w:r>
        <w:r>
          <w:fldChar w:fldCharType="end"/>
        </w:r>
      </w:hyperlink>
    </w:p>
    <w:p>
      <w:pPr>
        <w:pStyle w:val="TOC1"/>
        <w:tabs>
          <w:tab w:val="right" w:leader="dot" w:pos="8306"/>
        </w:tabs>
      </w:pPr>
      <w:hyperlink w:anchor="_Toc18063" w:history="1">
        <w:r>
          <w:rPr>
            <w:rFonts w:ascii="仿宋" w:eastAsia="仿宋" w:hAnsi="仿宋" w:cs="仿宋" w:hint="eastAsia"/>
            <w:lang w:eastAsia="zh-CN"/>
          </w:rPr>
          <w:t>一、发展规划、产业政策和行业准入分析</w:t>
        </w:r>
        <w:r>
          <w:tab/>
        </w:r>
        <w:r>
          <w:fldChar w:fldCharType="begin"/>
        </w:r>
        <w:r>
          <w:instrText xml:space="preserve"> PAGEREF _Toc18063 \h </w:instrText>
        </w:r>
        <w:r>
          <w:fldChar w:fldCharType="separate"/>
        </w:r>
        <w:r>
          <w:t>3</w:t>
        </w:r>
        <w:r>
          <w:fldChar w:fldCharType="end"/>
        </w:r>
      </w:hyperlink>
    </w:p>
    <w:p>
      <w:pPr>
        <w:pStyle w:val="TOC2"/>
        <w:tabs>
          <w:tab w:val="right" w:leader="dot" w:pos="8306"/>
        </w:tabs>
      </w:pPr>
      <w:hyperlink w:anchor="_Toc14493" w:history="1">
        <w:r>
          <w:rPr>
            <w:rFonts w:ascii="仿宋" w:eastAsia="仿宋" w:hAnsi="仿宋" w:cs="仿宋" w:hint="eastAsia"/>
            <w:lang w:eastAsia="zh-CN"/>
          </w:rPr>
          <w:t>(一)、发展规划分析</w:t>
        </w:r>
        <w:r>
          <w:tab/>
        </w:r>
        <w:r>
          <w:fldChar w:fldCharType="begin"/>
        </w:r>
        <w:r>
          <w:instrText xml:space="preserve"> PAGEREF _Toc14493 \h </w:instrText>
        </w:r>
        <w:r>
          <w:fldChar w:fldCharType="separate"/>
        </w:r>
        <w:r>
          <w:t>3</w:t>
        </w:r>
        <w:r>
          <w:fldChar w:fldCharType="end"/>
        </w:r>
      </w:hyperlink>
    </w:p>
    <w:p>
      <w:pPr>
        <w:pStyle w:val="TOC2"/>
        <w:tabs>
          <w:tab w:val="right" w:leader="dot" w:pos="8306"/>
        </w:tabs>
      </w:pPr>
      <w:hyperlink w:anchor="_Toc16673" w:history="1">
        <w:r>
          <w:rPr>
            <w:rFonts w:ascii="仿宋" w:eastAsia="仿宋" w:hAnsi="仿宋" w:cs="仿宋" w:hint="eastAsia"/>
            <w:lang w:eastAsia="zh-CN"/>
          </w:rPr>
          <w:t>(二)、产业政策分析</w:t>
        </w:r>
        <w:r>
          <w:tab/>
        </w:r>
        <w:r>
          <w:fldChar w:fldCharType="begin"/>
        </w:r>
        <w:r>
          <w:instrText xml:space="preserve"> PAGEREF _Toc16673 \h </w:instrText>
        </w:r>
        <w:r>
          <w:fldChar w:fldCharType="separate"/>
        </w:r>
        <w:r>
          <w:t>5</w:t>
        </w:r>
        <w:r>
          <w:fldChar w:fldCharType="end"/>
        </w:r>
      </w:hyperlink>
    </w:p>
    <w:p>
      <w:pPr>
        <w:pStyle w:val="TOC2"/>
        <w:tabs>
          <w:tab w:val="right" w:leader="dot" w:pos="8306"/>
        </w:tabs>
      </w:pPr>
      <w:hyperlink w:anchor="_Toc29308" w:history="1">
        <w:r>
          <w:rPr>
            <w:rFonts w:ascii="仿宋" w:eastAsia="仿宋" w:hAnsi="仿宋" w:cs="仿宋" w:hint="eastAsia"/>
            <w:lang w:eastAsia="zh-CN"/>
          </w:rPr>
          <w:t>(三)、行业准入分析</w:t>
        </w:r>
        <w:r>
          <w:tab/>
        </w:r>
        <w:r>
          <w:fldChar w:fldCharType="begin"/>
        </w:r>
        <w:r>
          <w:instrText xml:space="preserve"> PAGEREF _Toc29308 \h </w:instrText>
        </w:r>
        <w:r>
          <w:fldChar w:fldCharType="separate"/>
        </w:r>
        <w:r>
          <w:t>6</w:t>
        </w:r>
        <w:r>
          <w:fldChar w:fldCharType="end"/>
        </w:r>
      </w:hyperlink>
    </w:p>
    <w:p>
      <w:pPr>
        <w:pStyle w:val="TOC1"/>
        <w:tabs>
          <w:tab w:val="right" w:leader="dot" w:pos="8306"/>
        </w:tabs>
      </w:pPr>
      <w:hyperlink w:anchor="_Toc2272" w:history="1">
        <w:r>
          <w:rPr>
            <w:rFonts w:ascii="仿宋" w:eastAsia="仿宋" w:hAnsi="仿宋" w:cs="仿宋" w:hint="eastAsia"/>
            <w:lang w:eastAsia="zh-CN"/>
          </w:rPr>
          <w:t>二、建设风险评估分析</w:t>
        </w:r>
        <w:r>
          <w:tab/>
        </w:r>
        <w:r>
          <w:fldChar w:fldCharType="begin"/>
        </w:r>
        <w:r>
          <w:instrText xml:space="preserve"> PAGEREF _Toc2272 \h </w:instrText>
        </w:r>
        <w:r>
          <w:fldChar w:fldCharType="separate"/>
        </w:r>
        <w:r>
          <w:t>7</w:t>
        </w:r>
        <w:r>
          <w:fldChar w:fldCharType="end"/>
        </w:r>
      </w:hyperlink>
    </w:p>
    <w:p>
      <w:pPr>
        <w:pStyle w:val="TOC2"/>
        <w:tabs>
          <w:tab w:val="right" w:leader="dot" w:pos="8306"/>
        </w:tabs>
      </w:pPr>
      <w:hyperlink w:anchor="_Toc25798" w:history="1">
        <w:r>
          <w:rPr>
            <w:rFonts w:ascii="仿宋" w:eastAsia="仿宋" w:hAnsi="仿宋" w:cs="仿宋" w:hint="eastAsia"/>
            <w:lang w:eastAsia="zh-CN"/>
          </w:rPr>
          <w:t>(一)、政策风险分析</w:t>
        </w:r>
        <w:r>
          <w:tab/>
        </w:r>
        <w:r>
          <w:fldChar w:fldCharType="begin"/>
        </w:r>
        <w:r>
          <w:instrText xml:space="preserve"> PAGEREF _Toc25798 \h </w:instrText>
        </w:r>
        <w:r>
          <w:fldChar w:fldCharType="separate"/>
        </w:r>
        <w:r>
          <w:t>7</w:t>
        </w:r>
        <w:r>
          <w:fldChar w:fldCharType="end"/>
        </w:r>
      </w:hyperlink>
    </w:p>
    <w:p>
      <w:pPr>
        <w:pStyle w:val="TOC2"/>
        <w:tabs>
          <w:tab w:val="right" w:leader="dot" w:pos="8306"/>
        </w:tabs>
      </w:pPr>
      <w:hyperlink w:anchor="_Toc22672" w:history="1">
        <w:r>
          <w:rPr>
            <w:rFonts w:ascii="仿宋" w:eastAsia="仿宋" w:hAnsi="仿宋" w:cs="仿宋" w:hint="eastAsia"/>
            <w:lang w:eastAsia="zh-CN"/>
          </w:rPr>
          <w:t>(二)、社会风险分析</w:t>
        </w:r>
        <w:r>
          <w:tab/>
        </w:r>
        <w:r>
          <w:fldChar w:fldCharType="begin"/>
        </w:r>
        <w:r>
          <w:instrText xml:space="preserve"> PAGEREF _Toc22672 \h </w:instrText>
        </w:r>
        <w:r>
          <w:fldChar w:fldCharType="separate"/>
        </w:r>
        <w:r>
          <w:t>9</w:t>
        </w:r>
        <w:r>
          <w:fldChar w:fldCharType="end"/>
        </w:r>
      </w:hyperlink>
    </w:p>
    <w:p>
      <w:pPr>
        <w:pStyle w:val="TOC2"/>
        <w:tabs>
          <w:tab w:val="right" w:leader="dot" w:pos="8306"/>
        </w:tabs>
      </w:pPr>
      <w:hyperlink w:anchor="_Toc30894" w:history="1">
        <w:r>
          <w:rPr>
            <w:rFonts w:ascii="仿宋" w:eastAsia="仿宋" w:hAnsi="仿宋" w:cs="仿宋" w:hint="eastAsia"/>
            <w:lang w:eastAsia="zh-CN"/>
          </w:rPr>
          <w:t>(三)、市场风险分析</w:t>
        </w:r>
        <w:r>
          <w:tab/>
        </w:r>
        <w:r>
          <w:fldChar w:fldCharType="begin"/>
        </w:r>
        <w:r>
          <w:instrText xml:space="preserve"> PAGEREF _Toc30894 \h </w:instrText>
        </w:r>
        <w:r>
          <w:fldChar w:fldCharType="separate"/>
        </w:r>
        <w:r>
          <w:t>10</w:t>
        </w:r>
        <w:r>
          <w:fldChar w:fldCharType="end"/>
        </w:r>
      </w:hyperlink>
    </w:p>
    <w:p>
      <w:pPr>
        <w:pStyle w:val="TOC2"/>
        <w:tabs>
          <w:tab w:val="right" w:leader="dot" w:pos="8306"/>
        </w:tabs>
      </w:pPr>
      <w:hyperlink w:anchor="_Toc12302" w:history="1">
        <w:r>
          <w:rPr>
            <w:rFonts w:ascii="仿宋" w:eastAsia="仿宋" w:hAnsi="仿宋" w:cs="仿宋" w:hint="eastAsia"/>
            <w:lang w:eastAsia="zh-CN"/>
          </w:rPr>
          <w:t>(四)、资金风险分析</w:t>
        </w:r>
        <w:r>
          <w:tab/>
        </w:r>
        <w:r>
          <w:fldChar w:fldCharType="begin"/>
        </w:r>
        <w:r>
          <w:instrText xml:space="preserve"> PAGEREF _Toc12302 \h </w:instrText>
        </w:r>
        <w:r>
          <w:fldChar w:fldCharType="separate"/>
        </w:r>
        <w:r>
          <w:t>11</w:t>
        </w:r>
        <w:r>
          <w:fldChar w:fldCharType="end"/>
        </w:r>
      </w:hyperlink>
    </w:p>
    <w:p>
      <w:pPr>
        <w:pStyle w:val="TOC2"/>
        <w:tabs>
          <w:tab w:val="right" w:leader="dot" w:pos="8306"/>
        </w:tabs>
      </w:pPr>
      <w:hyperlink w:anchor="_Toc25651" w:history="1">
        <w:r>
          <w:rPr>
            <w:rFonts w:ascii="仿宋" w:eastAsia="仿宋" w:hAnsi="仿宋" w:cs="仿宋" w:hint="eastAsia"/>
            <w:lang w:eastAsia="zh-CN"/>
          </w:rPr>
          <w:t>(五)、技术风险分析</w:t>
        </w:r>
        <w:r>
          <w:tab/>
        </w:r>
        <w:r>
          <w:fldChar w:fldCharType="begin"/>
        </w:r>
        <w:r>
          <w:instrText xml:space="preserve"> PAGEREF _Toc25651 \h </w:instrText>
        </w:r>
        <w:r>
          <w:fldChar w:fldCharType="separate"/>
        </w:r>
        <w:r>
          <w:t>12</w:t>
        </w:r>
        <w:r>
          <w:fldChar w:fldCharType="end"/>
        </w:r>
      </w:hyperlink>
    </w:p>
    <w:p>
      <w:pPr>
        <w:pStyle w:val="TOC2"/>
        <w:tabs>
          <w:tab w:val="right" w:leader="dot" w:pos="8306"/>
        </w:tabs>
      </w:pPr>
      <w:hyperlink w:anchor="_Toc5291" w:history="1">
        <w:r>
          <w:rPr>
            <w:rFonts w:ascii="仿宋" w:eastAsia="仿宋" w:hAnsi="仿宋" w:cs="仿宋" w:hint="eastAsia"/>
            <w:lang w:eastAsia="zh-CN"/>
          </w:rPr>
          <w:t>(六)、财务风险分析</w:t>
        </w:r>
        <w:r>
          <w:tab/>
        </w:r>
        <w:r>
          <w:fldChar w:fldCharType="begin"/>
        </w:r>
        <w:r>
          <w:instrText xml:space="preserve"> PAGEREF _Toc5291 \h </w:instrText>
        </w:r>
        <w:r>
          <w:fldChar w:fldCharType="separate"/>
        </w:r>
        <w:r>
          <w:t>14</w:t>
        </w:r>
        <w:r>
          <w:fldChar w:fldCharType="end"/>
        </w:r>
      </w:hyperlink>
    </w:p>
    <w:p>
      <w:pPr>
        <w:pStyle w:val="TOC2"/>
        <w:tabs>
          <w:tab w:val="right" w:leader="dot" w:pos="8306"/>
        </w:tabs>
      </w:pPr>
      <w:hyperlink w:anchor="_Toc18814" w:history="1">
        <w:r>
          <w:rPr>
            <w:rFonts w:ascii="仿宋" w:eastAsia="仿宋" w:hAnsi="仿宋" w:cs="仿宋" w:hint="eastAsia"/>
            <w:lang w:eastAsia="zh-CN"/>
          </w:rPr>
          <w:t>(七)、管理风险分析</w:t>
        </w:r>
        <w:r>
          <w:tab/>
        </w:r>
        <w:r>
          <w:fldChar w:fldCharType="begin"/>
        </w:r>
        <w:r>
          <w:instrText xml:space="preserve"> PAGEREF _Toc18814 \h </w:instrText>
        </w:r>
        <w:r>
          <w:fldChar w:fldCharType="separate"/>
        </w:r>
        <w:r>
          <w:t>15</w:t>
        </w:r>
        <w:r>
          <w:fldChar w:fldCharType="end"/>
        </w:r>
      </w:hyperlink>
    </w:p>
    <w:p>
      <w:pPr>
        <w:pStyle w:val="TOC2"/>
        <w:tabs>
          <w:tab w:val="right" w:leader="dot" w:pos="8306"/>
        </w:tabs>
      </w:pPr>
      <w:hyperlink w:anchor="_Toc4479" w:history="1">
        <w:r>
          <w:rPr>
            <w:rFonts w:ascii="仿宋" w:eastAsia="仿宋" w:hAnsi="仿宋" w:cs="仿宋" w:hint="eastAsia"/>
            <w:lang w:eastAsia="zh-CN"/>
          </w:rPr>
          <w:t>(八)、其它风险分析</w:t>
        </w:r>
        <w:r>
          <w:tab/>
        </w:r>
        <w:r>
          <w:fldChar w:fldCharType="begin"/>
        </w:r>
        <w:r>
          <w:instrText xml:space="preserve"> PAGEREF _Toc4479 \h </w:instrText>
        </w:r>
        <w:r>
          <w:fldChar w:fldCharType="separate"/>
        </w:r>
        <w:r>
          <w:t>17</w:t>
        </w:r>
        <w:r>
          <w:fldChar w:fldCharType="end"/>
        </w:r>
      </w:hyperlink>
    </w:p>
    <w:p>
      <w:pPr>
        <w:pStyle w:val="TOC2"/>
        <w:tabs>
          <w:tab w:val="right" w:leader="dot" w:pos="8306"/>
        </w:tabs>
      </w:pPr>
      <w:hyperlink w:anchor="_Toc6782" w:history="1">
        <w:r>
          <w:rPr>
            <w:rFonts w:ascii="仿宋" w:eastAsia="仿宋" w:hAnsi="仿宋" w:cs="仿宋" w:hint="eastAsia"/>
            <w:lang w:eastAsia="zh-CN"/>
          </w:rPr>
          <w:t>(九)、社会影响评估</w:t>
        </w:r>
        <w:r>
          <w:tab/>
        </w:r>
        <w:r>
          <w:fldChar w:fldCharType="begin"/>
        </w:r>
        <w:r>
          <w:instrText xml:space="preserve"> PAGEREF _Toc6782 \h </w:instrText>
        </w:r>
        <w:r>
          <w:fldChar w:fldCharType="separate"/>
        </w:r>
        <w:r>
          <w:t>18</w:t>
        </w:r>
        <w:r>
          <w:fldChar w:fldCharType="end"/>
        </w:r>
      </w:hyperlink>
    </w:p>
    <w:p>
      <w:pPr>
        <w:pStyle w:val="TOC1"/>
        <w:tabs>
          <w:tab w:val="right" w:leader="dot" w:pos="8306"/>
        </w:tabs>
      </w:pPr>
      <w:hyperlink w:anchor="_Toc24366" w:history="1">
        <w:r>
          <w:rPr>
            <w:rFonts w:ascii="仿宋" w:eastAsia="仿宋" w:hAnsi="仿宋" w:cs="仿宋" w:hint="eastAsia"/>
            <w:lang w:eastAsia="zh-CN"/>
          </w:rPr>
          <w:t>三、经济影响分析</w:t>
        </w:r>
        <w:r>
          <w:tab/>
        </w:r>
        <w:r>
          <w:fldChar w:fldCharType="begin"/>
        </w:r>
        <w:r>
          <w:instrText xml:space="preserve"> PAGEREF _Toc24366 \h </w:instrText>
        </w:r>
        <w:r>
          <w:fldChar w:fldCharType="separate"/>
        </w:r>
        <w:r>
          <w:t>20</w:t>
        </w:r>
        <w:r>
          <w:fldChar w:fldCharType="end"/>
        </w:r>
      </w:hyperlink>
    </w:p>
    <w:p>
      <w:pPr>
        <w:pStyle w:val="TOC2"/>
        <w:tabs>
          <w:tab w:val="right" w:leader="dot" w:pos="8306"/>
        </w:tabs>
      </w:pPr>
      <w:hyperlink w:anchor="_Toc10759" w:history="1">
        <w:r>
          <w:rPr>
            <w:rFonts w:ascii="仿宋" w:eastAsia="仿宋" w:hAnsi="仿宋" w:cs="仿宋" w:hint="eastAsia"/>
            <w:lang w:eastAsia="zh-CN"/>
          </w:rPr>
          <w:t>(一)、经济费用效益或费用效果分析</w:t>
        </w:r>
        <w:r>
          <w:tab/>
        </w:r>
        <w:r>
          <w:fldChar w:fldCharType="begin"/>
        </w:r>
        <w:r>
          <w:instrText xml:space="preserve"> PAGEREF _Toc10759 \h </w:instrText>
        </w:r>
        <w:r>
          <w:fldChar w:fldCharType="separate"/>
        </w:r>
        <w:r>
          <w:t>20</w:t>
        </w:r>
        <w:r>
          <w:fldChar w:fldCharType="end"/>
        </w:r>
      </w:hyperlink>
    </w:p>
    <w:p>
      <w:pPr>
        <w:pStyle w:val="TOC2"/>
        <w:tabs>
          <w:tab w:val="right" w:leader="dot" w:pos="8306"/>
        </w:tabs>
      </w:pPr>
      <w:hyperlink w:anchor="_Toc5874" w:history="1">
        <w:r>
          <w:rPr>
            <w:rFonts w:ascii="仿宋" w:eastAsia="仿宋" w:hAnsi="仿宋" w:cs="仿宋" w:hint="eastAsia"/>
            <w:lang w:eastAsia="zh-CN"/>
          </w:rPr>
          <w:t>(二)、行业影响分析</w:t>
        </w:r>
        <w:r>
          <w:tab/>
        </w:r>
        <w:r>
          <w:fldChar w:fldCharType="begin"/>
        </w:r>
        <w:r>
          <w:instrText xml:space="preserve"> PAGEREF _Toc5874 \h </w:instrText>
        </w:r>
        <w:r>
          <w:fldChar w:fldCharType="separate"/>
        </w:r>
        <w:r>
          <w:t>22</w:t>
        </w:r>
        <w:r>
          <w:fldChar w:fldCharType="end"/>
        </w:r>
      </w:hyperlink>
    </w:p>
    <w:p>
      <w:pPr>
        <w:pStyle w:val="TOC2"/>
        <w:tabs>
          <w:tab w:val="right" w:leader="dot" w:pos="8306"/>
        </w:tabs>
      </w:pPr>
      <w:hyperlink w:anchor="_Toc24380" w:history="1">
        <w:r>
          <w:rPr>
            <w:rFonts w:ascii="仿宋" w:eastAsia="仿宋" w:hAnsi="仿宋" w:cs="仿宋" w:hint="eastAsia"/>
            <w:lang w:eastAsia="zh-CN"/>
          </w:rPr>
          <w:t>(三)、区域经济影响分析</w:t>
        </w:r>
        <w:r>
          <w:tab/>
        </w:r>
        <w:r>
          <w:fldChar w:fldCharType="begin"/>
        </w:r>
        <w:r>
          <w:instrText xml:space="preserve"> PAGEREF _Toc24380 \h </w:instrText>
        </w:r>
        <w:r>
          <w:fldChar w:fldCharType="separate"/>
        </w:r>
        <w:r>
          <w:t>24</w:t>
        </w:r>
        <w:r>
          <w:fldChar w:fldCharType="end"/>
        </w:r>
      </w:hyperlink>
    </w:p>
    <w:p>
      <w:pPr>
        <w:pStyle w:val="TOC2"/>
        <w:tabs>
          <w:tab w:val="right" w:leader="dot" w:pos="8306"/>
        </w:tabs>
      </w:pPr>
      <w:hyperlink w:anchor="_Toc13039" w:history="1">
        <w:r>
          <w:rPr>
            <w:rFonts w:ascii="仿宋" w:eastAsia="仿宋" w:hAnsi="仿宋" w:cs="仿宋" w:hint="eastAsia"/>
            <w:lang w:eastAsia="zh-CN"/>
          </w:rPr>
          <w:t>(四)、宏观经济影响分析</w:t>
        </w:r>
        <w:r>
          <w:tab/>
        </w:r>
        <w:r>
          <w:fldChar w:fldCharType="begin"/>
        </w:r>
        <w:r>
          <w:instrText xml:space="preserve"> PAGEREF _Toc13039 \h </w:instrText>
        </w:r>
        <w:r>
          <w:fldChar w:fldCharType="separate"/>
        </w:r>
        <w:r>
          <w:t>25</w:t>
        </w:r>
        <w:r>
          <w:fldChar w:fldCharType="end"/>
        </w:r>
      </w:hyperlink>
    </w:p>
    <w:p>
      <w:pPr>
        <w:pStyle w:val="TOC1"/>
        <w:tabs>
          <w:tab w:val="right" w:leader="dot" w:pos="8306"/>
        </w:tabs>
      </w:pPr>
      <w:hyperlink w:anchor="_Toc25877" w:history="1">
        <w:r>
          <w:rPr>
            <w:rFonts w:ascii="仿宋" w:eastAsia="仿宋" w:hAnsi="仿宋" w:cs="仿宋" w:hint="eastAsia"/>
            <w:lang w:eastAsia="zh-CN"/>
          </w:rPr>
          <w:t>四、项目监理与质量保证</w:t>
        </w:r>
        <w:r>
          <w:tab/>
        </w:r>
        <w:r>
          <w:fldChar w:fldCharType="begin"/>
        </w:r>
        <w:r>
          <w:instrText xml:space="preserve"> PAGEREF _Toc25877 \h </w:instrText>
        </w:r>
        <w:r>
          <w:fldChar w:fldCharType="separate"/>
        </w:r>
        <w:r>
          <w:t>26</w:t>
        </w:r>
        <w:r>
          <w:fldChar w:fldCharType="end"/>
        </w:r>
      </w:hyperlink>
    </w:p>
    <w:p>
      <w:pPr>
        <w:pStyle w:val="TOC2"/>
        <w:tabs>
          <w:tab w:val="right" w:leader="dot" w:pos="8306"/>
        </w:tabs>
      </w:pPr>
      <w:hyperlink w:anchor="_Toc28179" w:history="1">
        <w:r>
          <w:rPr>
            <w:rFonts w:ascii="仿宋" w:eastAsia="仿宋" w:hAnsi="仿宋" w:cs="仿宋" w:hint="eastAsia"/>
            <w:lang w:eastAsia="zh-CN"/>
          </w:rPr>
          <w:t>(一)、监理体系构建</w:t>
        </w:r>
        <w:r>
          <w:tab/>
        </w:r>
        <w:r>
          <w:fldChar w:fldCharType="begin"/>
        </w:r>
        <w:r>
          <w:instrText xml:space="preserve"> PAGEREF _Toc28179 \h </w:instrText>
        </w:r>
        <w:r>
          <w:fldChar w:fldCharType="separate"/>
        </w:r>
        <w:r>
          <w:t>26</w:t>
        </w:r>
        <w:r>
          <w:fldChar w:fldCharType="end"/>
        </w:r>
      </w:hyperlink>
    </w:p>
    <w:p>
      <w:pPr>
        <w:pStyle w:val="TOC2"/>
        <w:tabs>
          <w:tab w:val="right" w:leader="dot" w:pos="8306"/>
        </w:tabs>
      </w:pPr>
      <w:hyperlink w:anchor="_Toc16186" w:history="1">
        <w:r>
          <w:rPr>
            <w:rFonts w:ascii="仿宋" w:eastAsia="仿宋" w:hAnsi="仿宋" w:cs="仿宋" w:hint="eastAsia"/>
            <w:lang w:eastAsia="zh-CN"/>
          </w:rPr>
          <w:t>(二)、质量保证体系实施</w:t>
        </w:r>
        <w:r>
          <w:tab/>
        </w:r>
        <w:r>
          <w:fldChar w:fldCharType="begin"/>
        </w:r>
        <w:r>
          <w:instrText xml:space="preserve"> PAGEREF _Toc16186 \h </w:instrText>
        </w:r>
        <w:r>
          <w:fldChar w:fldCharType="separate"/>
        </w:r>
        <w:r>
          <w:t>27</w:t>
        </w:r>
        <w:r>
          <w:fldChar w:fldCharType="end"/>
        </w:r>
      </w:hyperlink>
    </w:p>
    <w:p>
      <w:pPr>
        <w:pStyle w:val="TOC2"/>
        <w:tabs>
          <w:tab w:val="right" w:leader="dot" w:pos="8306"/>
        </w:tabs>
      </w:pPr>
      <w:hyperlink w:anchor="_Toc26644" w:history="1">
        <w:r>
          <w:rPr>
            <w:rFonts w:ascii="仿宋" w:eastAsia="仿宋" w:hAnsi="仿宋" w:cs="仿宋" w:hint="eastAsia"/>
            <w:lang w:eastAsia="zh-CN"/>
          </w:rPr>
          <w:t>(三)、监理与质量控制流程</w:t>
        </w:r>
        <w:r>
          <w:tab/>
        </w:r>
        <w:r>
          <w:fldChar w:fldCharType="begin"/>
        </w:r>
        <w:r>
          <w:instrText xml:space="preserve"> PAGEREF _Toc26644 \h </w:instrText>
        </w:r>
        <w:r>
          <w:fldChar w:fldCharType="separate"/>
        </w:r>
        <w:r>
          <w:t>28</w:t>
        </w:r>
        <w:r>
          <w:fldChar w:fldCharType="end"/>
        </w:r>
      </w:hyperlink>
    </w:p>
    <w:p>
      <w:pPr>
        <w:pStyle w:val="TOC1"/>
        <w:tabs>
          <w:tab w:val="right" w:leader="dot" w:pos="8306"/>
        </w:tabs>
      </w:pPr>
      <w:hyperlink w:anchor="_Toc13962" w:history="1">
        <w:r>
          <w:rPr>
            <w:rFonts w:ascii="仿宋" w:eastAsia="仿宋" w:hAnsi="仿宋" w:cs="仿宋" w:hint="eastAsia"/>
            <w:lang w:eastAsia="zh-CN"/>
          </w:rPr>
          <w:t>五、背景、必要性分析</w:t>
        </w:r>
        <w:r>
          <w:tab/>
        </w:r>
        <w:r>
          <w:fldChar w:fldCharType="begin"/>
        </w:r>
        <w:r>
          <w:instrText xml:space="preserve"> PAGEREF _Toc13962 \h </w:instrText>
        </w:r>
        <w:r>
          <w:fldChar w:fldCharType="separate"/>
        </w:r>
        <w:r>
          <w:t>28</w:t>
        </w:r>
        <w:r>
          <w:fldChar w:fldCharType="end"/>
        </w:r>
      </w:hyperlink>
    </w:p>
    <w:p>
      <w:pPr>
        <w:pStyle w:val="TOC2"/>
        <w:tabs>
          <w:tab w:val="right" w:leader="dot" w:pos="8306"/>
        </w:tabs>
      </w:pPr>
      <w:hyperlink w:anchor="_Toc22092" w:history="1">
        <w:r>
          <w:rPr>
            <w:rFonts w:ascii="仿宋" w:eastAsia="仿宋" w:hAnsi="仿宋" w:cs="仿宋" w:hint="eastAsia"/>
            <w:lang w:eastAsia="zh-CN"/>
          </w:rPr>
          <w:t>(一)、项目建设背景</w:t>
        </w:r>
        <w:r>
          <w:tab/>
        </w:r>
        <w:r>
          <w:fldChar w:fldCharType="begin"/>
        </w:r>
        <w:r>
          <w:instrText xml:space="preserve"> PAGEREF _Toc22092 \h </w:instrText>
        </w:r>
        <w:r>
          <w:fldChar w:fldCharType="separate"/>
        </w:r>
        <w:r>
          <w:t>28</w:t>
        </w:r>
        <w:r>
          <w:fldChar w:fldCharType="end"/>
        </w:r>
      </w:hyperlink>
    </w:p>
    <w:p>
      <w:pPr>
        <w:pStyle w:val="TOC2"/>
        <w:tabs>
          <w:tab w:val="right" w:leader="dot" w:pos="8306"/>
        </w:tabs>
      </w:pPr>
      <w:hyperlink w:anchor="_Toc25350" w:history="1">
        <w:r>
          <w:rPr>
            <w:rFonts w:ascii="仿宋" w:eastAsia="仿宋" w:hAnsi="仿宋" w:cs="仿宋" w:hint="eastAsia"/>
            <w:lang w:eastAsia="zh-CN"/>
          </w:rPr>
          <w:t>(二)、必要性分析</w:t>
        </w:r>
        <w:r>
          <w:tab/>
        </w:r>
        <w:r>
          <w:fldChar w:fldCharType="begin"/>
        </w:r>
        <w:r>
          <w:instrText xml:space="preserve"> PAGEREF _Toc25350 \h </w:instrText>
        </w:r>
        <w:r>
          <w:fldChar w:fldCharType="separate"/>
        </w:r>
        <w:r>
          <w:t>29</w:t>
        </w:r>
        <w:r>
          <w:fldChar w:fldCharType="end"/>
        </w:r>
      </w:hyperlink>
    </w:p>
    <w:p>
      <w:pPr>
        <w:pStyle w:val="TOC2"/>
        <w:tabs>
          <w:tab w:val="right" w:leader="dot" w:pos="8306"/>
        </w:tabs>
      </w:pPr>
      <w:hyperlink w:anchor="_Toc4227" w:history="1">
        <w:r>
          <w:rPr>
            <w:rFonts w:ascii="仿宋" w:eastAsia="仿宋" w:hAnsi="仿宋" w:cs="仿宋" w:hint="eastAsia"/>
            <w:lang w:eastAsia="zh-CN"/>
          </w:rPr>
          <w:t>(三)、项目建设有利条件</w:t>
        </w:r>
        <w:r>
          <w:tab/>
        </w:r>
        <w:r>
          <w:fldChar w:fldCharType="begin"/>
        </w:r>
        <w:r>
          <w:instrText xml:space="preserve"> PAGEREF _Toc4227 \h </w:instrText>
        </w:r>
        <w:r>
          <w:fldChar w:fldCharType="separate"/>
        </w:r>
        <w:r>
          <w:t>31</w:t>
        </w:r>
        <w:r>
          <w:fldChar w:fldCharType="end"/>
        </w:r>
      </w:hyperlink>
    </w:p>
    <w:p>
      <w:pPr>
        <w:pStyle w:val="TOC1"/>
        <w:tabs>
          <w:tab w:val="right" w:leader="dot" w:pos="8306"/>
        </w:tabs>
      </w:pPr>
      <w:hyperlink w:anchor="_Toc1536" w:history="1">
        <w:r>
          <w:rPr>
            <w:rFonts w:ascii="仿宋" w:eastAsia="仿宋" w:hAnsi="仿宋" w:cs="仿宋" w:hint="eastAsia"/>
            <w:lang w:eastAsia="zh-CN"/>
          </w:rPr>
          <w:t>六、项目选址研究</w:t>
        </w:r>
        <w:r>
          <w:tab/>
        </w:r>
        <w:r>
          <w:fldChar w:fldCharType="begin"/>
        </w:r>
        <w:r>
          <w:instrText xml:space="preserve"> PAGEREF _Toc1536 \h </w:instrText>
        </w:r>
        <w:r>
          <w:fldChar w:fldCharType="separate"/>
        </w:r>
        <w:r>
          <w:t>32</w:t>
        </w:r>
        <w:r>
          <w:fldChar w:fldCharType="end"/>
        </w:r>
      </w:hyperlink>
    </w:p>
    <w:p>
      <w:pPr>
        <w:pStyle w:val="TOC2"/>
        <w:tabs>
          <w:tab w:val="right" w:leader="dot" w:pos="8306"/>
        </w:tabs>
      </w:pPr>
      <w:hyperlink w:anchor="_Toc223" w:history="1">
        <w:r>
          <w:rPr>
            <w:rFonts w:ascii="仿宋" w:eastAsia="仿宋" w:hAnsi="仿宋" w:cs="仿宋" w:hint="eastAsia"/>
            <w:lang w:eastAsia="zh-CN"/>
          </w:rPr>
          <w:t>(一)、项目选址原则</w:t>
        </w:r>
        <w:r>
          <w:tab/>
        </w:r>
        <w:r>
          <w:fldChar w:fldCharType="begin"/>
        </w:r>
        <w:r>
          <w:instrText xml:space="preserve"> PAGEREF _Toc223 \h </w:instrText>
        </w:r>
        <w:r>
          <w:fldChar w:fldCharType="separate"/>
        </w:r>
        <w:r>
          <w:t>32</w:t>
        </w:r>
        <w:r>
          <w:fldChar w:fldCharType="end"/>
        </w:r>
      </w:hyperlink>
    </w:p>
    <w:p>
      <w:pPr>
        <w:pStyle w:val="TOC2"/>
        <w:tabs>
          <w:tab w:val="right" w:leader="dot" w:pos="8306"/>
        </w:tabs>
      </w:pPr>
      <w:hyperlink w:anchor="_Toc16049" w:history="1">
        <w:r>
          <w:rPr>
            <w:rFonts w:ascii="仿宋" w:eastAsia="仿宋" w:hAnsi="仿宋" w:cs="仿宋" w:hint="eastAsia"/>
            <w:lang w:eastAsia="zh-CN"/>
          </w:rPr>
          <w:t>(二)、项目选址</w:t>
        </w:r>
        <w:r>
          <w:tab/>
        </w:r>
        <w:r>
          <w:fldChar w:fldCharType="begin"/>
        </w:r>
        <w:r>
          <w:instrText xml:space="preserve"> PAGEREF _Toc16049 \h </w:instrText>
        </w:r>
        <w:r>
          <w:fldChar w:fldCharType="separate"/>
        </w:r>
        <w:r>
          <w:t>36</w:t>
        </w:r>
        <w:r>
          <w:fldChar w:fldCharType="end"/>
        </w:r>
      </w:hyperlink>
    </w:p>
    <w:p>
      <w:pPr>
        <w:pStyle w:val="TOC2"/>
        <w:tabs>
          <w:tab w:val="right" w:leader="dot" w:pos="8306"/>
        </w:tabs>
      </w:pPr>
      <w:hyperlink w:anchor="_Toc30874" w:history="1">
        <w:r>
          <w:rPr>
            <w:rFonts w:ascii="仿宋" w:eastAsia="仿宋" w:hAnsi="仿宋" w:cs="仿宋" w:hint="eastAsia"/>
            <w:lang w:eastAsia="zh-CN"/>
          </w:rPr>
          <w:t>(三)、建设条件分析</w:t>
        </w:r>
        <w:r>
          <w:tab/>
        </w:r>
        <w:r>
          <w:fldChar w:fldCharType="begin"/>
        </w:r>
        <w:r>
          <w:instrText xml:space="preserve"> PAGEREF _Toc30874 \h </w:instrText>
        </w:r>
        <w:r>
          <w:fldChar w:fldCharType="separate"/>
        </w:r>
        <w:r>
          <w:t>38</w:t>
        </w:r>
        <w:r>
          <w:fldChar w:fldCharType="end"/>
        </w:r>
      </w:hyperlink>
    </w:p>
    <w:p>
      <w:pPr>
        <w:pStyle w:val="TOC2"/>
        <w:tabs>
          <w:tab w:val="right" w:leader="dot" w:pos="8306"/>
        </w:tabs>
      </w:pPr>
      <w:hyperlink w:anchor="_Toc13487" w:history="1">
        <w:r>
          <w:rPr>
            <w:rFonts w:ascii="仿宋" w:eastAsia="仿宋" w:hAnsi="仿宋" w:cs="仿宋" w:hint="eastAsia"/>
            <w:lang w:eastAsia="zh-CN"/>
          </w:rPr>
          <w:t>(四)、用地控制指标</w:t>
        </w:r>
        <w:r>
          <w:tab/>
        </w:r>
        <w:r>
          <w:fldChar w:fldCharType="begin"/>
        </w:r>
        <w:r>
          <w:instrText xml:space="preserve"> PAGEREF _Toc13487 \h </w:instrText>
        </w:r>
        <w:r>
          <w:fldChar w:fldCharType="separate"/>
        </w:r>
        <w:r>
          <w:t>39</w:t>
        </w:r>
        <w:r>
          <w:fldChar w:fldCharType="end"/>
        </w:r>
      </w:hyperlink>
    </w:p>
    <w:p>
      <w:pPr>
        <w:pStyle w:val="TOC2"/>
        <w:tabs>
          <w:tab w:val="right" w:leader="dot" w:pos="8306"/>
        </w:tabs>
      </w:pPr>
      <w:hyperlink w:anchor="_Toc14130" w:history="1">
        <w:r>
          <w:rPr>
            <w:rFonts w:ascii="仿宋" w:eastAsia="仿宋" w:hAnsi="仿宋" w:cs="仿宋" w:hint="eastAsia"/>
            <w:lang w:eastAsia="zh-CN"/>
          </w:rPr>
          <w:t>(五)、地总体要求</w:t>
        </w:r>
        <w:r>
          <w:tab/>
        </w:r>
        <w:r>
          <w:fldChar w:fldCharType="begin"/>
        </w:r>
        <w:r>
          <w:instrText xml:space="preserve"> PAGEREF _Toc14130 \h </w:instrText>
        </w:r>
        <w:r>
          <w:fldChar w:fldCharType="separate"/>
        </w:r>
        <w:r>
          <w:t>40</w:t>
        </w:r>
        <w:r>
          <w:fldChar w:fldCharType="end"/>
        </w:r>
      </w:hyperlink>
    </w:p>
    <w:p>
      <w:pPr>
        <w:pStyle w:val="TOC2"/>
        <w:tabs>
          <w:tab w:val="right" w:leader="dot" w:pos="8306"/>
        </w:tabs>
      </w:pPr>
      <w:hyperlink w:anchor="_Toc28372" w:history="1">
        <w:r>
          <w:rPr>
            <w:rFonts w:ascii="仿宋" w:eastAsia="仿宋" w:hAnsi="仿宋" w:cs="仿宋" w:hint="eastAsia"/>
            <w:lang w:eastAsia="zh-CN"/>
          </w:rPr>
          <w:t>(六)、节约用地措施</w:t>
        </w:r>
        <w:r>
          <w:tab/>
        </w:r>
        <w:r>
          <w:fldChar w:fldCharType="begin"/>
        </w:r>
        <w:r>
          <w:instrText xml:space="preserve"> PAGEREF _Toc28372 \h </w:instrText>
        </w:r>
        <w:r>
          <w:fldChar w:fldCharType="separate"/>
        </w:r>
        <w:r>
          <w:t>42</w:t>
        </w:r>
        <w:r>
          <w:fldChar w:fldCharType="end"/>
        </w:r>
      </w:hyperlink>
    </w:p>
    <w:p>
      <w:pPr>
        <w:pStyle w:val="TOC2"/>
        <w:tabs>
          <w:tab w:val="right" w:leader="dot" w:pos="8306"/>
        </w:tabs>
      </w:pPr>
      <w:hyperlink w:anchor="_Toc8225" w:history="1">
        <w:r>
          <w:rPr>
            <w:rFonts w:ascii="仿宋" w:eastAsia="仿宋" w:hAnsi="仿宋" w:cs="仿宋" w:hint="eastAsia"/>
            <w:lang w:eastAsia="zh-CN"/>
          </w:rPr>
          <w:t>(七)、选址综合评价</w:t>
        </w:r>
        <w:r>
          <w:tab/>
        </w:r>
        <w:r>
          <w:fldChar w:fldCharType="begin"/>
        </w:r>
        <w:r>
          <w:instrText xml:space="preserve"> PAGEREF _Toc8225 \h </w:instrText>
        </w:r>
        <w:r>
          <w:fldChar w:fldCharType="separate"/>
        </w:r>
        <w:r>
          <w:t>43</w:t>
        </w:r>
        <w:r>
          <w:fldChar w:fldCharType="end"/>
        </w:r>
      </w:hyperlink>
    </w:p>
    <w:p>
      <w:pPr>
        <w:pStyle w:val="TOC1"/>
        <w:tabs>
          <w:tab w:val="right" w:leader="dot" w:pos="8306"/>
        </w:tabs>
      </w:pPr>
      <w:hyperlink w:anchor="_Toc657" w:history="1">
        <w:r>
          <w:rPr>
            <w:rFonts w:ascii="仿宋" w:eastAsia="仿宋" w:hAnsi="仿宋" w:cs="仿宋" w:hint="eastAsia"/>
            <w:lang w:eastAsia="zh-CN"/>
          </w:rPr>
          <w:t>七、经济效益与社会效益优化</w:t>
        </w:r>
        <w:r>
          <w:tab/>
        </w:r>
        <w:r>
          <w:fldChar w:fldCharType="begin"/>
        </w:r>
        <w:r>
          <w:instrText xml:space="preserve"> PAGEREF _Toc657 \h </w:instrText>
        </w:r>
        <w:r>
          <w:fldChar w:fldCharType="separate"/>
        </w:r>
        <w:r>
          <w:t>44</w:t>
        </w:r>
        <w:r>
          <w:fldChar w:fldCharType="end"/>
        </w:r>
      </w:hyperlink>
    </w:p>
    <w:p>
      <w:pPr>
        <w:pStyle w:val="TOC2"/>
        <w:tabs>
          <w:tab w:val="right" w:leader="dot" w:pos="8306"/>
        </w:tabs>
      </w:pPr>
      <w:hyperlink w:anchor="_Toc15209" w:history="1">
        <w:r>
          <w:rPr>
            <w:rFonts w:ascii="仿宋" w:eastAsia="仿宋" w:hAnsi="仿宋" w:cs="仿宋" w:hint="eastAsia"/>
            <w:lang w:eastAsia="zh-CN"/>
          </w:rPr>
          <w:t>(一)、经济效益提升策略</w:t>
        </w:r>
        <w:r>
          <w:tab/>
        </w:r>
        <w:r>
          <w:fldChar w:fldCharType="begin"/>
        </w:r>
        <w:r>
          <w:instrText xml:space="preserve"> PAGEREF _Toc15209 \h </w:instrText>
        </w:r>
        <w:r>
          <w:fldChar w:fldCharType="separate"/>
        </w:r>
        <w:r>
          <w:t>44</w:t>
        </w:r>
        <w:r>
          <w:fldChar w:fldCharType="end"/>
        </w:r>
      </w:hyperlink>
    </w:p>
    <w:p>
      <w:pPr>
        <w:pStyle w:val="TOC2"/>
        <w:tabs>
          <w:tab w:val="right" w:leader="dot" w:pos="8306"/>
        </w:tabs>
      </w:pPr>
      <w:hyperlink w:anchor="_Toc26321" w:history="1">
        <w:r>
          <w:rPr>
            <w:rFonts w:ascii="仿宋" w:eastAsia="仿宋" w:hAnsi="仿宋" w:cs="仿宋" w:hint="eastAsia"/>
            <w:lang w:eastAsia="zh-CN"/>
          </w:rPr>
          <w:t>(二)、社会效益增强方案</w:t>
        </w:r>
        <w:r>
          <w:tab/>
        </w:r>
        <w:r>
          <w:fldChar w:fldCharType="begin"/>
        </w:r>
        <w:r>
          <w:instrText xml:space="preserve"> PAGEREF _Toc26321 \h </w:instrText>
        </w:r>
        <w:r>
          <w:fldChar w:fldCharType="separate"/>
        </w:r>
        <w:r>
          <w:t>45</w:t>
        </w:r>
        <w:r>
          <w:fldChar w:fldCharType="end"/>
        </w:r>
      </w:hyperlink>
    </w:p>
    <w:p>
      <w:pPr>
        <w:pStyle w:val="TOC1"/>
        <w:tabs>
          <w:tab w:val="right" w:leader="dot" w:pos="8306"/>
        </w:tabs>
      </w:pPr>
      <w:hyperlink w:anchor="_Toc16252" w:history="1">
        <w:r>
          <w:rPr>
            <w:rFonts w:ascii="仿宋" w:eastAsia="仿宋" w:hAnsi="仿宋" w:cs="仿宋" w:hint="eastAsia"/>
            <w:lang w:eastAsia="zh-CN"/>
          </w:rPr>
          <w:t>八、环境保护与治理方案</w:t>
        </w:r>
        <w:r>
          <w:tab/>
        </w:r>
        <w:r>
          <w:fldChar w:fldCharType="begin"/>
        </w:r>
        <w:r>
          <w:instrText xml:space="preserve"> PAGEREF _Toc16252 \h </w:instrText>
        </w:r>
        <w:r>
          <w:fldChar w:fldCharType="separate"/>
        </w:r>
        <w:r>
          <w:t>46</w:t>
        </w:r>
        <w:r>
          <w:fldChar w:fldCharType="end"/>
        </w:r>
      </w:hyperlink>
    </w:p>
    <w:p>
      <w:pPr>
        <w:pStyle w:val="TOC2"/>
        <w:tabs>
          <w:tab w:val="right" w:leader="dot" w:pos="8306"/>
        </w:tabs>
      </w:pPr>
      <w:hyperlink w:anchor="_Toc20165" w:history="1">
        <w:r>
          <w:rPr>
            <w:rFonts w:ascii="仿宋" w:eastAsia="仿宋" w:hAnsi="仿宋" w:cs="仿宋" w:hint="eastAsia"/>
            <w:lang w:eastAsia="zh-CN"/>
          </w:rPr>
          <w:t>(一)、项目环境影响评估</w:t>
        </w:r>
        <w:r>
          <w:tab/>
        </w:r>
        <w:r>
          <w:fldChar w:fldCharType="begin"/>
        </w:r>
        <w:r>
          <w:instrText xml:space="preserve"> PAGEREF _Toc20165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46" w:history="1">
        <w:r>
          <w:rPr>
            <w:rFonts w:ascii="仿宋" w:eastAsia="仿宋" w:hAnsi="仿宋" w:cs="仿宋" w:hint="eastAsia"/>
            <w:lang w:eastAsia="zh-CN"/>
          </w:rPr>
          <w:t>(二)、环境保护措施与治理方案</w:t>
        </w:r>
        <w:r>
          <w:tab/>
        </w:r>
        <w:r>
          <w:fldChar w:fldCharType="begin"/>
        </w:r>
        <w:r>
          <w:instrText xml:space="preserve"> PAGEREF _Toc5946 \h </w:instrText>
        </w:r>
        <w:r>
          <w:fldChar w:fldCharType="separate"/>
        </w:r>
        <w:r>
          <w:t>46</w:t>
        </w:r>
        <w:r>
          <w:fldChar w:fldCharType="end"/>
        </w:r>
      </w:hyperlink>
    </w:p>
    <w:p>
      <w:pPr>
        <w:pStyle w:val="TOC1"/>
        <w:tabs>
          <w:tab w:val="right" w:leader="dot" w:pos="8306"/>
        </w:tabs>
      </w:pPr>
      <w:hyperlink w:anchor="_Toc21595" w:history="1">
        <w:r>
          <w:rPr>
            <w:rFonts w:ascii="仿宋" w:eastAsia="仿宋" w:hAnsi="仿宋" w:cs="仿宋" w:hint="eastAsia"/>
            <w:lang w:eastAsia="zh-CN"/>
          </w:rPr>
          <w:t>九、安全与应急管理</w:t>
        </w:r>
        <w:r>
          <w:tab/>
        </w:r>
        <w:r>
          <w:fldChar w:fldCharType="begin"/>
        </w:r>
        <w:r>
          <w:instrText xml:space="preserve"> PAGEREF _Toc21595 \h </w:instrText>
        </w:r>
        <w:r>
          <w:fldChar w:fldCharType="separate"/>
        </w:r>
        <w:r>
          <w:t>47</w:t>
        </w:r>
        <w:r>
          <w:fldChar w:fldCharType="end"/>
        </w:r>
      </w:hyperlink>
    </w:p>
    <w:p>
      <w:pPr>
        <w:pStyle w:val="TOC2"/>
        <w:tabs>
          <w:tab w:val="right" w:leader="dot" w:pos="8306"/>
        </w:tabs>
      </w:pPr>
      <w:hyperlink w:anchor="_Toc11557" w:history="1">
        <w:r>
          <w:rPr>
            <w:rFonts w:ascii="仿宋" w:eastAsia="仿宋" w:hAnsi="仿宋" w:cs="仿宋" w:hint="eastAsia"/>
            <w:lang w:eastAsia="zh-CN"/>
          </w:rPr>
          <w:t>(一)、安全生产管理</w:t>
        </w:r>
        <w:r>
          <w:tab/>
        </w:r>
        <w:r>
          <w:fldChar w:fldCharType="begin"/>
        </w:r>
        <w:r>
          <w:instrText xml:space="preserve"> PAGEREF _Toc11557 \h </w:instrText>
        </w:r>
        <w:r>
          <w:fldChar w:fldCharType="separate"/>
        </w:r>
        <w:r>
          <w:t>47</w:t>
        </w:r>
        <w:r>
          <w:fldChar w:fldCharType="end"/>
        </w:r>
      </w:hyperlink>
    </w:p>
    <w:p>
      <w:pPr>
        <w:pStyle w:val="TOC2"/>
        <w:tabs>
          <w:tab w:val="right" w:leader="dot" w:pos="8306"/>
        </w:tabs>
      </w:pPr>
      <w:hyperlink w:anchor="_Toc19709" w:history="1">
        <w:r>
          <w:rPr>
            <w:rFonts w:ascii="仿宋" w:eastAsia="仿宋" w:hAnsi="仿宋" w:cs="仿宋" w:hint="eastAsia"/>
            <w:lang w:eastAsia="zh-CN"/>
          </w:rPr>
          <w:t>(二)、应急预案与响应</w:t>
        </w:r>
        <w:r>
          <w:tab/>
        </w:r>
        <w:r>
          <w:fldChar w:fldCharType="begin"/>
        </w:r>
        <w:r>
          <w:instrText xml:space="preserve"> PAGEREF _Toc19709 \h </w:instrText>
        </w:r>
        <w:r>
          <w:fldChar w:fldCharType="separate"/>
        </w:r>
        <w:r>
          <w:t>48</w:t>
        </w:r>
        <w:r>
          <w:fldChar w:fldCharType="end"/>
        </w:r>
      </w:hyperlink>
    </w:p>
    <w:p>
      <w:pPr>
        <w:pStyle w:val="TOC1"/>
        <w:tabs>
          <w:tab w:val="right" w:leader="dot" w:pos="8306"/>
        </w:tabs>
      </w:pPr>
      <w:hyperlink w:anchor="_Toc23609" w:history="1">
        <w:r>
          <w:rPr>
            <w:rFonts w:ascii="仿宋" w:eastAsia="仿宋" w:hAnsi="仿宋" w:cs="仿宋" w:hint="eastAsia"/>
            <w:lang w:eastAsia="zh-CN"/>
          </w:rPr>
          <w:t>十、技术创新与产业升级</w:t>
        </w:r>
        <w:r>
          <w:tab/>
        </w:r>
        <w:r>
          <w:fldChar w:fldCharType="begin"/>
        </w:r>
        <w:r>
          <w:instrText xml:space="preserve"> PAGEREF _Toc23609 \h </w:instrText>
        </w:r>
        <w:r>
          <w:fldChar w:fldCharType="separate"/>
        </w:r>
        <w:r>
          <w:t>50</w:t>
        </w:r>
        <w:r>
          <w:fldChar w:fldCharType="end"/>
        </w:r>
      </w:hyperlink>
    </w:p>
    <w:p>
      <w:pPr>
        <w:pStyle w:val="TOC2"/>
        <w:tabs>
          <w:tab w:val="right" w:leader="dot" w:pos="8306"/>
        </w:tabs>
      </w:pPr>
      <w:hyperlink w:anchor="_Toc14170" w:history="1">
        <w:r>
          <w:rPr>
            <w:rFonts w:ascii="仿宋" w:eastAsia="仿宋" w:hAnsi="仿宋" w:cs="仿宋" w:hint="eastAsia"/>
            <w:lang w:eastAsia="zh-CN"/>
          </w:rPr>
          <w:t>(一)、技术创新方向与目标</w:t>
        </w:r>
        <w:r>
          <w:tab/>
        </w:r>
        <w:r>
          <w:fldChar w:fldCharType="begin"/>
        </w:r>
        <w:r>
          <w:instrText xml:space="preserve"> PAGEREF _Toc14170 \h </w:instrText>
        </w:r>
        <w:r>
          <w:fldChar w:fldCharType="separate"/>
        </w:r>
        <w:r>
          <w:t>50</w:t>
        </w:r>
        <w:r>
          <w:fldChar w:fldCharType="end"/>
        </w:r>
      </w:hyperlink>
    </w:p>
    <w:p>
      <w:pPr>
        <w:pStyle w:val="TOC2"/>
        <w:tabs>
          <w:tab w:val="right" w:leader="dot" w:pos="8306"/>
        </w:tabs>
      </w:pPr>
      <w:hyperlink w:anchor="_Toc23404" w:history="1">
        <w:r>
          <w:rPr>
            <w:rFonts w:ascii="仿宋" w:eastAsia="仿宋" w:hAnsi="仿宋" w:cs="仿宋" w:hint="eastAsia"/>
            <w:lang w:eastAsia="zh-CN"/>
          </w:rPr>
          <w:t>(二)、产业升级路径与措施</w:t>
        </w:r>
        <w:r>
          <w:tab/>
        </w:r>
        <w:r>
          <w:fldChar w:fldCharType="begin"/>
        </w:r>
        <w:r>
          <w:instrText xml:space="preserve"> PAGEREF _Toc23404 \h </w:instrText>
        </w:r>
        <w:r>
          <w:fldChar w:fldCharType="separate"/>
        </w:r>
        <w:r>
          <w:t>51</w:t>
        </w:r>
        <w:r>
          <w:fldChar w:fldCharType="end"/>
        </w:r>
      </w:hyperlink>
    </w:p>
    <w:p>
      <w:pPr>
        <w:pStyle w:val="TOC1"/>
        <w:tabs>
          <w:tab w:val="right" w:leader="dot" w:pos="8306"/>
        </w:tabs>
      </w:pPr>
      <w:hyperlink w:anchor="_Toc7939" w:history="1">
        <w:r>
          <w:rPr>
            <w:rFonts w:ascii="仿宋" w:eastAsia="仿宋" w:hAnsi="仿宋" w:cs="仿宋" w:hint="eastAsia"/>
            <w:lang w:eastAsia="zh-CN"/>
          </w:rPr>
          <w:t>十一、环境保护与绿色发展</w:t>
        </w:r>
        <w:r>
          <w:tab/>
        </w:r>
        <w:r>
          <w:fldChar w:fldCharType="begin"/>
        </w:r>
        <w:r>
          <w:instrText xml:space="preserve"> PAGEREF _Toc7939 \h </w:instrText>
        </w:r>
        <w:r>
          <w:fldChar w:fldCharType="separate"/>
        </w:r>
        <w:r>
          <w:t>53</w:t>
        </w:r>
        <w:r>
          <w:fldChar w:fldCharType="end"/>
        </w:r>
      </w:hyperlink>
    </w:p>
    <w:p>
      <w:pPr>
        <w:pStyle w:val="TOC2"/>
        <w:tabs>
          <w:tab w:val="right" w:leader="dot" w:pos="8306"/>
        </w:tabs>
      </w:pPr>
      <w:hyperlink w:anchor="_Toc5190" w:history="1">
        <w:r>
          <w:rPr>
            <w:rFonts w:ascii="仿宋" w:eastAsia="仿宋" w:hAnsi="仿宋" w:cs="仿宋" w:hint="eastAsia"/>
            <w:lang w:eastAsia="zh-CN"/>
          </w:rPr>
          <w:t>(一)、环境保护措施</w:t>
        </w:r>
        <w:r>
          <w:tab/>
        </w:r>
        <w:r>
          <w:fldChar w:fldCharType="begin"/>
        </w:r>
        <w:r>
          <w:instrText xml:space="preserve"> PAGEREF _Toc5190 \h </w:instrText>
        </w:r>
        <w:r>
          <w:fldChar w:fldCharType="separate"/>
        </w:r>
        <w:r>
          <w:t>53</w:t>
        </w:r>
        <w:r>
          <w:fldChar w:fldCharType="end"/>
        </w:r>
      </w:hyperlink>
    </w:p>
    <w:p>
      <w:pPr>
        <w:pStyle w:val="TOC2"/>
        <w:tabs>
          <w:tab w:val="right" w:leader="dot" w:pos="8306"/>
        </w:tabs>
      </w:pPr>
      <w:hyperlink w:anchor="_Toc17939" w:history="1">
        <w:r>
          <w:rPr>
            <w:rFonts w:ascii="仿宋" w:eastAsia="仿宋" w:hAnsi="仿宋" w:cs="仿宋" w:hint="eastAsia"/>
            <w:lang w:eastAsia="zh-CN"/>
          </w:rPr>
          <w:t>(二)、绿色发展与可持续发展策略</w:t>
        </w:r>
        <w:r>
          <w:tab/>
        </w:r>
        <w:r>
          <w:fldChar w:fldCharType="begin"/>
        </w:r>
        <w:r>
          <w:instrText xml:space="preserve"> PAGEREF _Toc17939 \h </w:instrText>
        </w:r>
        <w:r>
          <w:fldChar w:fldCharType="separate"/>
        </w:r>
        <w:r>
          <w:t>55</w:t>
        </w:r>
        <w:r>
          <w:fldChar w:fldCharType="end"/>
        </w:r>
      </w:hyperlink>
    </w:p>
    <w:p>
      <w:pPr>
        <w:pStyle w:val="TOC1"/>
        <w:tabs>
          <w:tab w:val="right" w:leader="dot" w:pos="8306"/>
        </w:tabs>
      </w:pPr>
      <w:hyperlink w:anchor="_Toc18139" w:history="1">
        <w:r>
          <w:rPr>
            <w:rFonts w:ascii="仿宋" w:eastAsia="仿宋" w:hAnsi="仿宋" w:cs="仿宋" w:hint="eastAsia"/>
            <w:lang w:eastAsia="zh-CN"/>
          </w:rPr>
          <w:t>十二、客户关系管理与市场拓展</w:t>
        </w:r>
        <w:r>
          <w:tab/>
        </w:r>
        <w:r>
          <w:fldChar w:fldCharType="begin"/>
        </w:r>
        <w:r>
          <w:instrText xml:space="preserve"> PAGEREF _Toc18139 \h </w:instrText>
        </w:r>
        <w:r>
          <w:fldChar w:fldCharType="separate"/>
        </w:r>
        <w:r>
          <w:t>56</w:t>
        </w:r>
        <w:r>
          <w:fldChar w:fldCharType="end"/>
        </w:r>
      </w:hyperlink>
    </w:p>
    <w:p>
      <w:pPr>
        <w:pStyle w:val="TOC2"/>
        <w:tabs>
          <w:tab w:val="right" w:leader="dot" w:pos="8306"/>
        </w:tabs>
      </w:pPr>
      <w:hyperlink w:anchor="_Toc24873" w:history="1">
        <w:r>
          <w:rPr>
            <w:rFonts w:ascii="仿宋" w:eastAsia="仿宋" w:hAnsi="仿宋" w:cs="仿宋" w:hint="eastAsia"/>
            <w:lang w:eastAsia="zh-CN"/>
          </w:rPr>
          <w:t>(一)、客户关系管理策略</w:t>
        </w:r>
        <w:r>
          <w:tab/>
        </w:r>
        <w:r>
          <w:fldChar w:fldCharType="begin"/>
        </w:r>
        <w:r>
          <w:instrText xml:space="preserve"> PAGEREF _Toc24873 \h </w:instrText>
        </w:r>
        <w:r>
          <w:fldChar w:fldCharType="separate"/>
        </w:r>
        <w:r>
          <w:t>56</w:t>
        </w:r>
        <w:r>
          <w:fldChar w:fldCharType="end"/>
        </w:r>
      </w:hyperlink>
    </w:p>
    <w:p>
      <w:pPr>
        <w:pStyle w:val="TOC2"/>
        <w:tabs>
          <w:tab w:val="right" w:leader="dot" w:pos="8306"/>
        </w:tabs>
      </w:pPr>
      <w:hyperlink w:anchor="_Toc24253" w:history="1">
        <w:r>
          <w:rPr>
            <w:rFonts w:ascii="仿宋" w:eastAsia="仿宋" w:hAnsi="仿宋" w:cs="仿宋" w:hint="eastAsia"/>
            <w:lang w:eastAsia="zh-CN"/>
          </w:rPr>
          <w:t>(二)、市场拓展方案</w:t>
        </w:r>
        <w:r>
          <w:tab/>
        </w:r>
        <w:r>
          <w:fldChar w:fldCharType="begin"/>
        </w:r>
        <w:r>
          <w:instrText xml:space="preserve"> PAGEREF _Toc24253 \h </w:instrText>
        </w:r>
        <w:r>
          <w:fldChar w:fldCharType="separate"/>
        </w:r>
        <w:r>
          <w:t>57</w:t>
        </w:r>
        <w:r>
          <w:fldChar w:fldCharType="end"/>
        </w:r>
      </w:hyperlink>
    </w:p>
    <w:p>
      <w:pPr>
        <w:pStyle w:val="TOC1"/>
        <w:tabs>
          <w:tab w:val="right" w:leader="dot" w:pos="8306"/>
        </w:tabs>
      </w:pPr>
      <w:hyperlink w:anchor="_Toc22839" w:history="1">
        <w:r>
          <w:rPr>
            <w:rFonts w:ascii="仿宋" w:eastAsia="仿宋" w:hAnsi="仿宋" w:cs="仿宋" w:hint="eastAsia"/>
            <w:lang w:eastAsia="zh-CN"/>
          </w:rPr>
          <w:t>十三、知识产权管理与保护</w:t>
        </w:r>
        <w:r>
          <w:tab/>
        </w:r>
        <w:r>
          <w:fldChar w:fldCharType="begin"/>
        </w:r>
        <w:r>
          <w:instrText xml:space="preserve"> PAGEREF _Toc22839 \h </w:instrText>
        </w:r>
        <w:r>
          <w:fldChar w:fldCharType="separate"/>
        </w:r>
        <w:r>
          <w:t>58</w:t>
        </w:r>
        <w:r>
          <w:fldChar w:fldCharType="end"/>
        </w:r>
      </w:hyperlink>
    </w:p>
    <w:p>
      <w:pPr>
        <w:pStyle w:val="TOC2"/>
        <w:tabs>
          <w:tab w:val="right" w:leader="dot" w:pos="8306"/>
        </w:tabs>
      </w:pPr>
      <w:hyperlink w:anchor="_Toc17946" w:history="1">
        <w:r>
          <w:rPr>
            <w:rFonts w:ascii="仿宋" w:eastAsia="仿宋" w:hAnsi="仿宋" w:cs="仿宋" w:hint="eastAsia"/>
            <w:lang w:eastAsia="zh-CN"/>
          </w:rPr>
          <w:t>(一)、知识产权管理体系建设</w:t>
        </w:r>
        <w:r>
          <w:tab/>
        </w:r>
        <w:r>
          <w:fldChar w:fldCharType="begin"/>
        </w:r>
        <w:r>
          <w:instrText xml:space="preserve"> PAGEREF _Toc17946 \h </w:instrText>
        </w:r>
        <w:r>
          <w:fldChar w:fldCharType="separate"/>
        </w:r>
        <w:r>
          <w:t>58</w:t>
        </w:r>
        <w:r>
          <w:fldChar w:fldCharType="end"/>
        </w:r>
      </w:hyperlink>
    </w:p>
    <w:p>
      <w:pPr>
        <w:pStyle w:val="TOC2"/>
        <w:tabs>
          <w:tab w:val="right" w:leader="dot" w:pos="8306"/>
        </w:tabs>
      </w:pPr>
      <w:hyperlink w:anchor="_Toc2221" w:history="1">
        <w:r>
          <w:rPr>
            <w:rFonts w:ascii="仿宋" w:eastAsia="仿宋" w:hAnsi="仿宋" w:cs="仿宋" w:hint="eastAsia"/>
            <w:lang w:eastAsia="zh-CN"/>
          </w:rPr>
          <w:t>(二)、知识产权保护措施</w:t>
        </w:r>
        <w:r>
          <w:tab/>
        </w:r>
        <w:r>
          <w:fldChar w:fldCharType="begin"/>
        </w:r>
        <w:r>
          <w:instrText xml:space="preserve"> PAGEREF _Toc2221 \h </w:instrText>
        </w:r>
        <w:r>
          <w:fldChar w:fldCharType="separate"/>
        </w:r>
        <w:r>
          <w:t>59</w:t>
        </w:r>
        <w:r>
          <w:fldChar w:fldCharType="end"/>
        </w:r>
      </w:hyperlink>
    </w:p>
    <w:p>
      <w:pPr>
        <w:pStyle w:val="TOC1"/>
        <w:tabs>
          <w:tab w:val="right" w:leader="dot" w:pos="8306"/>
        </w:tabs>
      </w:pPr>
      <w:hyperlink w:anchor="_Toc2739" w:history="1">
        <w:r>
          <w:rPr>
            <w:rFonts w:ascii="仿宋" w:eastAsia="仿宋" w:hAnsi="仿宋" w:cs="仿宋" w:hint="eastAsia"/>
            <w:lang w:eastAsia="zh-CN"/>
          </w:rPr>
          <w:t>十四、法律法规与政策遵循</w:t>
        </w:r>
        <w:r>
          <w:tab/>
        </w:r>
        <w:r>
          <w:fldChar w:fldCharType="begin"/>
        </w:r>
        <w:r>
          <w:instrText xml:space="preserve"> PAGEREF _Toc2739 \h </w:instrText>
        </w:r>
        <w:r>
          <w:fldChar w:fldCharType="separate"/>
        </w:r>
        <w:r>
          <w:t>61</w:t>
        </w:r>
        <w:r>
          <w:fldChar w:fldCharType="end"/>
        </w:r>
      </w:hyperlink>
    </w:p>
    <w:p>
      <w:pPr>
        <w:pStyle w:val="TOC2"/>
        <w:tabs>
          <w:tab w:val="right" w:leader="dot" w:pos="8306"/>
        </w:tabs>
      </w:pPr>
      <w:hyperlink w:anchor="_Toc14095" w:history="1">
        <w:r>
          <w:rPr>
            <w:rFonts w:ascii="仿宋" w:eastAsia="仿宋" w:hAnsi="仿宋" w:cs="仿宋" w:hint="eastAsia"/>
            <w:lang w:eastAsia="zh-CN"/>
          </w:rPr>
          <w:t>(一)、法律法规遵守</w:t>
        </w:r>
        <w:r>
          <w:tab/>
        </w:r>
        <w:r>
          <w:fldChar w:fldCharType="begin"/>
        </w:r>
        <w:r>
          <w:instrText xml:space="preserve"> PAGEREF _Toc14095 \h </w:instrText>
        </w:r>
        <w:r>
          <w:fldChar w:fldCharType="separate"/>
        </w:r>
        <w:r>
          <w:t>61</w:t>
        </w:r>
        <w:r>
          <w:fldChar w:fldCharType="end"/>
        </w:r>
      </w:hyperlink>
    </w:p>
    <w:p>
      <w:pPr>
        <w:pStyle w:val="TOC2"/>
        <w:tabs>
          <w:tab w:val="right" w:leader="dot" w:pos="8306"/>
        </w:tabs>
      </w:pPr>
      <w:hyperlink w:anchor="_Toc11165" w:history="1">
        <w:r>
          <w:rPr>
            <w:rFonts w:ascii="仿宋" w:eastAsia="仿宋" w:hAnsi="仿宋" w:cs="仿宋" w:hint="eastAsia"/>
            <w:lang w:eastAsia="zh-CN"/>
          </w:rPr>
          <w:t>(二)、政策导向与利用</w:t>
        </w:r>
        <w:r>
          <w:tab/>
        </w:r>
        <w:r>
          <w:fldChar w:fldCharType="begin"/>
        </w:r>
        <w:r>
          <w:instrText xml:space="preserve"> PAGEREF _Toc11165 \h </w:instrText>
        </w:r>
        <w:r>
          <w:fldChar w:fldCharType="separate"/>
        </w:r>
        <w:r>
          <w:t>62</w:t>
        </w:r>
        <w:r>
          <w:fldChar w:fldCharType="end"/>
        </w:r>
      </w:hyperlink>
    </w:p>
    <w:p>
      <w:pPr>
        <w:pStyle w:val="TOC1"/>
        <w:tabs>
          <w:tab w:val="right" w:leader="dot" w:pos="8306"/>
        </w:tabs>
      </w:pPr>
      <w:hyperlink w:anchor="_Toc28224" w:history="1">
        <w:r>
          <w:rPr>
            <w:rFonts w:ascii="仿宋" w:eastAsia="仿宋" w:hAnsi="仿宋" w:cs="仿宋" w:hint="eastAsia"/>
            <w:lang w:eastAsia="zh-CN"/>
          </w:rPr>
          <w:t>十五、合作与交流机制建立</w:t>
        </w:r>
        <w:r>
          <w:tab/>
        </w:r>
        <w:r>
          <w:fldChar w:fldCharType="begin"/>
        </w:r>
        <w:r>
          <w:instrText xml:space="preserve"> PAGEREF _Toc28224 \h </w:instrText>
        </w:r>
        <w:r>
          <w:fldChar w:fldCharType="separate"/>
        </w:r>
        <w:r>
          <w:t>63</w:t>
        </w:r>
        <w:r>
          <w:fldChar w:fldCharType="end"/>
        </w:r>
      </w:hyperlink>
    </w:p>
    <w:p>
      <w:pPr>
        <w:pStyle w:val="TOC2"/>
        <w:tabs>
          <w:tab w:val="right" w:leader="dot" w:pos="8306"/>
        </w:tabs>
      </w:pPr>
      <w:hyperlink w:anchor="_Toc24037" w:history="1">
        <w:r>
          <w:rPr>
            <w:rFonts w:ascii="仿宋" w:eastAsia="仿宋" w:hAnsi="仿宋" w:cs="仿宋" w:hint="eastAsia"/>
            <w:lang w:eastAsia="zh-CN"/>
          </w:rPr>
          <w:t>(一)、合作伙伴选择与合作方式</w:t>
        </w:r>
        <w:r>
          <w:tab/>
        </w:r>
        <w:r>
          <w:fldChar w:fldCharType="begin"/>
        </w:r>
        <w:r>
          <w:instrText xml:space="preserve"> PAGEREF _Toc24037 \h </w:instrText>
        </w:r>
        <w:r>
          <w:fldChar w:fldCharType="separate"/>
        </w:r>
        <w:r>
          <w:t>63</w:t>
        </w:r>
        <w:r>
          <w:fldChar w:fldCharType="end"/>
        </w:r>
      </w:hyperlink>
    </w:p>
    <w:p>
      <w:pPr>
        <w:pStyle w:val="TOC2"/>
        <w:tabs>
          <w:tab w:val="right" w:leader="dot" w:pos="8306"/>
        </w:tabs>
      </w:pPr>
      <w:hyperlink w:anchor="_Toc24315" w:history="1">
        <w:r>
          <w:rPr>
            <w:rFonts w:ascii="仿宋" w:eastAsia="仿宋" w:hAnsi="仿宋" w:cs="仿宋" w:hint="eastAsia"/>
            <w:lang w:eastAsia="zh-CN"/>
          </w:rPr>
          <w:t>(二)、交流与合作平台搭建</w:t>
        </w:r>
        <w:r>
          <w:tab/>
        </w:r>
        <w:r>
          <w:fldChar w:fldCharType="begin"/>
        </w:r>
        <w:r>
          <w:instrText xml:space="preserve"> PAGEREF _Toc24315 \h </w:instrText>
        </w:r>
        <w:r>
          <w:fldChar w:fldCharType="separate"/>
        </w:r>
        <w:r>
          <w:t>64</w:t>
        </w:r>
        <w:r>
          <w:fldChar w:fldCharType="end"/>
        </w:r>
      </w:hyperlink>
    </w:p>
    <w:p>
      <w:pPr>
        <w:pStyle w:val="TOC1"/>
        <w:tabs>
          <w:tab w:val="right" w:leader="dot" w:pos="8306"/>
        </w:tabs>
      </w:pPr>
      <w:hyperlink w:anchor="_Toc18327" w:history="1">
        <w:r>
          <w:rPr>
            <w:rFonts w:ascii="仿宋" w:eastAsia="仿宋" w:hAnsi="仿宋" w:cs="仿宋" w:hint="eastAsia"/>
            <w:lang w:eastAsia="zh-CN"/>
          </w:rPr>
          <w:t>十六、企业合规与伦理</w:t>
        </w:r>
        <w:r>
          <w:tab/>
        </w:r>
        <w:r>
          <w:fldChar w:fldCharType="begin"/>
        </w:r>
        <w:r>
          <w:instrText xml:space="preserve"> PAGEREF _Toc18327 \h </w:instrText>
        </w:r>
        <w:r>
          <w:fldChar w:fldCharType="separate"/>
        </w:r>
        <w:r>
          <w:t>66</w:t>
        </w:r>
        <w:r>
          <w:fldChar w:fldCharType="end"/>
        </w:r>
      </w:hyperlink>
    </w:p>
    <w:p>
      <w:pPr>
        <w:pStyle w:val="TOC2"/>
        <w:tabs>
          <w:tab w:val="right" w:leader="dot" w:pos="8306"/>
        </w:tabs>
      </w:pPr>
      <w:hyperlink w:anchor="_Toc30300" w:history="1">
        <w:r>
          <w:rPr>
            <w:rFonts w:ascii="仿宋" w:eastAsia="仿宋" w:hAnsi="仿宋" w:cs="仿宋" w:hint="eastAsia"/>
            <w:lang w:eastAsia="zh-CN"/>
          </w:rPr>
          <w:t>(一)、合规政策与程序</w:t>
        </w:r>
        <w:r>
          <w:tab/>
        </w:r>
        <w:r>
          <w:fldChar w:fldCharType="begin"/>
        </w:r>
        <w:r>
          <w:instrText xml:space="preserve"> PAGEREF _Toc30300 \h </w:instrText>
        </w:r>
        <w:r>
          <w:fldChar w:fldCharType="separate"/>
        </w:r>
        <w:r>
          <w:t>66</w:t>
        </w:r>
        <w:r>
          <w:fldChar w:fldCharType="end"/>
        </w:r>
      </w:hyperlink>
    </w:p>
    <w:p>
      <w:pPr>
        <w:pStyle w:val="TOC2"/>
        <w:tabs>
          <w:tab w:val="right" w:leader="dot" w:pos="8306"/>
        </w:tabs>
      </w:pPr>
      <w:hyperlink w:anchor="_Toc27572" w:history="1">
        <w:r>
          <w:rPr>
            <w:rFonts w:ascii="仿宋" w:eastAsia="仿宋" w:hAnsi="仿宋" w:cs="仿宋" w:hint="eastAsia"/>
            <w:lang w:eastAsia="zh-CN"/>
          </w:rPr>
          <w:t>(二)、伦理规范与培训</w:t>
        </w:r>
        <w:r>
          <w:tab/>
        </w:r>
        <w:r>
          <w:fldChar w:fldCharType="begin"/>
        </w:r>
        <w:r>
          <w:instrText xml:space="preserve"> PAGEREF _Toc27572 \h </w:instrText>
        </w:r>
        <w:r>
          <w:fldChar w:fldCharType="separate"/>
        </w:r>
        <w:r>
          <w:t>67</w:t>
        </w:r>
        <w:r>
          <w:fldChar w:fldCharType="end"/>
        </w:r>
      </w:hyperlink>
    </w:p>
    <w:p>
      <w:pPr>
        <w:pStyle w:val="TOC2"/>
        <w:tabs>
          <w:tab w:val="right" w:leader="dot" w:pos="8306"/>
        </w:tabs>
      </w:pPr>
      <w:hyperlink w:anchor="_Toc5220" w:history="1">
        <w:r>
          <w:rPr>
            <w:rFonts w:ascii="仿宋" w:eastAsia="仿宋" w:hAnsi="仿宋" w:cs="仿宋" w:hint="eastAsia"/>
            <w:lang w:eastAsia="zh-CN"/>
          </w:rPr>
          <w:t>(三)、合规风险评估</w:t>
        </w:r>
        <w:r>
          <w:tab/>
        </w:r>
        <w:r>
          <w:fldChar w:fldCharType="begin"/>
        </w:r>
        <w:r>
          <w:instrText xml:space="preserve"> PAGEREF _Toc5220 \h </w:instrText>
        </w:r>
        <w:r>
          <w:fldChar w:fldCharType="separate"/>
        </w:r>
        <w:r>
          <w:t>68</w:t>
        </w:r>
        <w:r>
          <w:fldChar w:fldCharType="end"/>
        </w:r>
      </w:hyperlink>
    </w:p>
    <w:p>
      <w:pPr>
        <w:pStyle w:val="TOC2"/>
        <w:tabs>
          <w:tab w:val="right" w:leader="dot" w:pos="8306"/>
        </w:tabs>
      </w:pPr>
      <w:hyperlink w:anchor="_Toc5914" w:history="1">
        <w:r>
          <w:rPr>
            <w:rFonts w:ascii="仿宋" w:eastAsia="仿宋" w:hAnsi="仿宋" w:cs="仿宋" w:hint="eastAsia"/>
            <w:lang w:eastAsia="zh-CN"/>
          </w:rPr>
          <w:t>(四)、合规监督与执行</w:t>
        </w:r>
        <w:r>
          <w:tab/>
        </w:r>
        <w:r>
          <w:fldChar w:fldCharType="begin"/>
        </w:r>
        <w:r>
          <w:instrText xml:space="preserve"> PAGEREF _Toc5914 \h </w:instrText>
        </w:r>
        <w:r>
          <w:fldChar w:fldCharType="separate"/>
        </w:r>
        <w:r>
          <w:t>69</w:t>
        </w:r>
        <w:r>
          <w:fldChar w:fldCharType="end"/>
        </w:r>
      </w:hyperlink>
    </w:p>
    <w:p>
      <w:pPr>
        <w:pStyle w:val="TOC1"/>
        <w:tabs>
          <w:tab w:val="right" w:leader="dot" w:pos="8306"/>
        </w:tabs>
      </w:pPr>
      <w:hyperlink w:anchor="_Toc5079" w:history="1">
        <w:r>
          <w:rPr>
            <w:rFonts w:ascii="仿宋" w:eastAsia="仿宋" w:hAnsi="仿宋" w:cs="仿宋" w:hint="eastAsia"/>
            <w:lang w:eastAsia="zh-CN"/>
          </w:rPr>
          <w:t>十七、质量管理与控制</w:t>
        </w:r>
        <w:r>
          <w:tab/>
        </w:r>
        <w:r>
          <w:fldChar w:fldCharType="begin"/>
        </w:r>
        <w:r>
          <w:instrText xml:space="preserve"> PAGEREF _Toc5079 \h </w:instrText>
        </w:r>
        <w:r>
          <w:fldChar w:fldCharType="separate"/>
        </w:r>
        <w:r>
          <w:t>70</w:t>
        </w:r>
        <w:r>
          <w:fldChar w:fldCharType="end"/>
        </w:r>
      </w:hyperlink>
    </w:p>
    <w:p>
      <w:pPr>
        <w:pStyle w:val="TOC2"/>
        <w:tabs>
          <w:tab w:val="right" w:leader="dot" w:pos="8306"/>
        </w:tabs>
      </w:pPr>
      <w:hyperlink w:anchor="_Toc23918" w:history="1">
        <w:r>
          <w:rPr>
            <w:rFonts w:ascii="仿宋" w:eastAsia="仿宋" w:hAnsi="仿宋" w:cs="仿宋" w:hint="eastAsia"/>
            <w:lang w:eastAsia="zh-CN"/>
          </w:rPr>
          <w:t>(一)、质量管理体系建设</w:t>
        </w:r>
        <w:r>
          <w:tab/>
        </w:r>
        <w:r>
          <w:fldChar w:fldCharType="begin"/>
        </w:r>
        <w:r>
          <w:instrText xml:space="preserve"> PAGEREF _Toc23918 \h </w:instrText>
        </w:r>
        <w:r>
          <w:fldChar w:fldCharType="separate"/>
        </w:r>
        <w:r>
          <w:t>70</w:t>
        </w:r>
        <w:r>
          <w:fldChar w:fldCharType="end"/>
        </w:r>
      </w:hyperlink>
    </w:p>
    <w:p>
      <w:pPr>
        <w:pStyle w:val="TOC2"/>
        <w:tabs>
          <w:tab w:val="right" w:leader="dot" w:pos="8306"/>
        </w:tabs>
      </w:pPr>
      <w:hyperlink w:anchor="_Toc5617" w:history="1">
        <w:r>
          <w:rPr>
            <w:rFonts w:ascii="仿宋" w:eastAsia="仿宋" w:hAnsi="仿宋" w:cs="仿宋" w:hint="eastAsia"/>
            <w:lang w:eastAsia="zh-CN"/>
          </w:rPr>
          <w:t>(二)、质量控制措施</w:t>
        </w:r>
        <w:r>
          <w:tab/>
        </w:r>
        <w:r>
          <w:fldChar w:fldCharType="begin"/>
        </w:r>
        <w:r>
          <w:instrText xml:space="preserve"> PAGEREF _Toc5617 \h </w:instrText>
        </w:r>
        <w:r>
          <w:fldChar w:fldCharType="separate"/>
        </w:r>
        <w:r>
          <w:t>71</w:t>
        </w:r>
        <w:r>
          <w:fldChar w:fldCharType="end"/>
        </w:r>
      </w:hyperlink>
    </w:p>
    <w:p>
      <w:pPr>
        <w:pStyle w:val="TOC1"/>
        <w:tabs>
          <w:tab w:val="right" w:leader="dot" w:pos="8306"/>
        </w:tabs>
      </w:pPr>
      <w:hyperlink w:anchor="_Toc28288" w:history="1">
        <w:r>
          <w:rPr>
            <w:rFonts w:ascii="仿宋" w:eastAsia="仿宋" w:hAnsi="仿宋" w:cs="仿宋" w:hint="eastAsia"/>
            <w:lang w:eastAsia="zh-CN"/>
          </w:rPr>
          <w:t>十八、人力资源管理与开发</w:t>
        </w:r>
        <w:r>
          <w:tab/>
        </w:r>
        <w:r>
          <w:fldChar w:fldCharType="begin"/>
        </w:r>
        <w:r>
          <w:instrText xml:space="preserve"> PAGEREF _Toc28288 \h </w:instrText>
        </w:r>
        <w:r>
          <w:fldChar w:fldCharType="separate"/>
        </w:r>
        <w:r>
          <w:t>72</w:t>
        </w:r>
        <w:r>
          <w:fldChar w:fldCharType="end"/>
        </w:r>
      </w:hyperlink>
    </w:p>
    <w:p>
      <w:pPr>
        <w:pStyle w:val="TOC2"/>
        <w:tabs>
          <w:tab w:val="right" w:leader="dot" w:pos="8306"/>
        </w:tabs>
      </w:pPr>
      <w:hyperlink w:anchor="_Toc22713" w:history="1">
        <w:r>
          <w:rPr>
            <w:rFonts w:ascii="仿宋" w:eastAsia="仿宋" w:hAnsi="仿宋" w:cs="仿宋" w:hint="eastAsia"/>
            <w:lang w:eastAsia="zh-CN"/>
          </w:rPr>
          <w:t>(一)、人力资源规划</w:t>
        </w:r>
        <w:r>
          <w:tab/>
        </w:r>
        <w:r>
          <w:fldChar w:fldCharType="begin"/>
        </w:r>
        <w:r>
          <w:instrText xml:space="preserve"> PAGEREF _Toc22713 \h </w:instrText>
        </w:r>
        <w:r>
          <w:fldChar w:fldCharType="separate"/>
        </w:r>
        <w:r>
          <w:t>72</w:t>
        </w:r>
        <w:r>
          <w:fldChar w:fldCharType="end"/>
        </w:r>
      </w:hyperlink>
    </w:p>
    <w:p>
      <w:pPr>
        <w:pStyle w:val="TOC2"/>
        <w:tabs>
          <w:tab w:val="right" w:leader="dot" w:pos="8306"/>
        </w:tabs>
      </w:pPr>
      <w:hyperlink w:anchor="_Toc4047" w:history="1">
        <w:r>
          <w:rPr>
            <w:rFonts w:ascii="仿宋" w:eastAsia="仿宋" w:hAnsi="仿宋" w:cs="仿宋" w:hint="eastAsia"/>
            <w:lang w:eastAsia="zh-CN"/>
          </w:rPr>
          <w:t>(二)、人力资源开发与培训</w:t>
        </w:r>
        <w:r>
          <w:tab/>
        </w:r>
        <w:r>
          <w:fldChar w:fldCharType="begin"/>
        </w:r>
        <w:r>
          <w:instrText xml:space="preserve"> PAGEREF _Toc4047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6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49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67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30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一、人工心肺机项目的市场准入条件分析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工心肺机项目而言，市场准入条件首先取决于政策法规环境。政府对于[行业名称]领域的法规，如环保标准、税收政策、和技术使用规范，直接影响人工心肺机项目的运营和成本结构。例如，若政府针对使用可再生能源的企业提供税收优惠，这将对人工心肺机项目的财务规划产生重要影响。同时，考虑经济环境和消费者偏好的变化对人工心肺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二、人工心肺机项目的行业规范与合规性要求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人工心肺机项目来说，遵守行业规范和合规性要求是确保项目顺利进行的基础。这包括遵循质量控制标准、安全规定、数据保护法规等。例如，若人工心肺机项目涉及数据处理，须严格遵守相关的数据保护法规。此外，行业内部的自律规范，如产品标准和服务流程，也对于提升人工心肺机项目在行业内的认可度和竞争力至关重要。项目管理团队必须不断更新策略，以应对行业规范和法规的变化，确保人工心肺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三、人工心肺机项目的竞争格局和战略定位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心肺机项目的发展规划中，理解行业的竞争格局对于制定有效的市场策略极为关键。这包括分析主要竞争对手的市场地位、优势及其业务模式。人工心肺机项目面临的竞争对手可能包括大型成熟企业和创新型初创公司，各自采取不同的市场策略。因此，人工心肺机项目需精确地定位自己的市场策略，如专注于产品创新、客户服务或成本效率，以在竞争中占据优势。通过深入的市场和竞争分析，人工心肺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27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579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267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089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230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https://d.book118.com/836000104050010051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6247DA"/>
    <w:rsid w:val="6B6247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000104050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2024-02-11T09:38:00Z</dcterms:created>
  <dcterms:modified xsi:type="dcterms:W3CDTF">2024-02-11T09:39:07Z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BD9D40DE6BFC42D8B361814A845B1468_11</vt:lpwstr>
  </property>
  <property fmtid="{D5CDD505-2E9C-101B-9397-08002B2CF9AE}" pid="3" name="KSOProductBuildVer">
    <vt:lpwstr>2052-12.1.0.16250</vt:lpwstr>
  </property>
</Properties>
</file>