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木材加工、处理机械项目规划设计纲要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08" w:history="1">
        <w:r>
          <w:rPr>
            <w:rFonts w:ascii="仿宋" w:eastAsia="仿宋" w:hAnsi="仿宋" w:cs="仿宋" w:hint="eastAsia"/>
            <w:lang w:eastAsia="zh-CN"/>
          </w:rPr>
          <w:t>概论</w:t>
        </w:r>
        <w:r>
          <w:tab/>
        </w:r>
        <w:r>
          <w:fldChar w:fldCharType="begin"/>
        </w:r>
        <w:r>
          <w:instrText xml:space="preserve"> PAGEREF _Toc21508 \h </w:instrText>
        </w:r>
        <w:r>
          <w:fldChar w:fldCharType="separate"/>
        </w:r>
        <w:r>
          <w:t>3</w:t>
        </w:r>
        <w:r>
          <w:fldChar w:fldCharType="end"/>
        </w:r>
      </w:hyperlink>
    </w:p>
    <w:p>
      <w:pPr>
        <w:pStyle w:val="TOC1"/>
        <w:tabs>
          <w:tab w:val="right" w:leader="dot" w:pos="8306"/>
        </w:tabs>
      </w:pPr>
      <w:hyperlink w:anchor="_Toc2319" w:history="1">
        <w:r>
          <w:rPr>
            <w:rFonts w:ascii="仿宋" w:eastAsia="仿宋" w:hAnsi="仿宋" w:cs="仿宋" w:hint="eastAsia"/>
            <w:lang w:eastAsia="zh-CN"/>
          </w:rPr>
          <w:t>一、产品规划分析</w:t>
        </w:r>
        <w:r>
          <w:tab/>
        </w:r>
        <w:r>
          <w:fldChar w:fldCharType="begin"/>
        </w:r>
        <w:r>
          <w:instrText xml:space="preserve"> PAGEREF _Toc2319 \h </w:instrText>
        </w:r>
        <w:r>
          <w:fldChar w:fldCharType="separate"/>
        </w:r>
        <w:r>
          <w:t>3</w:t>
        </w:r>
        <w:r>
          <w:fldChar w:fldCharType="end"/>
        </w:r>
      </w:hyperlink>
    </w:p>
    <w:p>
      <w:pPr>
        <w:pStyle w:val="TOC2"/>
        <w:tabs>
          <w:tab w:val="right" w:leader="dot" w:pos="8306"/>
        </w:tabs>
      </w:pPr>
      <w:hyperlink w:anchor="_Toc16936" w:history="1">
        <w:r>
          <w:rPr>
            <w:rFonts w:ascii="仿宋" w:eastAsia="仿宋" w:hAnsi="仿宋" w:cs="仿宋" w:hint="eastAsia"/>
            <w:lang w:eastAsia="zh-CN"/>
          </w:rPr>
          <w:t>(一)、产品规划</w:t>
        </w:r>
        <w:r>
          <w:tab/>
        </w:r>
        <w:r>
          <w:fldChar w:fldCharType="begin"/>
        </w:r>
        <w:r>
          <w:instrText xml:space="preserve"> PAGEREF _Toc16936 \h </w:instrText>
        </w:r>
        <w:r>
          <w:fldChar w:fldCharType="separate"/>
        </w:r>
        <w:r>
          <w:t>3</w:t>
        </w:r>
        <w:r>
          <w:fldChar w:fldCharType="end"/>
        </w:r>
      </w:hyperlink>
    </w:p>
    <w:p>
      <w:pPr>
        <w:pStyle w:val="TOC2"/>
        <w:tabs>
          <w:tab w:val="right" w:leader="dot" w:pos="8306"/>
        </w:tabs>
      </w:pPr>
      <w:hyperlink w:anchor="_Toc16864" w:history="1">
        <w:r>
          <w:rPr>
            <w:rFonts w:ascii="仿宋" w:eastAsia="仿宋" w:hAnsi="仿宋" w:cs="仿宋" w:hint="eastAsia"/>
            <w:lang w:eastAsia="zh-CN"/>
          </w:rPr>
          <w:t>(二)、建设规模</w:t>
        </w:r>
        <w:r>
          <w:tab/>
        </w:r>
        <w:r>
          <w:fldChar w:fldCharType="begin"/>
        </w:r>
        <w:r>
          <w:instrText xml:space="preserve"> PAGEREF _Toc16864 \h </w:instrText>
        </w:r>
        <w:r>
          <w:fldChar w:fldCharType="separate"/>
        </w:r>
        <w:r>
          <w:t>4</w:t>
        </w:r>
        <w:r>
          <w:fldChar w:fldCharType="end"/>
        </w:r>
      </w:hyperlink>
    </w:p>
    <w:p>
      <w:pPr>
        <w:pStyle w:val="TOC1"/>
        <w:tabs>
          <w:tab w:val="right" w:leader="dot" w:pos="8306"/>
        </w:tabs>
      </w:pPr>
      <w:hyperlink w:anchor="_Toc26268" w:history="1">
        <w:r>
          <w:rPr>
            <w:rFonts w:ascii="仿宋" w:eastAsia="仿宋" w:hAnsi="仿宋" w:cs="仿宋" w:hint="eastAsia"/>
            <w:lang w:eastAsia="zh-CN"/>
          </w:rPr>
          <w:t>二、木材加工、处理机械项目文档管理</w:t>
        </w:r>
        <w:r>
          <w:tab/>
        </w:r>
        <w:r>
          <w:fldChar w:fldCharType="begin"/>
        </w:r>
        <w:r>
          <w:instrText xml:space="preserve"> PAGEREF _Toc26268 \h </w:instrText>
        </w:r>
        <w:r>
          <w:fldChar w:fldCharType="separate"/>
        </w:r>
        <w:r>
          <w:t>5</w:t>
        </w:r>
        <w:r>
          <w:fldChar w:fldCharType="end"/>
        </w:r>
      </w:hyperlink>
    </w:p>
    <w:p>
      <w:pPr>
        <w:pStyle w:val="TOC2"/>
        <w:tabs>
          <w:tab w:val="right" w:leader="dot" w:pos="8306"/>
        </w:tabs>
      </w:pPr>
      <w:hyperlink w:anchor="_Toc24049" w:history="1">
        <w:r>
          <w:rPr>
            <w:rFonts w:ascii="仿宋" w:eastAsia="仿宋" w:hAnsi="仿宋" w:cs="仿宋" w:hint="eastAsia"/>
            <w:lang w:eastAsia="zh-CN"/>
          </w:rPr>
          <w:t>(一)、文档编制与审查</w:t>
        </w:r>
        <w:r>
          <w:tab/>
        </w:r>
        <w:r>
          <w:fldChar w:fldCharType="begin"/>
        </w:r>
        <w:r>
          <w:instrText xml:space="preserve"> PAGEREF _Toc24049 \h </w:instrText>
        </w:r>
        <w:r>
          <w:fldChar w:fldCharType="separate"/>
        </w:r>
        <w:r>
          <w:t>5</w:t>
        </w:r>
        <w:r>
          <w:fldChar w:fldCharType="end"/>
        </w:r>
      </w:hyperlink>
    </w:p>
    <w:p>
      <w:pPr>
        <w:pStyle w:val="TOC2"/>
        <w:tabs>
          <w:tab w:val="right" w:leader="dot" w:pos="8306"/>
        </w:tabs>
      </w:pPr>
      <w:hyperlink w:anchor="_Toc5064" w:history="1">
        <w:r>
          <w:rPr>
            <w:rFonts w:ascii="仿宋" w:eastAsia="仿宋" w:hAnsi="仿宋" w:cs="仿宋" w:hint="eastAsia"/>
            <w:lang w:eastAsia="zh-CN"/>
          </w:rPr>
          <w:t>(二)、文档发布与分发</w:t>
        </w:r>
        <w:r>
          <w:tab/>
        </w:r>
        <w:r>
          <w:fldChar w:fldCharType="begin"/>
        </w:r>
        <w:r>
          <w:instrText xml:space="preserve"> PAGEREF _Toc5064 \h </w:instrText>
        </w:r>
        <w:r>
          <w:fldChar w:fldCharType="separate"/>
        </w:r>
        <w:r>
          <w:t>6</w:t>
        </w:r>
        <w:r>
          <w:fldChar w:fldCharType="end"/>
        </w:r>
      </w:hyperlink>
    </w:p>
    <w:p>
      <w:pPr>
        <w:pStyle w:val="TOC2"/>
        <w:tabs>
          <w:tab w:val="right" w:leader="dot" w:pos="8306"/>
        </w:tabs>
      </w:pPr>
      <w:hyperlink w:anchor="_Toc31086" w:history="1">
        <w:r>
          <w:rPr>
            <w:rFonts w:ascii="仿宋" w:eastAsia="仿宋" w:hAnsi="仿宋" w:cs="仿宋" w:hint="eastAsia"/>
            <w:lang w:eastAsia="zh-CN"/>
          </w:rPr>
          <w:t>(三)、文档存档与归档</w:t>
        </w:r>
        <w:r>
          <w:tab/>
        </w:r>
        <w:r>
          <w:fldChar w:fldCharType="begin"/>
        </w:r>
        <w:r>
          <w:instrText xml:space="preserve"> PAGEREF _Toc31086 \h </w:instrText>
        </w:r>
        <w:r>
          <w:fldChar w:fldCharType="separate"/>
        </w:r>
        <w:r>
          <w:t>7</w:t>
        </w:r>
        <w:r>
          <w:fldChar w:fldCharType="end"/>
        </w:r>
      </w:hyperlink>
    </w:p>
    <w:p>
      <w:pPr>
        <w:pStyle w:val="TOC1"/>
        <w:tabs>
          <w:tab w:val="right" w:leader="dot" w:pos="8306"/>
        </w:tabs>
      </w:pPr>
      <w:hyperlink w:anchor="_Toc25322" w:history="1">
        <w:r>
          <w:rPr>
            <w:rFonts w:ascii="仿宋" w:eastAsia="仿宋" w:hAnsi="仿宋" w:cs="仿宋" w:hint="eastAsia"/>
            <w:lang w:eastAsia="zh-CN"/>
          </w:rPr>
          <w:t>三、工艺说明</w:t>
        </w:r>
        <w:r>
          <w:tab/>
        </w:r>
        <w:r>
          <w:fldChar w:fldCharType="begin"/>
        </w:r>
        <w:r>
          <w:instrText xml:space="preserve"> PAGEREF _Toc25322 \h </w:instrText>
        </w:r>
        <w:r>
          <w:fldChar w:fldCharType="separate"/>
        </w:r>
        <w:r>
          <w:t>9</w:t>
        </w:r>
        <w:r>
          <w:fldChar w:fldCharType="end"/>
        </w:r>
      </w:hyperlink>
    </w:p>
    <w:p>
      <w:pPr>
        <w:pStyle w:val="TOC2"/>
        <w:tabs>
          <w:tab w:val="right" w:leader="dot" w:pos="8306"/>
        </w:tabs>
      </w:pPr>
      <w:hyperlink w:anchor="_Toc1885" w:history="1">
        <w:r>
          <w:rPr>
            <w:rFonts w:ascii="仿宋" w:eastAsia="仿宋" w:hAnsi="仿宋" w:cs="仿宋" w:hint="eastAsia"/>
            <w:lang w:eastAsia="zh-CN"/>
          </w:rPr>
          <w:t>(一)、技术管理特点</w:t>
        </w:r>
        <w:r>
          <w:tab/>
        </w:r>
        <w:r>
          <w:fldChar w:fldCharType="begin"/>
        </w:r>
        <w:r>
          <w:instrText xml:space="preserve"> PAGEREF _Toc1885 \h </w:instrText>
        </w:r>
        <w:r>
          <w:fldChar w:fldCharType="separate"/>
        </w:r>
        <w:r>
          <w:t>9</w:t>
        </w:r>
        <w:r>
          <w:fldChar w:fldCharType="end"/>
        </w:r>
      </w:hyperlink>
    </w:p>
    <w:p>
      <w:pPr>
        <w:pStyle w:val="TOC2"/>
        <w:tabs>
          <w:tab w:val="right" w:leader="dot" w:pos="8306"/>
        </w:tabs>
      </w:pPr>
      <w:hyperlink w:anchor="_Toc9924" w:history="1">
        <w:r>
          <w:rPr>
            <w:rFonts w:ascii="仿宋" w:eastAsia="仿宋" w:hAnsi="仿宋" w:cs="仿宋" w:hint="eastAsia"/>
            <w:lang w:eastAsia="zh-CN"/>
          </w:rPr>
          <w:t>(二)、木材加工、处理机械项目工艺技术设计方案</w:t>
        </w:r>
        <w:r>
          <w:tab/>
        </w:r>
        <w:r>
          <w:fldChar w:fldCharType="begin"/>
        </w:r>
        <w:r>
          <w:instrText xml:space="preserve"> PAGEREF _Toc9924 \h </w:instrText>
        </w:r>
        <w:r>
          <w:fldChar w:fldCharType="separate"/>
        </w:r>
        <w:r>
          <w:t>10</w:t>
        </w:r>
        <w:r>
          <w:fldChar w:fldCharType="end"/>
        </w:r>
      </w:hyperlink>
    </w:p>
    <w:p>
      <w:pPr>
        <w:pStyle w:val="TOC2"/>
        <w:tabs>
          <w:tab w:val="right" w:leader="dot" w:pos="8306"/>
        </w:tabs>
      </w:pPr>
      <w:hyperlink w:anchor="_Toc21499" w:history="1">
        <w:r>
          <w:rPr>
            <w:rFonts w:ascii="仿宋" w:eastAsia="仿宋" w:hAnsi="仿宋" w:cs="仿宋" w:hint="eastAsia"/>
            <w:lang w:eastAsia="zh-CN"/>
          </w:rPr>
          <w:t>(三)、设备选型方案</w:t>
        </w:r>
        <w:r>
          <w:tab/>
        </w:r>
        <w:r>
          <w:fldChar w:fldCharType="begin"/>
        </w:r>
        <w:r>
          <w:instrText xml:space="preserve"> PAGEREF _Toc21499 \h </w:instrText>
        </w:r>
        <w:r>
          <w:fldChar w:fldCharType="separate"/>
        </w:r>
        <w:r>
          <w:t>11</w:t>
        </w:r>
        <w:r>
          <w:fldChar w:fldCharType="end"/>
        </w:r>
      </w:hyperlink>
    </w:p>
    <w:p>
      <w:pPr>
        <w:pStyle w:val="TOC1"/>
        <w:tabs>
          <w:tab w:val="right" w:leader="dot" w:pos="8306"/>
        </w:tabs>
      </w:pPr>
      <w:hyperlink w:anchor="_Toc21756" w:history="1">
        <w:r>
          <w:rPr>
            <w:rFonts w:ascii="仿宋" w:eastAsia="仿宋" w:hAnsi="仿宋" w:cs="仿宋" w:hint="eastAsia"/>
            <w:lang w:eastAsia="zh-CN"/>
          </w:rPr>
          <w:t>四、木材加工、处理机械项目危机管理</w:t>
        </w:r>
        <w:r>
          <w:tab/>
        </w:r>
        <w:r>
          <w:fldChar w:fldCharType="begin"/>
        </w:r>
        <w:r>
          <w:instrText xml:space="preserve"> PAGEREF _Toc21756 \h </w:instrText>
        </w:r>
        <w:r>
          <w:fldChar w:fldCharType="separate"/>
        </w:r>
        <w:r>
          <w:t>13</w:t>
        </w:r>
        <w:r>
          <w:fldChar w:fldCharType="end"/>
        </w:r>
      </w:hyperlink>
    </w:p>
    <w:p>
      <w:pPr>
        <w:pStyle w:val="TOC2"/>
        <w:tabs>
          <w:tab w:val="right" w:leader="dot" w:pos="8306"/>
        </w:tabs>
      </w:pPr>
      <w:hyperlink w:anchor="_Toc30519" w:history="1">
        <w:r>
          <w:rPr>
            <w:rFonts w:ascii="仿宋" w:eastAsia="仿宋" w:hAnsi="仿宋" w:cs="仿宋" w:hint="eastAsia"/>
            <w:lang w:eastAsia="zh-CN"/>
          </w:rPr>
          <w:t>(一)、危机预警与识别</w:t>
        </w:r>
        <w:r>
          <w:tab/>
        </w:r>
        <w:r>
          <w:fldChar w:fldCharType="begin"/>
        </w:r>
        <w:r>
          <w:instrText xml:space="preserve"> PAGEREF _Toc30519 \h </w:instrText>
        </w:r>
        <w:r>
          <w:fldChar w:fldCharType="separate"/>
        </w:r>
        <w:r>
          <w:t>13</w:t>
        </w:r>
        <w:r>
          <w:fldChar w:fldCharType="end"/>
        </w:r>
      </w:hyperlink>
    </w:p>
    <w:p>
      <w:pPr>
        <w:pStyle w:val="TOC2"/>
        <w:tabs>
          <w:tab w:val="right" w:leader="dot" w:pos="8306"/>
        </w:tabs>
      </w:pPr>
      <w:hyperlink w:anchor="_Toc9022" w:history="1">
        <w:r>
          <w:rPr>
            <w:rFonts w:ascii="仿宋" w:eastAsia="仿宋" w:hAnsi="仿宋" w:cs="仿宋" w:hint="eastAsia"/>
            <w:lang w:eastAsia="zh-CN"/>
          </w:rPr>
          <w:t>(二)、危机应对与恢复</w:t>
        </w:r>
        <w:r>
          <w:tab/>
        </w:r>
        <w:r>
          <w:fldChar w:fldCharType="begin"/>
        </w:r>
        <w:r>
          <w:instrText xml:space="preserve"> PAGEREF _Toc9022 \h </w:instrText>
        </w:r>
        <w:r>
          <w:fldChar w:fldCharType="separate"/>
        </w:r>
        <w:r>
          <w:t>14</w:t>
        </w:r>
        <w:r>
          <w:fldChar w:fldCharType="end"/>
        </w:r>
      </w:hyperlink>
    </w:p>
    <w:p>
      <w:pPr>
        <w:pStyle w:val="TOC1"/>
        <w:tabs>
          <w:tab w:val="right" w:leader="dot" w:pos="8306"/>
        </w:tabs>
      </w:pPr>
      <w:hyperlink w:anchor="_Toc8118" w:history="1">
        <w:r>
          <w:rPr>
            <w:rFonts w:ascii="仿宋" w:eastAsia="仿宋" w:hAnsi="仿宋" w:cs="仿宋" w:hint="eastAsia"/>
            <w:lang w:eastAsia="zh-CN"/>
          </w:rPr>
          <w:t>五、木材加工、处理机械项目建设单位说明</w:t>
        </w:r>
        <w:r>
          <w:tab/>
        </w:r>
        <w:r>
          <w:fldChar w:fldCharType="begin"/>
        </w:r>
        <w:r>
          <w:instrText xml:space="preserve"> PAGEREF _Toc8118 \h </w:instrText>
        </w:r>
        <w:r>
          <w:fldChar w:fldCharType="separate"/>
        </w:r>
        <w:r>
          <w:t>15</w:t>
        </w:r>
        <w:r>
          <w:fldChar w:fldCharType="end"/>
        </w:r>
      </w:hyperlink>
    </w:p>
    <w:p>
      <w:pPr>
        <w:pStyle w:val="TOC2"/>
        <w:tabs>
          <w:tab w:val="right" w:leader="dot" w:pos="8306"/>
        </w:tabs>
      </w:pPr>
      <w:hyperlink w:anchor="_Toc16023" w:history="1">
        <w:r>
          <w:rPr>
            <w:rFonts w:ascii="仿宋" w:eastAsia="仿宋" w:hAnsi="仿宋" w:cs="仿宋" w:hint="eastAsia"/>
            <w:lang w:eastAsia="zh-CN"/>
          </w:rPr>
          <w:t>(一)、木材加工、处理机械项目承办单位基本情况</w:t>
        </w:r>
        <w:r>
          <w:tab/>
        </w:r>
        <w:r>
          <w:fldChar w:fldCharType="begin"/>
        </w:r>
        <w:r>
          <w:instrText xml:space="preserve"> PAGEREF _Toc16023 \h </w:instrText>
        </w:r>
        <w:r>
          <w:fldChar w:fldCharType="separate"/>
        </w:r>
        <w:r>
          <w:t>15</w:t>
        </w:r>
        <w:r>
          <w:fldChar w:fldCharType="end"/>
        </w:r>
      </w:hyperlink>
    </w:p>
    <w:p>
      <w:pPr>
        <w:pStyle w:val="TOC2"/>
        <w:tabs>
          <w:tab w:val="right" w:leader="dot" w:pos="8306"/>
        </w:tabs>
      </w:pPr>
      <w:hyperlink w:anchor="_Toc9029" w:history="1">
        <w:r>
          <w:rPr>
            <w:rFonts w:ascii="仿宋" w:eastAsia="仿宋" w:hAnsi="仿宋" w:cs="仿宋" w:hint="eastAsia"/>
            <w:lang w:eastAsia="zh-CN"/>
          </w:rPr>
          <w:t>(二)、公司经济效益分析</w:t>
        </w:r>
        <w:r>
          <w:tab/>
        </w:r>
        <w:r>
          <w:fldChar w:fldCharType="begin"/>
        </w:r>
        <w:r>
          <w:instrText xml:space="preserve"> PAGEREF _Toc9029 \h </w:instrText>
        </w:r>
        <w:r>
          <w:fldChar w:fldCharType="separate"/>
        </w:r>
        <w:r>
          <w:t>16</w:t>
        </w:r>
        <w:r>
          <w:fldChar w:fldCharType="end"/>
        </w:r>
      </w:hyperlink>
    </w:p>
    <w:p>
      <w:pPr>
        <w:pStyle w:val="TOC1"/>
        <w:tabs>
          <w:tab w:val="right" w:leader="dot" w:pos="8306"/>
        </w:tabs>
      </w:pPr>
      <w:hyperlink w:anchor="_Toc30388" w:history="1">
        <w:r>
          <w:rPr>
            <w:rFonts w:ascii="仿宋" w:eastAsia="仿宋" w:hAnsi="仿宋" w:cs="仿宋" w:hint="eastAsia"/>
            <w:lang w:eastAsia="zh-CN"/>
          </w:rPr>
          <w:t>六、木材加工、处理机械项目概论</w:t>
        </w:r>
        <w:r>
          <w:tab/>
        </w:r>
        <w:r>
          <w:fldChar w:fldCharType="begin"/>
        </w:r>
        <w:r>
          <w:instrText xml:space="preserve"> PAGEREF _Toc30388 \h </w:instrText>
        </w:r>
        <w:r>
          <w:fldChar w:fldCharType="separate"/>
        </w:r>
        <w:r>
          <w:t>17</w:t>
        </w:r>
        <w:r>
          <w:fldChar w:fldCharType="end"/>
        </w:r>
      </w:hyperlink>
    </w:p>
    <w:p>
      <w:pPr>
        <w:pStyle w:val="TOC2"/>
        <w:tabs>
          <w:tab w:val="right" w:leader="dot" w:pos="8306"/>
        </w:tabs>
      </w:pPr>
      <w:hyperlink w:anchor="_Toc26543" w:history="1">
        <w:r>
          <w:rPr>
            <w:rFonts w:ascii="仿宋" w:eastAsia="仿宋" w:hAnsi="仿宋" w:cs="仿宋" w:hint="eastAsia"/>
            <w:lang w:eastAsia="zh-CN"/>
          </w:rPr>
          <w:t>(一)、木材加工、处理机械项目概况</w:t>
        </w:r>
        <w:r>
          <w:tab/>
        </w:r>
        <w:r>
          <w:fldChar w:fldCharType="begin"/>
        </w:r>
        <w:r>
          <w:instrText xml:space="preserve"> PAGEREF _Toc26543 \h </w:instrText>
        </w:r>
        <w:r>
          <w:fldChar w:fldCharType="separate"/>
        </w:r>
        <w:r>
          <w:t>17</w:t>
        </w:r>
        <w:r>
          <w:fldChar w:fldCharType="end"/>
        </w:r>
      </w:hyperlink>
    </w:p>
    <w:p>
      <w:pPr>
        <w:pStyle w:val="TOC2"/>
        <w:tabs>
          <w:tab w:val="right" w:leader="dot" w:pos="8306"/>
        </w:tabs>
      </w:pPr>
      <w:hyperlink w:anchor="_Toc17368" w:history="1">
        <w:r>
          <w:rPr>
            <w:rFonts w:ascii="仿宋" w:eastAsia="仿宋" w:hAnsi="仿宋" w:cs="仿宋" w:hint="eastAsia"/>
            <w:lang w:eastAsia="zh-CN"/>
          </w:rPr>
          <w:t>(二)、木材加工、处理机械项目目标</w:t>
        </w:r>
        <w:r>
          <w:tab/>
        </w:r>
        <w:r>
          <w:fldChar w:fldCharType="begin"/>
        </w:r>
        <w:r>
          <w:instrText xml:space="preserve"> PAGEREF _Toc17368 \h </w:instrText>
        </w:r>
        <w:r>
          <w:fldChar w:fldCharType="separate"/>
        </w:r>
        <w:r>
          <w:t>19</w:t>
        </w:r>
        <w:r>
          <w:fldChar w:fldCharType="end"/>
        </w:r>
      </w:hyperlink>
    </w:p>
    <w:p>
      <w:pPr>
        <w:pStyle w:val="TOC2"/>
        <w:tabs>
          <w:tab w:val="right" w:leader="dot" w:pos="8306"/>
        </w:tabs>
      </w:pPr>
      <w:hyperlink w:anchor="_Toc3905" w:history="1">
        <w:r>
          <w:rPr>
            <w:rFonts w:ascii="仿宋" w:eastAsia="仿宋" w:hAnsi="仿宋" w:cs="仿宋" w:hint="eastAsia"/>
            <w:lang w:eastAsia="zh-CN"/>
          </w:rPr>
          <w:t>(三)、木材加工、处理机械项目提出的理由</w:t>
        </w:r>
        <w:r>
          <w:tab/>
        </w:r>
        <w:r>
          <w:fldChar w:fldCharType="begin"/>
        </w:r>
        <w:r>
          <w:instrText xml:space="preserve"> PAGEREF _Toc3905 \h </w:instrText>
        </w:r>
        <w:r>
          <w:fldChar w:fldCharType="separate"/>
        </w:r>
        <w:r>
          <w:t>20</w:t>
        </w:r>
        <w:r>
          <w:fldChar w:fldCharType="end"/>
        </w:r>
      </w:hyperlink>
    </w:p>
    <w:p>
      <w:pPr>
        <w:pStyle w:val="TOC2"/>
        <w:tabs>
          <w:tab w:val="right" w:leader="dot" w:pos="8306"/>
        </w:tabs>
      </w:pPr>
      <w:hyperlink w:anchor="_Toc1482" w:history="1">
        <w:r>
          <w:rPr>
            <w:rFonts w:ascii="仿宋" w:eastAsia="仿宋" w:hAnsi="仿宋" w:cs="仿宋" w:hint="eastAsia"/>
            <w:lang w:eastAsia="zh-CN"/>
          </w:rPr>
          <w:t>(四)、木材加工、处理机械项目意义</w:t>
        </w:r>
        <w:r>
          <w:tab/>
        </w:r>
        <w:r>
          <w:fldChar w:fldCharType="begin"/>
        </w:r>
        <w:r>
          <w:instrText xml:space="preserve"> PAGEREF _Toc1482 \h </w:instrText>
        </w:r>
        <w:r>
          <w:fldChar w:fldCharType="separate"/>
        </w:r>
        <w:r>
          <w:t>22</w:t>
        </w:r>
        <w:r>
          <w:fldChar w:fldCharType="end"/>
        </w:r>
      </w:hyperlink>
    </w:p>
    <w:p>
      <w:pPr>
        <w:pStyle w:val="TOC2"/>
        <w:tabs>
          <w:tab w:val="right" w:leader="dot" w:pos="8306"/>
        </w:tabs>
      </w:pPr>
      <w:hyperlink w:anchor="_Toc28302" w:history="1">
        <w:r>
          <w:rPr>
            <w:rFonts w:ascii="仿宋" w:eastAsia="仿宋" w:hAnsi="仿宋" w:cs="仿宋" w:hint="eastAsia"/>
            <w:lang w:eastAsia="zh-CN"/>
          </w:rPr>
          <w:t>(五)、木材加工、处理机械项目背景</w:t>
        </w:r>
        <w:r>
          <w:tab/>
        </w:r>
        <w:r>
          <w:fldChar w:fldCharType="begin"/>
        </w:r>
        <w:r>
          <w:instrText xml:space="preserve"> PAGEREF _Toc28302 \h </w:instrText>
        </w:r>
        <w:r>
          <w:fldChar w:fldCharType="separate"/>
        </w:r>
        <w:r>
          <w:t>23</w:t>
        </w:r>
        <w:r>
          <w:fldChar w:fldCharType="end"/>
        </w:r>
      </w:hyperlink>
    </w:p>
    <w:p>
      <w:pPr>
        <w:pStyle w:val="TOC1"/>
        <w:tabs>
          <w:tab w:val="right" w:leader="dot" w:pos="8306"/>
        </w:tabs>
      </w:pPr>
      <w:hyperlink w:anchor="_Toc2839" w:history="1">
        <w:r>
          <w:rPr>
            <w:rFonts w:ascii="仿宋" w:eastAsia="仿宋" w:hAnsi="仿宋" w:cs="仿宋" w:hint="eastAsia"/>
            <w:lang w:eastAsia="zh-CN"/>
          </w:rPr>
          <w:t>七、木材加工、处理机械项目环境影响分析</w:t>
        </w:r>
        <w:r>
          <w:tab/>
        </w:r>
        <w:r>
          <w:fldChar w:fldCharType="begin"/>
        </w:r>
        <w:r>
          <w:instrText xml:space="preserve"> PAGEREF _Toc2839 \h </w:instrText>
        </w:r>
        <w:r>
          <w:fldChar w:fldCharType="separate"/>
        </w:r>
        <w:r>
          <w:t>24</w:t>
        </w:r>
        <w:r>
          <w:fldChar w:fldCharType="end"/>
        </w:r>
      </w:hyperlink>
    </w:p>
    <w:p>
      <w:pPr>
        <w:pStyle w:val="TOC2"/>
        <w:tabs>
          <w:tab w:val="right" w:leader="dot" w:pos="8306"/>
        </w:tabs>
      </w:pPr>
      <w:hyperlink w:anchor="_Toc15661" w:history="1">
        <w:r>
          <w:rPr>
            <w:rFonts w:ascii="仿宋" w:eastAsia="仿宋" w:hAnsi="仿宋" w:cs="仿宋" w:hint="eastAsia"/>
            <w:lang w:eastAsia="zh-CN"/>
          </w:rPr>
          <w:t>(一)、建设区域环境质量现状</w:t>
        </w:r>
        <w:r>
          <w:tab/>
        </w:r>
        <w:r>
          <w:fldChar w:fldCharType="begin"/>
        </w:r>
        <w:r>
          <w:instrText xml:space="preserve"> PAGEREF _Toc15661 \h </w:instrText>
        </w:r>
        <w:r>
          <w:fldChar w:fldCharType="separate"/>
        </w:r>
        <w:r>
          <w:t>24</w:t>
        </w:r>
        <w:r>
          <w:fldChar w:fldCharType="end"/>
        </w:r>
      </w:hyperlink>
    </w:p>
    <w:p>
      <w:pPr>
        <w:pStyle w:val="TOC2"/>
        <w:tabs>
          <w:tab w:val="right" w:leader="dot" w:pos="8306"/>
        </w:tabs>
      </w:pPr>
      <w:hyperlink w:anchor="_Toc11082" w:history="1">
        <w:r>
          <w:rPr>
            <w:rFonts w:ascii="仿宋" w:eastAsia="仿宋" w:hAnsi="仿宋" w:cs="仿宋" w:hint="eastAsia"/>
            <w:lang w:eastAsia="zh-CN"/>
          </w:rPr>
          <w:t>(二)、建设期环境保护</w:t>
        </w:r>
        <w:r>
          <w:tab/>
        </w:r>
        <w:r>
          <w:fldChar w:fldCharType="begin"/>
        </w:r>
        <w:r>
          <w:instrText xml:space="preserve"> PAGEREF _Toc11082 \h </w:instrText>
        </w:r>
        <w:r>
          <w:fldChar w:fldCharType="separate"/>
        </w:r>
        <w:r>
          <w:t>25</w:t>
        </w:r>
        <w:r>
          <w:fldChar w:fldCharType="end"/>
        </w:r>
      </w:hyperlink>
    </w:p>
    <w:p>
      <w:pPr>
        <w:pStyle w:val="TOC2"/>
        <w:tabs>
          <w:tab w:val="right" w:leader="dot" w:pos="8306"/>
        </w:tabs>
      </w:pPr>
      <w:hyperlink w:anchor="_Toc16773" w:history="1">
        <w:r>
          <w:rPr>
            <w:rFonts w:ascii="仿宋" w:eastAsia="仿宋" w:hAnsi="仿宋" w:cs="仿宋" w:hint="eastAsia"/>
            <w:lang w:eastAsia="zh-CN"/>
          </w:rPr>
          <w:t>(三)、运营期环境保护</w:t>
        </w:r>
        <w:r>
          <w:tab/>
        </w:r>
        <w:r>
          <w:fldChar w:fldCharType="begin"/>
        </w:r>
        <w:r>
          <w:instrText xml:space="preserve"> PAGEREF _Toc16773 \h </w:instrText>
        </w:r>
        <w:r>
          <w:fldChar w:fldCharType="separate"/>
        </w:r>
        <w:r>
          <w:t>27</w:t>
        </w:r>
        <w:r>
          <w:fldChar w:fldCharType="end"/>
        </w:r>
      </w:hyperlink>
    </w:p>
    <w:p>
      <w:pPr>
        <w:pStyle w:val="TOC2"/>
        <w:tabs>
          <w:tab w:val="right" w:leader="dot" w:pos="8306"/>
        </w:tabs>
      </w:pPr>
      <w:hyperlink w:anchor="_Toc21520" w:history="1">
        <w:r>
          <w:rPr>
            <w:rFonts w:ascii="仿宋" w:eastAsia="仿宋" w:hAnsi="仿宋" w:cs="仿宋" w:hint="eastAsia"/>
            <w:lang w:eastAsia="zh-CN"/>
          </w:rPr>
          <w:t>(四)、木材加工、处理机械项目建设对区域经济的影响</w:t>
        </w:r>
        <w:r>
          <w:tab/>
        </w:r>
        <w:r>
          <w:fldChar w:fldCharType="begin"/>
        </w:r>
        <w:r>
          <w:instrText xml:space="preserve"> PAGEREF _Toc21520 \h </w:instrText>
        </w:r>
        <w:r>
          <w:fldChar w:fldCharType="separate"/>
        </w:r>
        <w:r>
          <w:t>28</w:t>
        </w:r>
        <w:r>
          <w:fldChar w:fldCharType="end"/>
        </w:r>
      </w:hyperlink>
    </w:p>
    <w:p>
      <w:pPr>
        <w:pStyle w:val="TOC2"/>
        <w:tabs>
          <w:tab w:val="right" w:leader="dot" w:pos="8306"/>
        </w:tabs>
      </w:pPr>
      <w:hyperlink w:anchor="_Toc30695" w:history="1">
        <w:r>
          <w:rPr>
            <w:rFonts w:ascii="仿宋" w:eastAsia="仿宋" w:hAnsi="仿宋" w:cs="仿宋" w:hint="eastAsia"/>
            <w:lang w:eastAsia="zh-CN"/>
          </w:rPr>
          <w:t>(五)、废弃物处理</w:t>
        </w:r>
        <w:r>
          <w:tab/>
        </w:r>
        <w:r>
          <w:fldChar w:fldCharType="begin"/>
        </w:r>
        <w:r>
          <w:instrText xml:space="preserve"> PAGEREF _Toc30695 \h </w:instrText>
        </w:r>
        <w:r>
          <w:fldChar w:fldCharType="separate"/>
        </w:r>
        <w:r>
          <w:t>30</w:t>
        </w:r>
        <w:r>
          <w:fldChar w:fldCharType="end"/>
        </w:r>
      </w:hyperlink>
    </w:p>
    <w:p>
      <w:pPr>
        <w:pStyle w:val="TOC2"/>
        <w:tabs>
          <w:tab w:val="right" w:leader="dot" w:pos="8306"/>
        </w:tabs>
      </w:pPr>
      <w:hyperlink w:anchor="_Toc10345" w:history="1">
        <w:r>
          <w:rPr>
            <w:rFonts w:ascii="仿宋" w:eastAsia="仿宋" w:hAnsi="仿宋" w:cs="仿宋" w:hint="eastAsia"/>
            <w:lang w:eastAsia="zh-CN"/>
          </w:rPr>
          <w:t>(六)、特殊环境影响分析</w:t>
        </w:r>
        <w:r>
          <w:tab/>
        </w:r>
        <w:r>
          <w:fldChar w:fldCharType="begin"/>
        </w:r>
        <w:r>
          <w:instrText xml:space="preserve"> PAGEREF _Toc10345 \h </w:instrText>
        </w:r>
        <w:r>
          <w:fldChar w:fldCharType="separate"/>
        </w:r>
        <w:r>
          <w:t>31</w:t>
        </w:r>
        <w:r>
          <w:fldChar w:fldCharType="end"/>
        </w:r>
      </w:hyperlink>
    </w:p>
    <w:p>
      <w:pPr>
        <w:pStyle w:val="TOC2"/>
        <w:tabs>
          <w:tab w:val="right" w:leader="dot" w:pos="8306"/>
        </w:tabs>
      </w:pPr>
      <w:hyperlink w:anchor="_Toc30595" w:history="1">
        <w:r>
          <w:rPr>
            <w:rFonts w:ascii="仿宋" w:eastAsia="仿宋" w:hAnsi="仿宋" w:cs="仿宋" w:hint="eastAsia"/>
            <w:lang w:eastAsia="zh-CN"/>
          </w:rPr>
          <w:t>(七)、清洁生产</w:t>
        </w:r>
        <w:r>
          <w:tab/>
        </w:r>
        <w:r>
          <w:fldChar w:fldCharType="begin"/>
        </w:r>
        <w:r>
          <w:instrText xml:space="preserve"> PAGEREF _Toc30595 \h </w:instrText>
        </w:r>
        <w:r>
          <w:fldChar w:fldCharType="separate"/>
        </w:r>
        <w:r>
          <w:t>33</w:t>
        </w:r>
        <w:r>
          <w:fldChar w:fldCharType="end"/>
        </w:r>
      </w:hyperlink>
    </w:p>
    <w:p>
      <w:pPr>
        <w:pStyle w:val="TOC2"/>
        <w:tabs>
          <w:tab w:val="right" w:leader="dot" w:pos="8306"/>
        </w:tabs>
      </w:pPr>
      <w:hyperlink w:anchor="_Toc2629" w:history="1">
        <w:r>
          <w:rPr>
            <w:rFonts w:ascii="仿宋" w:eastAsia="仿宋" w:hAnsi="仿宋" w:cs="仿宋" w:hint="eastAsia"/>
            <w:lang w:eastAsia="zh-CN"/>
          </w:rPr>
          <w:t>(八)、环境保护综合评价</w:t>
        </w:r>
        <w:r>
          <w:tab/>
        </w:r>
        <w:r>
          <w:fldChar w:fldCharType="begin"/>
        </w:r>
        <w:r>
          <w:instrText xml:space="preserve"> PAGEREF _Toc2629 \h </w:instrText>
        </w:r>
        <w:r>
          <w:fldChar w:fldCharType="separate"/>
        </w:r>
        <w:r>
          <w:t>34</w:t>
        </w:r>
        <w:r>
          <w:fldChar w:fldCharType="end"/>
        </w:r>
      </w:hyperlink>
    </w:p>
    <w:p>
      <w:pPr>
        <w:pStyle w:val="TOC1"/>
        <w:tabs>
          <w:tab w:val="right" w:leader="dot" w:pos="8306"/>
        </w:tabs>
      </w:pPr>
      <w:hyperlink w:anchor="_Toc11261" w:history="1">
        <w:r>
          <w:rPr>
            <w:rFonts w:ascii="仿宋" w:eastAsia="仿宋" w:hAnsi="仿宋" w:cs="仿宋" w:hint="eastAsia"/>
            <w:lang w:eastAsia="zh-CN"/>
          </w:rPr>
          <w:t>八、木材加工、处理机械项目计划安排</w:t>
        </w:r>
        <w:r>
          <w:tab/>
        </w:r>
        <w:r>
          <w:fldChar w:fldCharType="begin"/>
        </w:r>
        <w:r>
          <w:instrText xml:space="preserve"> PAGEREF _Toc11261 \h </w:instrText>
        </w:r>
        <w:r>
          <w:fldChar w:fldCharType="separate"/>
        </w:r>
        <w:r>
          <w:t>35</w:t>
        </w:r>
        <w:r>
          <w:fldChar w:fldCharType="end"/>
        </w:r>
      </w:hyperlink>
    </w:p>
    <w:p>
      <w:pPr>
        <w:pStyle w:val="TOC2"/>
        <w:tabs>
          <w:tab w:val="right" w:leader="dot" w:pos="8306"/>
        </w:tabs>
      </w:pPr>
      <w:hyperlink w:anchor="_Toc27212" w:history="1">
        <w:r>
          <w:rPr>
            <w:rFonts w:ascii="仿宋" w:eastAsia="仿宋" w:hAnsi="仿宋" w:cs="仿宋" w:hint="eastAsia"/>
            <w:lang w:eastAsia="zh-CN"/>
          </w:rPr>
          <w:t>(一)、建设周期</w:t>
        </w:r>
        <w:r>
          <w:tab/>
        </w:r>
        <w:r>
          <w:fldChar w:fldCharType="begin"/>
        </w:r>
        <w:r>
          <w:instrText xml:space="preserve"> PAGEREF _Toc27212 \h </w:instrText>
        </w:r>
        <w:r>
          <w:fldChar w:fldCharType="separate"/>
        </w:r>
        <w:r>
          <w:t>35</w:t>
        </w:r>
        <w:r>
          <w:fldChar w:fldCharType="end"/>
        </w:r>
      </w:hyperlink>
    </w:p>
    <w:p>
      <w:pPr>
        <w:pStyle w:val="TOC2"/>
        <w:tabs>
          <w:tab w:val="right" w:leader="dot" w:pos="8306"/>
        </w:tabs>
      </w:pPr>
      <w:hyperlink w:anchor="_Toc28843" w:history="1">
        <w:r>
          <w:rPr>
            <w:rFonts w:ascii="仿宋" w:eastAsia="仿宋" w:hAnsi="仿宋" w:cs="仿宋" w:hint="eastAsia"/>
            <w:lang w:eastAsia="zh-CN"/>
          </w:rPr>
          <w:t>(二)、建设进度</w:t>
        </w:r>
        <w:r>
          <w:tab/>
        </w:r>
        <w:r>
          <w:fldChar w:fldCharType="begin"/>
        </w:r>
        <w:r>
          <w:instrText xml:space="preserve"> PAGEREF _Toc28843 \h </w:instrText>
        </w:r>
        <w:r>
          <w:fldChar w:fldCharType="separate"/>
        </w:r>
        <w:r>
          <w:t>36</w:t>
        </w:r>
        <w:r>
          <w:fldChar w:fldCharType="end"/>
        </w:r>
      </w:hyperlink>
    </w:p>
    <w:p>
      <w:pPr>
        <w:pStyle w:val="TOC2"/>
        <w:tabs>
          <w:tab w:val="right" w:leader="dot" w:pos="8306"/>
        </w:tabs>
      </w:pPr>
      <w:hyperlink w:anchor="_Toc22174" w:history="1">
        <w:r>
          <w:rPr>
            <w:rFonts w:ascii="仿宋" w:eastAsia="仿宋" w:hAnsi="仿宋" w:cs="仿宋" w:hint="eastAsia"/>
            <w:lang w:eastAsia="zh-CN"/>
          </w:rPr>
          <w:t>(三)、进度安排注意事项</w:t>
        </w:r>
        <w:r>
          <w:tab/>
        </w:r>
        <w:r>
          <w:fldChar w:fldCharType="begin"/>
        </w:r>
        <w:r>
          <w:instrText xml:space="preserve"> PAGEREF _Toc22174 \h </w:instrText>
        </w:r>
        <w:r>
          <w:fldChar w:fldCharType="separate"/>
        </w:r>
        <w:r>
          <w:t>37</w:t>
        </w:r>
        <w:r>
          <w:fldChar w:fldCharType="end"/>
        </w:r>
      </w:hyperlink>
    </w:p>
    <w:p>
      <w:pPr>
        <w:pStyle w:val="TOC2"/>
        <w:tabs>
          <w:tab w:val="right" w:leader="dot" w:pos="8306"/>
        </w:tabs>
      </w:pPr>
      <w:hyperlink w:anchor="_Toc17090" w:history="1">
        <w:r>
          <w:rPr>
            <w:rFonts w:ascii="仿宋" w:eastAsia="仿宋" w:hAnsi="仿宋" w:cs="仿宋" w:hint="eastAsia"/>
            <w:lang w:eastAsia="zh-CN"/>
          </w:rPr>
          <w:t>(四)、人力资源配置</w:t>
        </w:r>
        <w:r>
          <w:tab/>
        </w:r>
        <w:r>
          <w:fldChar w:fldCharType="begin"/>
        </w:r>
        <w:r>
          <w:instrText xml:space="preserve"> PAGEREF _Toc17090 \h </w:instrText>
        </w:r>
        <w:r>
          <w:fldChar w:fldCharType="separate"/>
        </w:r>
        <w:r>
          <w:t>39</w:t>
        </w:r>
        <w:r>
          <w:fldChar w:fldCharType="end"/>
        </w:r>
      </w:hyperlink>
    </w:p>
    <w:p>
      <w:pPr>
        <w:pStyle w:val="TOC1"/>
        <w:tabs>
          <w:tab w:val="right" w:leader="dot" w:pos="8306"/>
        </w:tabs>
      </w:pPr>
      <w:hyperlink w:anchor="_Toc18634" w:history="1">
        <w:r>
          <w:rPr>
            <w:rFonts w:ascii="仿宋" w:eastAsia="仿宋" w:hAnsi="仿宋" w:cs="仿宋" w:hint="eastAsia"/>
            <w:lang w:eastAsia="zh-CN"/>
          </w:rPr>
          <w:t>九、木材加工、处理机械项目技术管理</w:t>
        </w:r>
        <w:r>
          <w:tab/>
        </w:r>
        <w:r>
          <w:fldChar w:fldCharType="begin"/>
        </w:r>
        <w:r>
          <w:instrText xml:space="preserve"> PAGEREF _Toc18634 \h </w:instrText>
        </w:r>
        <w:r>
          <w:fldChar w:fldCharType="separate"/>
        </w:r>
        <w:r>
          <w:t>40</w:t>
        </w:r>
        <w:r>
          <w:fldChar w:fldCharType="end"/>
        </w:r>
      </w:hyperlink>
    </w:p>
    <w:p>
      <w:pPr>
        <w:pStyle w:val="TOC2"/>
        <w:tabs>
          <w:tab w:val="right" w:leader="dot" w:pos="8306"/>
        </w:tabs>
      </w:pPr>
      <w:hyperlink w:anchor="_Toc10756" w:history="1">
        <w:r>
          <w:rPr>
            <w:rFonts w:ascii="仿宋" w:eastAsia="仿宋" w:hAnsi="仿宋" w:cs="仿宋" w:hint="eastAsia"/>
            <w:lang w:eastAsia="zh-CN"/>
          </w:rPr>
          <w:t>(一)、技术方案选用方向</w:t>
        </w:r>
        <w:r>
          <w:tab/>
        </w:r>
        <w:r>
          <w:fldChar w:fldCharType="begin"/>
        </w:r>
        <w:r>
          <w:instrText xml:space="preserve"> PAGEREF _Toc10756 \h </w:instrText>
        </w:r>
        <w:r>
          <w:fldChar w:fldCharType="separate"/>
        </w:r>
        <w:r>
          <w:t>40</w:t>
        </w:r>
        <w:r>
          <w:fldChar w:fldCharType="end"/>
        </w:r>
      </w:hyperlink>
    </w:p>
    <w:p>
      <w:pPr>
        <w:pStyle w:val="TOC2"/>
        <w:tabs>
          <w:tab w:val="right" w:leader="dot" w:pos="8306"/>
        </w:tabs>
      </w:pPr>
      <w:hyperlink w:anchor="_Toc29779" w:history="1">
        <w:r>
          <w:rPr>
            <w:rFonts w:ascii="仿宋" w:eastAsia="仿宋" w:hAnsi="仿宋" w:cs="仿宋" w:hint="eastAsia"/>
            <w:lang w:eastAsia="zh-CN"/>
          </w:rPr>
          <w:t>(二)、工艺技术方案选用原则</w:t>
        </w:r>
        <w:r>
          <w:tab/>
        </w:r>
        <w:r>
          <w:fldChar w:fldCharType="begin"/>
        </w:r>
        <w:r>
          <w:instrText xml:space="preserve"> PAGEREF _Toc29779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8" w:history="1">
        <w:r>
          <w:rPr>
            <w:rFonts w:ascii="仿宋" w:eastAsia="仿宋" w:hAnsi="仿宋" w:cs="仿宋" w:hint="eastAsia"/>
            <w:lang w:eastAsia="zh-CN"/>
          </w:rPr>
          <w:t>(三)、工艺技术方案要求</w:t>
        </w:r>
        <w:r>
          <w:tab/>
        </w:r>
        <w:r>
          <w:fldChar w:fldCharType="begin"/>
        </w:r>
        <w:r>
          <w:instrText xml:space="preserve"> PAGEREF _Toc13218 \h </w:instrText>
        </w:r>
        <w:r>
          <w:fldChar w:fldCharType="separate"/>
        </w:r>
        <w:r>
          <w:t>44</w:t>
        </w:r>
        <w:r>
          <w:fldChar w:fldCharType="end"/>
        </w:r>
      </w:hyperlink>
    </w:p>
    <w:p>
      <w:pPr>
        <w:pStyle w:val="TOC1"/>
        <w:tabs>
          <w:tab w:val="right" w:leader="dot" w:pos="8306"/>
        </w:tabs>
      </w:pPr>
      <w:hyperlink w:anchor="_Toc8820" w:history="1">
        <w:r>
          <w:rPr>
            <w:rFonts w:ascii="仿宋" w:eastAsia="仿宋" w:hAnsi="仿宋" w:cs="仿宋" w:hint="eastAsia"/>
            <w:lang w:eastAsia="zh-CN"/>
          </w:rPr>
          <w:t>十、木材加工、处理机械项目经营效益</w:t>
        </w:r>
        <w:r>
          <w:tab/>
        </w:r>
        <w:r>
          <w:fldChar w:fldCharType="begin"/>
        </w:r>
        <w:r>
          <w:instrText xml:space="preserve"> PAGEREF _Toc8820 \h </w:instrText>
        </w:r>
        <w:r>
          <w:fldChar w:fldCharType="separate"/>
        </w:r>
        <w:r>
          <w:t>46</w:t>
        </w:r>
        <w:r>
          <w:fldChar w:fldCharType="end"/>
        </w:r>
      </w:hyperlink>
    </w:p>
    <w:p>
      <w:pPr>
        <w:pStyle w:val="TOC2"/>
        <w:tabs>
          <w:tab w:val="right" w:leader="dot" w:pos="8306"/>
        </w:tabs>
      </w:pPr>
      <w:hyperlink w:anchor="_Toc31090" w:history="1">
        <w:r>
          <w:rPr>
            <w:rFonts w:ascii="仿宋" w:eastAsia="仿宋" w:hAnsi="仿宋" w:cs="仿宋" w:hint="eastAsia"/>
            <w:lang w:eastAsia="zh-CN"/>
          </w:rPr>
          <w:t>(一)、经济评价财务测算</w:t>
        </w:r>
        <w:r>
          <w:tab/>
        </w:r>
        <w:r>
          <w:fldChar w:fldCharType="begin"/>
        </w:r>
        <w:r>
          <w:instrText xml:space="preserve"> PAGEREF _Toc31090 \h </w:instrText>
        </w:r>
        <w:r>
          <w:fldChar w:fldCharType="separate"/>
        </w:r>
        <w:r>
          <w:t>46</w:t>
        </w:r>
        <w:r>
          <w:fldChar w:fldCharType="end"/>
        </w:r>
      </w:hyperlink>
    </w:p>
    <w:p>
      <w:pPr>
        <w:pStyle w:val="TOC2"/>
        <w:tabs>
          <w:tab w:val="right" w:leader="dot" w:pos="8306"/>
        </w:tabs>
      </w:pPr>
      <w:hyperlink w:anchor="_Toc19723" w:history="1">
        <w:r>
          <w:rPr>
            <w:rFonts w:ascii="仿宋" w:eastAsia="仿宋" w:hAnsi="仿宋" w:cs="仿宋" w:hint="eastAsia"/>
            <w:lang w:eastAsia="zh-CN"/>
          </w:rPr>
          <w:t>(二)、木材加工、处理机械项目盈利能力分析</w:t>
        </w:r>
        <w:r>
          <w:tab/>
        </w:r>
        <w:r>
          <w:fldChar w:fldCharType="begin"/>
        </w:r>
        <w:r>
          <w:instrText xml:space="preserve"> PAGEREF _Toc19723 \h </w:instrText>
        </w:r>
        <w:r>
          <w:fldChar w:fldCharType="separate"/>
        </w:r>
        <w:r>
          <w:t>47</w:t>
        </w:r>
        <w:r>
          <w:fldChar w:fldCharType="end"/>
        </w:r>
      </w:hyperlink>
    </w:p>
    <w:p>
      <w:pPr>
        <w:pStyle w:val="TOC1"/>
        <w:tabs>
          <w:tab w:val="right" w:leader="dot" w:pos="8306"/>
        </w:tabs>
      </w:pPr>
      <w:hyperlink w:anchor="_Toc16306" w:history="1">
        <w:r>
          <w:rPr>
            <w:rFonts w:ascii="仿宋" w:eastAsia="仿宋" w:hAnsi="仿宋" w:cs="仿宋" w:hint="eastAsia"/>
            <w:lang w:eastAsia="zh-CN"/>
          </w:rPr>
          <w:t>十一、木材加工、处理机械项目创新与研发</w:t>
        </w:r>
        <w:r>
          <w:tab/>
        </w:r>
        <w:r>
          <w:fldChar w:fldCharType="begin"/>
        </w:r>
        <w:r>
          <w:instrText xml:space="preserve"> PAGEREF _Toc16306 \h </w:instrText>
        </w:r>
        <w:r>
          <w:fldChar w:fldCharType="separate"/>
        </w:r>
        <w:r>
          <w:t>48</w:t>
        </w:r>
        <w:r>
          <w:fldChar w:fldCharType="end"/>
        </w:r>
      </w:hyperlink>
    </w:p>
    <w:p>
      <w:pPr>
        <w:pStyle w:val="TOC2"/>
        <w:tabs>
          <w:tab w:val="right" w:leader="dot" w:pos="8306"/>
        </w:tabs>
      </w:pPr>
      <w:hyperlink w:anchor="_Toc31186" w:history="1">
        <w:r>
          <w:rPr>
            <w:rFonts w:ascii="仿宋" w:eastAsia="仿宋" w:hAnsi="仿宋" w:cs="仿宋" w:hint="eastAsia"/>
            <w:lang w:eastAsia="zh-CN"/>
          </w:rPr>
          <w:t>(一)、创新策略与方向</w:t>
        </w:r>
        <w:r>
          <w:tab/>
        </w:r>
        <w:r>
          <w:fldChar w:fldCharType="begin"/>
        </w:r>
        <w:r>
          <w:instrText xml:space="preserve"> PAGEREF _Toc31186 \h </w:instrText>
        </w:r>
        <w:r>
          <w:fldChar w:fldCharType="separate"/>
        </w:r>
        <w:r>
          <w:t>48</w:t>
        </w:r>
        <w:r>
          <w:fldChar w:fldCharType="end"/>
        </w:r>
      </w:hyperlink>
    </w:p>
    <w:p>
      <w:pPr>
        <w:pStyle w:val="TOC2"/>
        <w:tabs>
          <w:tab w:val="right" w:leader="dot" w:pos="8306"/>
        </w:tabs>
      </w:pPr>
      <w:hyperlink w:anchor="_Toc17893" w:history="1">
        <w:r>
          <w:rPr>
            <w:rFonts w:ascii="仿宋" w:eastAsia="仿宋" w:hAnsi="仿宋" w:cs="仿宋" w:hint="eastAsia"/>
            <w:lang w:eastAsia="zh-CN"/>
          </w:rPr>
          <w:t>(二)、研发规划与投入</w:t>
        </w:r>
        <w:r>
          <w:tab/>
        </w:r>
        <w:r>
          <w:fldChar w:fldCharType="begin"/>
        </w:r>
        <w:r>
          <w:instrText xml:space="preserve"> PAGEREF _Toc17893 \h </w:instrText>
        </w:r>
        <w:r>
          <w:fldChar w:fldCharType="separate"/>
        </w:r>
        <w:r>
          <w:t>50</w:t>
        </w:r>
        <w:r>
          <w:fldChar w:fldCharType="end"/>
        </w:r>
      </w:hyperlink>
    </w:p>
    <w:p>
      <w:pPr>
        <w:pStyle w:val="TOC1"/>
        <w:tabs>
          <w:tab w:val="right" w:leader="dot" w:pos="8306"/>
        </w:tabs>
      </w:pPr>
      <w:hyperlink w:anchor="_Toc8262" w:history="1">
        <w:r>
          <w:rPr>
            <w:rFonts w:ascii="仿宋" w:eastAsia="仿宋" w:hAnsi="仿宋" w:cs="仿宋" w:hint="eastAsia"/>
            <w:lang w:eastAsia="zh-CN"/>
          </w:rPr>
          <w:t>十二、生产安全保护</w:t>
        </w:r>
        <w:r>
          <w:tab/>
        </w:r>
        <w:r>
          <w:fldChar w:fldCharType="begin"/>
        </w:r>
        <w:r>
          <w:instrText xml:space="preserve"> PAGEREF _Toc8262 \h </w:instrText>
        </w:r>
        <w:r>
          <w:fldChar w:fldCharType="separate"/>
        </w:r>
        <w:r>
          <w:t>51</w:t>
        </w:r>
        <w:r>
          <w:fldChar w:fldCharType="end"/>
        </w:r>
      </w:hyperlink>
    </w:p>
    <w:p>
      <w:pPr>
        <w:pStyle w:val="TOC2"/>
        <w:tabs>
          <w:tab w:val="right" w:leader="dot" w:pos="8306"/>
        </w:tabs>
      </w:pPr>
      <w:hyperlink w:anchor="_Toc2955" w:history="1">
        <w:r>
          <w:rPr>
            <w:rFonts w:ascii="仿宋" w:eastAsia="仿宋" w:hAnsi="仿宋" w:cs="仿宋" w:hint="eastAsia"/>
            <w:lang w:eastAsia="zh-CN"/>
          </w:rPr>
          <w:t>(一)、消防安全</w:t>
        </w:r>
        <w:r>
          <w:tab/>
        </w:r>
        <w:r>
          <w:fldChar w:fldCharType="begin"/>
        </w:r>
        <w:r>
          <w:instrText xml:space="preserve"> PAGEREF _Toc2955 \h </w:instrText>
        </w:r>
        <w:r>
          <w:fldChar w:fldCharType="separate"/>
        </w:r>
        <w:r>
          <w:t>51</w:t>
        </w:r>
        <w:r>
          <w:fldChar w:fldCharType="end"/>
        </w:r>
      </w:hyperlink>
    </w:p>
    <w:p>
      <w:pPr>
        <w:pStyle w:val="TOC2"/>
        <w:tabs>
          <w:tab w:val="right" w:leader="dot" w:pos="8306"/>
        </w:tabs>
      </w:pPr>
      <w:hyperlink w:anchor="_Toc30704" w:history="1">
        <w:r>
          <w:rPr>
            <w:rFonts w:ascii="仿宋" w:eastAsia="仿宋" w:hAnsi="仿宋" w:cs="仿宋" w:hint="eastAsia"/>
            <w:lang w:eastAsia="zh-CN"/>
          </w:rPr>
          <w:t>(二)、防火防爆总图布置措施</w:t>
        </w:r>
        <w:r>
          <w:tab/>
        </w:r>
        <w:r>
          <w:fldChar w:fldCharType="begin"/>
        </w:r>
        <w:r>
          <w:instrText xml:space="preserve"> PAGEREF _Toc30704 \h </w:instrText>
        </w:r>
        <w:r>
          <w:fldChar w:fldCharType="separate"/>
        </w:r>
        <w:r>
          <w:t>53</w:t>
        </w:r>
        <w:r>
          <w:fldChar w:fldCharType="end"/>
        </w:r>
      </w:hyperlink>
    </w:p>
    <w:p>
      <w:pPr>
        <w:pStyle w:val="TOC2"/>
        <w:tabs>
          <w:tab w:val="right" w:leader="dot" w:pos="8306"/>
        </w:tabs>
      </w:pPr>
      <w:hyperlink w:anchor="_Toc4048" w:history="1">
        <w:r>
          <w:rPr>
            <w:rFonts w:ascii="仿宋" w:eastAsia="仿宋" w:hAnsi="仿宋" w:cs="仿宋" w:hint="eastAsia"/>
            <w:lang w:eastAsia="zh-CN"/>
          </w:rPr>
          <w:t>(三)、自然灾害防范措施</w:t>
        </w:r>
        <w:r>
          <w:tab/>
        </w:r>
        <w:r>
          <w:fldChar w:fldCharType="begin"/>
        </w:r>
        <w:r>
          <w:instrText xml:space="preserve"> PAGEREF _Toc4048 \h </w:instrText>
        </w:r>
        <w:r>
          <w:fldChar w:fldCharType="separate"/>
        </w:r>
        <w:r>
          <w:t>54</w:t>
        </w:r>
        <w:r>
          <w:fldChar w:fldCharType="end"/>
        </w:r>
      </w:hyperlink>
    </w:p>
    <w:p>
      <w:pPr>
        <w:pStyle w:val="TOC2"/>
        <w:tabs>
          <w:tab w:val="right" w:leader="dot" w:pos="8306"/>
        </w:tabs>
      </w:pPr>
      <w:hyperlink w:anchor="_Toc14840" w:history="1">
        <w:r>
          <w:rPr>
            <w:rFonts w:ascii="仿宋" w:eastAsia="仿宋" w:hAnsi="仿宋" w:cs="仿宋" w:hint="eastAsia"/>
            <w:lang w:eastAsia="zh-CN"/>
          </w:rPr>
          <w:t>(四)、安全色及安全标志使用要求</w:t>
        </w:r>
        <w:r>
          <w:tab/>
        </w:r>
        <w:r>
          <w:fldChar w:fldCharType="begin"/>
        </w:r>
        <w:r>
          <w:instrText xml:space="preserve"> PAGEREF _Toc14840 \h </w:instrText>
        </w:r>
        <w:r>
          <w:fldChar w:fldCharType="separate"/>
        </w:r>
        <w:r>
          <w:t>55</w:t>
        </w:r>
        <w:r>
          <w:fldChar w:fldCharType="end"/>
        </w:r>
      </w:hyperlink>
    </w:p>
    <w:p>
      <w:pPr>
        <w:pStyle w:val="TOC2"/>
        <w:tabs>
          <w:tab w:val="right" w:leader="dot" w:pos="8306"/>
        </w:tabs>
      </w:pPr>
      <w:hyperlink w:anchor="_Toc2905" w:history="1">
        <w:r>
          <w:rPr>
            <w:rFonts w:ascii="仿宋" w:eastAsia="仿宋" w:hAnsi="仿宋" w:cs="仿宋" w:hint="eastAsia"/>
            <w:lang w:eastAsia="zh-CN"/>
          </w:rPr>
          <w:t>(五)、防尘防毒措施</w:t>
        </w:r>
        <w:r>
          <w:tab/>
        </w:r>
        <w:r>
          <w:fldChar w:fldCharType="begin"/>
        </w:r>
        <w:r>
          <w:instrText xml:space="preserve"> PAGEREF _Toc2905 \h </w:instrText>
        </w:r>
        <w:r>
          <w:fldChar w:fldCharType="separate"/>
        </w:r>
        <w:r>
          <w:t>56</w:t>
        </w:r>
        <w:r>
          <w:fldChar w:fldCharType="end"/>
        </w:r>
      </w:hyperlink>
    </w:p>
    <w:p>
      <w:pPr>
        <w:pStyle w:val="TOC2"/>
        <w:tabs>
          <w:tab w:val="right" w:leader="dot" w:pos="8306"/>
        </w:tabs>
      </w:pPr>
      <w:hyperlink w:anchor="_Toc30745" w:history="1">
        <w:r>
          <w:rPr>
            <w:rFonts w:ascii="仿宋" w:eastAsia="仿宋" w:hAnsi="仿宋" w:cs="仿宋" w:hint="eastAsia"/>
            <w:lang w:eastAsia="zh-CN"/>
          </w:rPr>
          <w:t>(六)、防静电、触电防护及防雷措施</w:t>
        </w:r>
        <w:r>
          <w:tab/>
        </w:r>
        <w:r>
          <w:fldChar w:fldCharType="begin"/>
        </w:r>
        <w:r>
          <w:instrText xml:space="preserve"> PAGEREF _Toc30745 \h </w:instrText>
        </w:r>
        <w:r>
          <w:fldChar w:fldCharType="separate"/>
        </w:r>
        <w:r>
          <w:t>57</w:t>
        </w:r>
        <w:r>
          <w:fldChar w:fldCharType="end"/>
        </w:r>
      </w:hyperlink>
    </w:p>
    <w:p>
      <w:pPr>
        <w:pStyle w:val="TOC2"/>
        <w:tabs>
          <w:tab w:val="right" w:leader="dot" w:pos="8306"/>
        </w:tabs>
      </w:pPr>
      <w:hyperlink w:anchor="_Toc24029" w:history="1">
        <w:r>
          <w:rPr>
            <w:rFonts w:ascii="仿宋" w:eastAsia="仿宋" w:hAnsi="仿宋" w:cs="仿宋" w:hint="eastAsia"/>
            <w:lang w:eastAsia="zh-CN"/>
          </w:rPr>
          <w:t>(七)、机械设备安全保障措施</w:t>
        </w:r>
        <w:r>
          <w:tab/>
        </w:r>
        <w:r>
          <w:fldChar w:fldCharType="begin"/>
        </w:r>
        <w:r>
          <w:instrText xml:space="preserve"> PAGEREF _Toc24029 \h </w:instrText>
        </w:r>
        <w:r>
          <w:fldChar w:fldCharType="separate"/>
        </w:r>
        <w:r>
          <w:t>58</w:t>
        </w:r>
        <w:r>
          <w:fldChar w:fldCharType="end"/>
        </w:r>
      </w:hyperlink>
    </w:p>
    <w:p>
      <w:pPr>
        <w:pStyle w:val="TOC1"/>
        <w:tabs>
          <w:tab w:val="right" w:leader="dot" w:pos="8306"/>
        </w:tabs>
      </w:pPr>
      <w:hyperlink w:anchor="_Toc31862" w:history="1">
        <w:r>
          <w:rPr>
            <w:rFonts w:ascii="仿宋" w:eastAsia="仿宋" w:hAnsi="仿宋" w:cs="仿宋" w:hint="eastAsia"/>
            <w:lang w:eastAsia="zh-CN"/>
          </w:rPr>
          <w:t>十三、营销与推广策略</w:t>
        </w:r>
        <w:r>
          <w:tab/>
        </w:r>
        <w:r>
          <w:fldChar w:fldCharType="begin"/>
        </w:r>
        <w:r>
          <w:instrText xml:space="preserve"> PAGEREF _Toc31862 \h </w:instrText>
        </w:r>
        <w:r>
          <w:fldChar w:fldCharType="separate"/>
        </w:r>
        <w:r>
          <w:t>60</w:t>
        </w:r>
        <w:r>
          <w:fldChar w:fldCharType="end"/>
        </w:r>
      </w:hyperlink>
    </w:p>
    <w:p>
      <w:pPr>
        <w:pStyle w:val="TOC2"/>
        <w:tabs>
          <w:tab w:val="right" w:leader="dot" w:pos="8306"/>
        </w:tabs>
      </w:pPr>
      <w:hyperlink w:anchor="_Toc29999" w:history="1">
        <w:r>
          <w:rPr>
            <w:rFonts w:ascii="仿宋" w:eastAsia="仿宋" w:hAnsi="仿宋" w:cs="仿宋" w:hint="eastAsia"/>
            <w:lang w:eastAsia="zh-CN"/>
          </w:rPr>
          <w:t>(一)、产品/服务定位与特点</w:t>
        </w:r>
        <w:r>
          <w:tab/>
        </w:r>
        <w:r>
          <w:fldChar w:fldCharType="begin"/>
        </w:r>
        <w:r>
          <w:instrText xml:space="preserve"> PAGEREF _Toc29999 \h </w:instrText>
        </w:r>
        <w:r>
          <w:fldChar w:fldCharType="separate"/>
        </w:r>
        <w:r>
          <w:t>60</w:t>
        </w:r>
        <w:r>
          <w:fldChar w:fldCharType="end"/>
        </w:r>
      </w:hyperlink>
    </w:p>
    <w:p>
      <w:pPr>
        <w:pStyle w:val="TOC2"/>
        <w:tabs>
          <w:tab w:val="right" w:leader="dot" w:pos="8306"/>
        </w:tabs>
      </w:pPr>
      <w:hyperlink w:anchor="_Toc227" w:history="1">
        <w:r>
          <w:rPr>
            <w:rFonts w:ascii="仿宋" w:eastAsia="仿宋" w:hAnsi="仿宋" w:cs="仿宋" w:hint="eastAsia"/>
            <w:lang w:eastAsia="zh-CN"/>
          </w:rPr>
          <w:t>(二)、市场定位与竞争分析</w:t>
        </w:r>
        <w:r>
          <w:tab/>
        </w:r>
        <w:r>
          <w:fldChar w:fldCharType="begin"/>
        </w:r>
        <w:r>
          <w:instrText xml:space="preserve"> PAGEREF _Toc227 \h </w:instrText>
        </w:r>
        <w:r>
          <w:fldChar w:fldCharType="separate"/>
        </w:r>
        <w:r>
          <w:t>61</w:t>
        </w:r>
        <w:r>
          <w:fldChar w:fldCharType="end"/>
        </w:r>
      </w:hyperlink>
    </w:p>
    <w:p>
      <w:pPr>
        <w:pStyle w:val="TOC2"/>
        <w:tabs>
          <w:tab w:val="right" w:leader="dot" w:pos="8306"/>
        </w:tabs>
      </w:pPr>
      <w:hyperlink w:anchor="_Toc25055" w:history="1">
        <w:r>
          <w:rPr>
            <w:rFonts w:ascii="仿宋" w:eastAsia="仿宋" w:hAnsi="仿宋" w:cs="仿宋" w:hint="eastAsia"/>
            <w:lang w:eastAsia="zh-CN"/>
          </w:rPr>
          <w:t>(三)、营销渠道与策略</w:t>
        </w:r>
        <w:r>
          <w:tab/>
        </w:r>
        <w:r>
          <w:fldChar w:fldCharType="begin"/>
        </w:r>
        <w:r>
          <w:instrText xml:space="preserve"> PAGEREF _Toc25055 \h </w:instrText>
        </w:r>
        <w:r>
          <w:fldChar w:fldCharType="separate"/>
        </w:r>
        <w:r>
          <w:t>63</w:t>
        </w:r>
        <w:r>
          <w:fldChar w:fldCharType="end"/>
        </w:r>
      </w:hyperlink>
    </w:p>
    <w:p>
      <w:pPr>
        <w:pStyle w:val="TOC2"/>
        <w:tabs>
          <w:tab w:val="right" w:leader="dot" w:pos="8306"/>
        </w:tabs>
      </w:pPr>
      <w:hyperlink w:anchor="_Toc16790" w:history="1">
        <w:r>
          <w:rPr>
            <w:rFonts w:ascii="仿宋" w:eastAsia="仿宋" w:hAnsi="仿宋" w:cs="仿宋" w:hint="eastAsia"/>
            <w:lang w:eastAsia="zh-CN"/>
          </w:rPr>
          <w:t>(四)、推广与宣传活动</w:t>
        </w:r>
        <w:r>
          <w:tab/>
        </w:r>
        <w:r>
          <w:fldChar w:fldCharType="begin"/>
        </w:r>
        <w:r>
          <w:instrText xml:space="preserve"> PAGEREF _Toc16790 \h </w:instrText>
        </w:r>
        <w:r>
          <w:fldChar w:fldCharType="separate"/>
        </w:r>
        <w:r>
          <w:t>64</w:t>
        </w:r>
        <w:r>
          <w:fldChar w:fldCharType="end"/>
        </w:r>
      </w:hyperlink>
    </w:p>
    <w:p>
      <w:pPr>
        <w:pStyle w:val="TOC1"/>
        <w:tabs>
          <w:tab w:val="right" w:leader="dot" w:pos="8306"/>
        </w:tabs>
      </w:pPr>
      <w:hyperlink w:anchor="_Toc11678" w:history="1">
        <w:r>
          <w:rPr>
            <w:rFonts w:ascii="仿宋" w:eastAsia="仿宋" w:hAnsi="仿宋" w:cs="仿宋" w:hint="eastAsia"/>
            <w:lang w:eastAsia="zh-CN"/>
          </w:rPr>
          <w:t>十四、木材加工、处理机械项目实施保障措施</w:t>
        </w:r>
        <w:r>
          <w:tab/>
        </w:r>
        <w:r>
          <w:fldChar w:fldCharType="begin"/>
        </w:r>
        <w:r>
          <w:instrText xml:space="preserve"> PAGEREF _Toc11678 \h </w:instrText>
        </w:r>
        <w:r>
          <w:fldChar w:fldCharType="separate"/>
        </w:r>
        <w:r>
          <w:t>69</w:t>
        </w:r>
        <w:r>
          <w:fldChar w:fldCharType="end"/>
        </w:r>
      </w:hyperlink>
    </w:p>
    <w:p>
      <w:pPr>
        <w:pStyle w:val="TOC2"/>
        <w:tabs>
          <w:tab w:val="right" w:leader="dot" w:pos="8306"/>
        </w:tabs>
      </w:pPr>
      <w:hyperlink w:anchor="_Toc20076" w:history="1">
        <w:r>
          <w:rPr>
            <w:rFonts w:ascii="仿宋" w:eastAsia="仿宋" w:hAnsi="仿宋" w:cs="仿宋" w:hint="eastAsia"/>
            <w:lang w:eastAsia="zh-CN"/>
          </w:rPr>
          <w:t>(一)、木材加工、处理机械项目实施保障机制</w:t>
        </w:r>
        <w:r>
          <w:tab/>
        </w:r>
        <w:r>
          <w:fldChar w:fldCharType="begin"/>
        </w:r>
        <w:r>
          <w:instrText xml:space="preserve"> PAGEREF _Toc20076 \h </w:instrText>
        </w:r>
        <w:r>
          <w:fldChar w:fldCharType="separate"/>
        </w:r>
        <w:r>
          <w:t>69</w:t>
        </w:r>
        <w:r>
          <w:fldChar w:fldCharType="end"/>
        </w:r>
      </w:hyperlink>
    </w:p>
    <w:p>
      <w:pPr>
        <w:pStyle w:val="TOC2"/>
        <w:tabs>
          <w:tab w:val="right" w:leader="dot" w:pos="8306"/>
        </w:tabs>
      </w:pPr>
      <w:hyperlink w:anchor="_Toc27143" w:history="1">
        <w:r>
          <w:rPr>
            <w:rFonts w:ascii="仿宋" w:eastAsia="仿宋" w:hAnsi="仿宋" w:cs="仿宋" w:hint="eastAsia"/>
            <w:lang w:eastAsia="zh-CN"/>
          </w:rPr>
          <w:t>(二)、木材加工、处理机械项目法律合规要求</w:t>
        </w:r>
        <w:r>
          <w:tab/>
        </w:r>
        <w:r>
          <w:fldChar w:fldCharType="begin"/>
        </w:r>
        <w:r>
          <w:instrText xml:space="preserve"> PAGEREF _Toc27143 \h </w:instrText>
        </w:r>
        <w:r>
          <w:fldChar w:fldCharType="separate"/>
        </w:r>
        <w:r>
          <w:t>73</w:t>
        </w:r>
        <w:r>
          <w:fldChar w:fldCharType="end"/>
        </w:r>
      </w:hyperlink>
    </w:p>
    <w:p>
      <w:pPr>
        <w:pStyle w:val="TOC2"/>
        <w:tabs>
          <w:tab w:val="right" w:leader="dot" w:pos="8306"/>
        </w:tabs>
      </w:pPr>
      <w:hyperlink w:anchor="_Toc22290" w:history="1">
        <w:r>
          <w:rPr>
            <w:rFonts w:ascii="仿宋" w:eastAsia="仿宋" w:hAnsi="仿宋" w:cs="仿宋" w:hint="eastAsia"/>
            <w:lang w:eastAsia="zh-CN"/>
          </w:rPr>
          <w:t>(三)、木材加工、处理机械项目合同管理与法律事务</w:t>
        </w:r>
        <w:r>
          <w:tab/>
        </w:r>
        <w:r>
          <w:fldChar w:fldCharType="begin"/>
        </w:r>
        <w:r>
          <w:instrText xml:space="preserve"> PAGEREF _Toc22290 \h </w:instrText>
        </w:r>
        <w:r>
          <w:fldChar w:fldCharType="separate"/>
        </w:r>
        <w:r>
          <w:t>78</w:t>
        </w:r>
        <w:r>
          <w:fldChar w:fldCharType="end"/>
        </w:r>
      </w:hyperlink>
    </w:p>
    <w:p>
      <w:pPr>
        <w:pStyle w:val="TOC2"/>
        <w:tabs>
          <w:tab w:val="right" w:leader="dot" w:pos="8306"/>
        </w:tabs>
      </w:pPr>
      <w:hyperlink w:anchor="_Toc25221" w:history="1">
        <w:r>
          <w:rPr>
            <w:rFonts w:ascii="仿宋" w:eastAsia="仿宋" w:hAnsi="仿宋" w:cs="仿宋" w:hint="eastAsia"/>
            <w:lang w:eastAsia="zh-CN"/>
          </w:rPr>
          <w:t>(四)、木材加工、处理机械项目知识产权保护策略</w:t>
        </w:r>
        <w:r>
          <w:tab/>
        </w:r>
        <w:r>
          <w:fldChar w:fldCharType="begin"/>
        </w:r>
        <w:r>
          <w:instrText xml:space="preserve"> PAGEREF _Toc25221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9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木材加工、处理机械项目的主要产品是XXXX，预计年产值为XXX万元。这一产品在市场中占据着重要的地位，其广泛的应用范围使得该木材加工、处理机械项目的市场前景非常广阔。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材加工、处理机械项目的xxx产品作为重要的原材料之一，将在多个领域发挥关键作用。其在建筑、交通、能源等方面的广泛应用将为整个产业链提供强大的支持，形成产业协同效应。木材加工、处理机械项目的年产值XXX万XXX万XXX万万元不仅反映了其在市场上的巨大潜力，更预示着它对国民经济的积极贡献。这种关联度高、涉及面广的产业关系，使得该木材加工、处理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8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总征地面积为XXXX平方米，相当于约XX.XX亩，其中净用地面积为XXXX平方米，红线范围内相当于约XX.XX亩。这一用地规模充分考虑了木材加工、处理机械项目的建设需求，保障了木材加工、处理机械项目在合适的空间内得以充分发展。木材加工、处理机械项目规划的总建筑面积为XXXX平方米，其中主体工程建设占XXXX平方米，计容建筑面积达XXXX平方米。预计建筑工程的投资将达到XXXX万元，为木材加工、处理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计划购置的设备共计XXXX台（套），设备购置费用为XXXX万元。这一设备购置计划充分考虑到木材加工、处理机械项目的生产需求和技术要求，确保了木材加工、处理机械项目在生产运营中具备先进的技术装备和高效的生产能力。设备的合理配置将为木材加工、处理机械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计划总投资为XXXX万元，预计年实现营业收入为XXXX万元。这一产能规模的设定旨在确保木材加工、处理机械项目能够在投资与回报之间取得平衡，实现长期可持续的发展。木材加工、处理机械项目的总投资充分考虑到各个方面的需求，包括用地建设、设备购置等多个环节，以确保木材加工、处理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268"/>
      <w:r>
        <w:rPr>
          <w:rFonts w:ascii="仿宋" w:eastAsia="仿宋" w:hAnsi="仿宋" w:cs="仿宋" w:hint="eastAsia"/>
          <w:sz w:val="28"/>
          <w:lang w:eastAsia="zh-CN"/>
        </w:rPr>
        <w:t>二、木材加工、处理机械项目文档管理</w:t>
      </w:r>
      <w:bookmarkEnd w:id="5"/>
    </w:p>
    <w:p>
      <w:pPr>
        <w:pStyle w:val="Heading2"/>
        <w:rPr>
          <w:rFonts w:ascii="仿宋" w:eastAsia="仿宋" w:hAnsi="仿宋" w:cs="仿宋" w:hint="eastAsia"/>
          <w:lang w:eastAsia="zh-CN"/>
        </w:rPr>
      </w:pPr>
      <w:bookmarkStart w:id="6" w:name="_Toc240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木材加工、处理机械项目高度重视文档的质量和准确性，以支持木材加工、处理机械项目的各项活动和决策。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文档的编制始于木材加工、处理机械项目计划的初期，我们制定了详细的文档编制计划，明确了每个文档的内容、格式和编写责任人。在木材加工、处理机械项目启动阶段，我们首先编制了木材加工、处理机械项目章程，明确定义了木材加工、处理机械项目的目标、范围、风险等关键要素。随后，木材加工、处理机械项目团队根据计划陆续编制了需求文档、设计文档、测试文档等各类文档，确保木材加工、处理机械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材加工、处理机械项目管理中的重要环节，旨在确保木材加工、处理机械项目文档符合质量标准和木材加工、处理机械项目需求。在木材加工、处理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材加工、处理机械项目相关利益方和专业领域的专家对文档进行独立审查。这有助于获取更全面、客观的反馈，确保木材加工、处理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在文档编制与审查方面建立了严格的管理机制，通过规范的流程和多维度的审查，确保木材加工、处理机械项目文档的质量、准确性和可靠性，为木材加工、处理机械项目的顺利推进提供了有力支持。</w:t>
      </w:r>
    </w:p>
    <w:p>
      <w:pPr>
        <w:pStyle w:val="Heading2"/>
        <w:ind w:firstLine="560" w:firstLineChars="200"/>
        <w:rPr>
          <w:rFonts w:ascii="仿宋" w:eastAsia="仿宋" w:hAnsi="仿宋" w:cs="仿宋" w:hint="eastAsia"/>
          <w:sz w:val="28"/>
          <w:lang w:eastAsia="zh-CN"/>
        </w:rPr>
      </w:pPr>
      <w:bookmarkStart w:id="7" w:name="_Toc50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在木材加工、处理机械项目中，我们致力于优化文档发布与分发过程，以确保信息的高效传递和团队间协作的顺畅进行。以下是我们采取的关键优化策略：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我们通过多渠道发布文档，包括电子邮件、木材加工、处理机械项目管理平台、内部网站等，以满足不同团队成员的偏好和需求。多渠道发布确保了信息的全面覆盖。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我们采用了精细的权限控制，确保只有授权人员可以访问敏感信息。这种安全措施保护了木材加工、处理机械项目文档的机密性，防止了未经授权的信息泄露。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0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存档与归档是木材加工、处理机械项目生命周期中一个至关重要的环节，直接关系到木材加工、处理机械项目信息的长期保存和历史记录的完整性。在木材加工、处理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32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8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技术管理特点体现在其创新导向。通过引入最先进的技术趋势和解决方案，木材加工、处理机械项目致力于提升科技含量、提高质量和效率水平。这意味着我们将采用最新的工具和方法，确保木材加工、处理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材加工、处理机械项目技术管理的显著特征。通过整合不同领域的技术资源，我们实现了跨学科的协同工作。这有助于优化技术架构，提高整体效能。此外，整合性策略还促进了不同技术团队之间的紧密沟通和高效合作，确保木材加工、处理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材加工、处理机械项目所采用的技术。通过不断优化技术方案，木材加工、处理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木材加工、处理机械项目团队将在木材加工、处理机械项目初期识别可能的技术风险，并采取相应的预防和应对措施。通过建立健全的风险评估机制，木材加工、处理机械项目能够在实施过程中及时发现并解决潜在的技术问题，保障木材加工、处理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材加工、处理机械项目中，技术将成为木材加工、处理机械项目成功的有力支持。这一深度剖析揭示了技术管理在木材加工、处理机械项目实施中的关键作用，为木材加工、处理机械项目的技术基础奠定了坚实的基础。</w:t>
      </w:r>
    </w:p>
    <w:p>
      <w:pPr>
        <w:pStyle w:val="Heading2"/>
        <w:ind w:firstLine="560" w:firstLineChars="200"/>
        <w:rPr>
          <w:rFonts w:ascii="仿宋" w:eastAsia="仿宋" w:hAnsi="仿宋" w:cs="仿宋" w:hint="eastAsia"/>
          <w:sz w:val="28"/>
          <w:lang w:eastAsia="zh-CN"/>
        </w:rPr>
      </w:pPr>
      <w:bookmarkStart w:id="11" w:name="_Toc9924"/>
      <w:r>
        <w:rPr>
          <w:rFonts w:ascii="仿宋" w:eastAsia="仿宋" w:hAnsi="仿宋" w:cs="仿宋" w:hint="eastAsia"/>
          <w:sz w:val="28"/>
          <w:lang w:eastAsia="zh-CN"/>
        </w:rPr>
        <w:t>(二)、木材加工、处理机械项目工艺技术设计方案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材加工、处理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材加工、处理机械项目将严格按照相关行业规范要求进行组织。通过有效控制产品质量，木材加工、处理机械项目将致力于为顾客提供优质的木材加工、处理机械项目产品和良好的服务。这体现了木材加工、处理机械项目对于生产活动合规性和质量标准的高度重视，为木材加工、处理机械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材加工、处理机械项目注重生态效益和清洁生产原则。木材加工、处理机械项目建设将紧密结合地方特色经济发展，与社会经济发展规划和区域环境保护规划方案相协调一致。通过与当地区域自然生态系统的结合，木材加工、处理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材加工、处理机械项目产品具有多样化的客户需求和个性化的特点。因此，木材加工、处理机械项目产品规格品种多样，且单批生产数量较小。为满足这一特点，木材加工、处理机械项目承办单位将建设先进的柔性制造生产线。通过广泛应用柔性制造技术，木材加工、处理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材加工、处理机械项目采用的技术具有较高的技术含量和自动化水平，处于国内先进水平。这一技术选用不仅体现了对生产效率、质量和环境友好性的高标准要求，同时为木材加工、处理机械项目的可持续发展奠定了坚实的基础。</w:t>
      </w:r>
    </w:p>
    <w:p>
      <w:pPr>
        <w:pStyle w:val="Heading2"/>
        <w:ind w:firstLine="560" w:firstLineChars="200"/>
        <w:rPr>
          <w:rFonts w:ascii="仿宋" w:eastAsia="仿宋" w:hAnsi="仿宋" w:cs="仿宋" w:hint="eastAsia"/>
          <w:sz w:val="28"/>
          <w:lang w:eastAsia="zh-CN"/>
        </w:rPr>
      </w:pPr>
      <w:bookmarkStart w:id="12" w:name="_Toc214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为确保木材加工、处理机械项目的高效生产和技术实施，我们制定了一套精心设计的设备选型方案，以满足木材加工、处理机械项目生产、质量和环保的要求。该方案的主要特点如下：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材加工、处理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针对木材加工、处理机械项目产品的多样性和小批量生产的特点，我们将建设柔性制造生产线。通过在设备选型中考虑柔性制造技术，可以灵活应对不同产品规格和生产需求，实现生产线的高度灵活性和适应性。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756"/>
      <w:r>
        <w:rPr>
          <w:rFonts w:ascii="仿宋" w:eastAsia="仿宋" w:hAnsi="仿宋" w:cs="仿宋" w:hint="eastAsia"/>
          <w:sz w:val="28"/>
          <w:lang w:eastAsia="zh-CN"/>
        </w:rPr>
        <w:t>四、木材加工、处理机械项目危机管理</w:t>
      </w:r>
      <w:bookmarkEnd w:id="13"/>
    </w:p>
    <w:p>
      <w:pPr>
        <w:pStyle w:val="Heading2"/>
        <w:rPr>
          <w:rFonts w:ascii="仿宋" w:eastAsia="仿宋" w:hAnsi="仿宋" w:cs="仿宋" w:hint="eastAsia"/>
          <w:lang w:eastAsia="zh-CN"/>
        </w:rPr>
      </w:pPr>
      <w:bookmarkStart w:id="14" w:name="_Toc3051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木材加工、处理机械项目危机管理中，危机预警与识别是确保木材加工、处理机械项目稳健运行的核心步骤。通过建立全面的监测机制，木材加工、处理机械项目团队旨在及时发现和理解潜在的风险和危机因素，以便采取及时的预防和应对措施，确保木材加工、处理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材加工、处理机械项目团队全面分析了整个木材加工、处理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材加工、处理机械项目团队着重于明确定义木材加工、处理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材加工、处理机械项目进展的持续监控，团队能够及时发现潜在问题并作出迅速反应。木材加工、处理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材加工、处理机械项目得以更有序、可控地推进。</w:t>
      </w:r>
    </w:p>
    <w:p>
      <w:pPr>
        <w:pStyle w:val="Heading2"/>
        <w:ind w:firstLine="560" w:firstLineChars="200"/>
        <w:rPr>
          <w:rFonts w:ascii="仿宋" w:eastAsia="仿宋" w:hAnsi="仿宋" w:cs="仿宋" w:hint="eastAsia"/>
          <w:sz w:val="28"/>
          <w:lang w:eastAsia="zh-CN"/>
        </w:rPr>
      </w:pPr>
      <w:bookmarkStart w:id="15" w:name="_Toc902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在危机发生时，木材加工、处理机械项目团队立即行动，成立了应急小组。该小组的任务是迅速制定并实施紧急应对措施，以最小化潜在损失。以下是采取的主要措施：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暂停木材加工、处理机械项目进度：为遏制危机蔓延，木材加工、处理机械项目暂时停止进行，以便全面评估当前状况。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资源重新分配：重新评估木材加工、处理机械项目资源的分配，确保最大限度地减小损失。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实时沟通：与关键利益相关者建立实时沟通机制，向他们传递木材加工、处理机械项目危机的实际状况，保障木材加工、处理机械项目核心利益。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在紧急应对的同时，木材加工、处理机械项目团队强调了团队协作和有效沟通的重要性。以下是团队协作的关键举措：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信息共享机制：建立了信息共享平台，确保团队成员能够及时获取木材加工、处理机械项目危机的实时信息。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领导者沟通：木材加工、处理机械项目领导者通过定期会议和即时沟通工具，指导团队应对危机，保持团队稳定运行。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随着危机得到初步控制，木材加工、处理机械项目团队转向制定恢复计划，以确保木材加工、处理机械项目能够从中迅速恢复。主要恢复计划包括：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修复受损的进度计划：重新评估木材加工、处理机械项目进度，制定修复计划，确保木材加工、处理机械项目尽快回归正常进程。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重新调整资源分配：优化资源分配，确保木材加工、处理机械项目在有限资源下高效运转。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风险管理机制加强：对木材加工、处理机械项目风险进行全面评估，制定更强化的风险管理策略，以预防未来可能的危机。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8118"/>
      <w:r>
        <w:rPr>
          <w:rFonts w:ascii="仿宋" w:eastAsia="仿宋" w:hAnsi="仿宋" w:cs="仿宋" w:hint="eastAsia"/>
          <w:sz w:val="28"/>
          <w:lang w:eastAsia="zh-CN"/>
        </w:rPr>
        <w:t>五、木材加工、处理机械项目建设单位说明</w:t>
      </w:r>
      <w:bookmarkEnd w:id="16"/>
    </w:p>
    <w:p>
      <w:pPr>
        <w:pStyle w:val="Heading2"/>
        <w:rPr>
          <w:rFonts w:ascii="仿宋" w:eastAsia="仿宋" w:hAnsi="仿宋" w:cs="仿宋" w:hint="eastAsia"/>
          <w:lang w:eastAsia="zh-CN"/>
        </w:rPr>
      </w:pPr>
      <w:bookmarkStart w:id="17" w:name="_Toc16023"/>
      <w:r>
        <w:rPr>
          <w:rFonts w:ascii="仿宋" w:eastAsia="仿宋" w:hAnsi="仿宋" w:cs="仿宋" w:hint="eastAsia"/>
          <w:lang w:eastAsia="zh-CN"/>
        </w:rPr>
        <w:t>(一)、木材加工、处理机械项目承办单位基本情况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02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材加工、处理机械项目承办单位的XXXX，我们着眼于实现可持续的经济效益。通过技术创新和解决方案的提供，公司预计在木材加工、处理机械项目执行期间将获得可观的收入增长。这一收入来源主要包括木材加工、处理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同时，我们注重成本控制和效率提升，以确保木材加工、处理机械项目的可持续盈利。透过精细的管理和资源优化，公司期望实现木材加工、处理机械项目利润最大化。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材加工、处理机械项目实施进行全面的投资评估，包括木材加工、处理机械项目启动阶段的资金投入和后续运营成本。通过对木材加工、处理机械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https://d.book118.com/836014005154010030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04FE0"/>
    <w:rsid w:val="03204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1400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2023-12-30T18:37:00Z</dcterms:created>
  <dcterms:modified xsi:type="dcterms:W3CDTF">2023-12-30T18:37:43Z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78FEC0FF4A314219BF4F02158323CC20_11</vt:lpwstr>
  </property>
  <property fmtid="{D5CDD505-2E9C-101B-9397-08002B2CF9AE}" pid="3" name="KSOProductBuildVer">
    <vt:lpwstr>2052-12.1.0.16120</vt:lpwstr>
  </property>
</Properties>
</file>