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外卖骑手项目规划设计蓝图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34" w:history="1">
        <w:r>
          <w:rPr>
            <w:rFonts w:ascii="仿宋" w:eastAsia="仿宋" w:hAnsi="仿宋" w:cs="仿宋" w:hint="eastAsia"/>
            <w:lang w:eastAsia="zh-CN"/>
          </w:rPr>
          <w:t>概论</w:t>
        </w:r>
        <w:r>
          <w:tab/>
        </w:r>
        <w:r>
          <w:fldChar w:fldCharType="begin"/>
        </w:r>
        <w:r>
          <w:instrText xml:space="preserve"> PAGEREF _Toc19834 \h </w:instrText>
        </w:r>
        <w:r>
          <w:fldChar w:fldCharType="separate"/>
        </w:r>
        <w:r>
          <w:t>3</w:t>
        </w:r>
        <w:r>
          <w:fldChar w:fldCharType="end"/>
        </w:r>
      </w:hyperlink>
    </w:p>
    <w:p>
      <w:pPr>
        <w:pStyle w:val="TOC1"/>
        <w:tabs>
          <w:tab w:val="right" w:leader="dot" w:pos="8306"/>
        </w:tabs>
      </w:pPr>
      <w:hyperlink w:anchor="_Toc15528" w:history="1">
        <w:r>
          <w:rPr>
            <w:rFonts w:ascii="仿宋" w:eastAsia="仿宋" w:hAnsi="仿宋" w:cs="仿宋" w:hint="eastAsia"/>
            <w:lang w:eastAsia="zh-CN"/>
          </w:rPr>
          <w:t>一、外卖骑手项目选址可行性分析</w:t>
        </w:r>
        <w:r>
          <w:tab/>
        </w:r>
        <w:r>
          <w:fldChar w:fldCharType="begin"/>
        </w:r>
        <w:r>
          <w:instrText xml:space="preserve"> PAGEREF _Toc15528 \h </w:instrText>
        </w:r>
        <w:r>
          <w:fldChar w:fldCharType="separate"/>
        </w:r>
        <w:r>
          <w:t>3</w:t>
        </w:r>
        <w:r>
          <w:fldChar w:fldCharType="end"/>
        </w:r>
      </w:hyperlink>
    </w:p>
    <w:p>
      <w:pPr>
        <w:pStyle w:val="TOC2"/>
        <w:tabs>
          <w:tab w:val="right" w:leader="dot" w:pos="8306"/>
        </w:tabs>
      </w:pPr>
      <w:hyperlink w:anchor="_Toc24162" w:history="1">
        <w:r>
          <w:rPr>
            <w:rFonts w:ascii="仿宋" w:eastAsia="仿宋" w:hAnsi="仿宋" w:cs="仿宋" w:hint="eastAsia"/>
            <w:lang w:eastAsia="zh-CN"/>
          </w:rPr>
          <w:t>(一)、外卖骑手项目选址</w:t>
        </w:r>
        <w:r>
          <w:tab/>
        </w:r>
        <w:r>
          <w:fldChar w:fldCharType="begin"/>
        </w:r>
        <w:r>
          <w:instrText xml:space="preserve"> PAGEREF _Toc24162 \h </w:instrText>
        </w:r>
        <w:r>
          <w:fldChar w:fldCharType="separate"/>
        </w:r>
        <w:r>
          <w:t>3</w:t>
        </w:r>
        <w:r>
          <w:fldChar w:fldCharType="end"/>
        </w:r>
      </w:hyperlink>
    </w:p>
    <w:p>
      <w:pPr>
        <w:pStyle w:val="TOC2"/>
        <w:tabs>
          <w:tab w:val="right" w:leader="dot" w:pos="8306"/>
        </w:tabs>
      </w:pPr>
      <w:hyperlink w:anchor="_Toc17235" w:history="1">
        <w:r>
          <w:rPr>
            <w:rFonts w:ascii="仿宋" w:eastAsia="仿宋" w:hAnsi="仿宋" w:cs="仿宋" w:hint="eastAsia"/>
            <w:lang w:eastAsia="zh-CN"/>
          </w:rPr>
          <w:t>(二)、用地控制指标</w:t>
        </w:r>
        <w:r>
          <w:tab/>
        </w:r>
        <w:r>
          <w:fldChar w:fldCharType="begin"/>
        </w:r>
        <w:r>
          <w:instrText xml:space="preserve"> PAGEREF _Toc17235 \h </w:instrText>
        </w:r>
        <w:r>
          <w:fldChar w:fldCharType="separate"/>
        </w:r>
        <w:r>
          <w:t>3</w:t>
        </w:r>
        <w:r>
          <w:fldChar w:fldCharType="end"/>
        </w:r>
      </w:hyperlink>
    </w:p>
    <w:p>
      <w:pPr>
        <w:pStyle w:val="TOC2"/>
        <w:tabs>
          <w:tab w:val="right" w:leader="dot" w:pos="8306"/>
        </w:tabs>
      </w:pPr>
      <w:hyperlink w:anchor="_Toc11856" w:history="1">
        <w:r>
          <w:rPr>
            <w:rFonts w:ascii="仿宋" w:eastAsia="仿宋" w:hAnsi="仿宋" w:cs="仿宋" w:hint="eastAsia"/>
            <w:lang w:eastAsia="zh-CN"/>
          </w:rPr>
          <w:t>(三)、节约用地措施</w:t>
        </w:r>
        <w:r>
          <w:tab/>
        </w:r>
        <w:r>
          <w:fldChar w:fldCharType="begin"/>
        </w:r>
        <w:r>
          <w:instrText xml:space="preserve"> PAGEREF _Toc11856 \h </w:instrText>
        </w:r>
        <w:r>
          <w:fldChar w:fldCharType="separate"/>
        </w:r>
        <w:r>
          <w:t>5</w:t>
        </w:r>
        <w:r>
          <w:fldChar w:fldCharType="end"/>
        </w:r>
      </w:hyperlink>
    </w:p>
    <w:p>
      <w:pPr>
        <w:pStyle w:val="TOC2"/>
        <w:tabs>
          <w:tab w:val="right" w:leader="dot" w:pos="8306"/>
        </w:tabs>
      </w:pPr>
      <w:hyperlink w:anchor="_Toc30555" w:history="1">
        <w:r>
          <w:rPr>
            <w:rFonts w:ascii="仿宋" w:eastAsia="仿宋" w:hAnsi="仿宋" w:cs="仿宋" w:hint="eastAsia"/>
            <w:lang w:eastAsia="zh-CN"/>
          </w:rPr>
          <w:t>(四)、总图布置方案</w:t>
        </w:r>
        <w:r>
          <w:tab/>
        </w:r>
        <w:r>
          <w:fldChar w:fldCharType="begin"/>
        </w:r>
        <w:r>
          <w:instrText xml:space="preserve"> PAGEREF _Toc30555 \h </w:instrText>
        </w:r>
        <w:r>
          <w:fldChar w:fldCharType="separate"/>
        </w:r>
        <w:r>
          <w:t>6</w:t>
        </w:r>
        <w:r>
          <w:fldChar w:fldCharType="end"/>
        </w:r>
      </w:hyperlink>
    </w:p>
    <w:p>
      <w:pPr>
        <w:pStyle w:val="TOC2"/>
        <w:tabs>
          <w:tab w:val="right" w:leader="dot" w:pos="8306"/>
        </w:tabs>
      </w:pPr>
      <w:hyperlink w:anchor="_Toc14307" w:history="1">
        <w:r>
          <w:rPr>
            <w:rFonts w:ascii="仿宋" w:eastAsia="仿宋" w:hAnsi="仿宋" w:cs="仿宋" w:hint="eastAsia"/>
            <w:lang w:eastAsia="zh-CN"/>
          </w:rPr>
          <w:t>(五)、选址综合评价</w:t>
        </w:r>
        <w:r>
          <w:tab/>
        </w:r>
        <w:r>
          <w:fldChar w:fldCharType="begin"/>
        </w:r>
        <w:r>
          <w:instrText xml:space="preserve"> PAGEREF _Toc14307 \h </w:instrText>
        </w:r>
        <w:r>
          <w:fldChar w:fldCharType="separate"/>
        </w:r>
        <w:r>
          <w:t>7</w:t>
        </w:r>
        <w:r>
          <w:fldChar w:fldCharType="end"/>
        </w:r>
      </w:hyperlink>
    </w:p>
    <w:p>
      <w:pPr>
        <w:pStyle w:val="TOC1"/>
        <w:tabs>
          <w:tab w:val="right" w:leader="dot" w:pos="8306"/>
        </w:tabs>
      </w:pPr>
      <w:hyperlink w:anchor="_Toc13890" w:history="1">
        <w:r>
          <w:rPr>
            <w:rFonts w:ascii="仿宋" w:eastAsia="仿宋" w:hAnsi="仿宋" w:cs="仿宋" w:hint="eastAsia"/>
            <w:lang w:eastAsia="zh-CN"/>
          </w:rPr>
          <w:t>二、外卖骑手项目文档管理</w:t>
        </w:r>
        <w:r>
          <w:tab/>
        </w:r>
        <w:r>
          <w:fldChar w:fldCharType="begin"/>
        </w:r>
        <w:r>
          <w:instrText xml:space="preserve"> PAGEREF _Toc13890 \h </w:instrText>
        </w:r>
        <w:r>
          <w:fldChar w:fldCharType="separate"/>
        </w:r>
        <w:r>
          <w:t>8</w:t>
        </w:r>
        <w:r>
          <w:fldChar w:fldCharType="end"/>
        </w:r>
      </w:hyperlink>
    </w:p>
    <w:p>
      <w:pPr>
        <w:pStyle w:val="TOC2"/>
        <w:tabs>
          <w:tab w:val="right" w:leader="dot" w:pos="8306"/>
        </w:tabs>
      </w:pPr>
      <w:hyperlink w:anchor="_Toc623" w:history="1">
        <w:r>
          <w:rPr>
            <w:rFonts w:ascii="仿宋" w:eastAsia="仿宋" w:hAnsi="仿宋" w:cs="仿宋" w:hint="eastAsia"/>
            <w:lang w:eastAsia="zh-CN"/>
          </w:rPr>
          <w:t>(一)、文档编制与审查</w:t>
        </w:r>
        <w:r>
          <w:tab/>
        </w:r>
        <w:r>
          <w:fldChar w:fldCharType="begin"/>
        </w:r>
        <w:r>
          <w:instrText xml:space="preserve"> PAGEREF _Toc623 \h </w:instrText>
        </w:r>
        <w:r>
          <w:fldChar w:fldCharType="separate"/>
        </w:r>
        <w:r>
          <w:t>8</w:t>
        </w:r>
        <w:r>
          <w:fldChar w:fldCharType="end"/>
        </w:r>
      </w:hyperlink>
    </w:p>
    <w:p>
      <w:pPr>
        <w:pStyle w:val="TOC2"/>
        <w:tabs>
          <w:tab w:val="right" w:leader="dot" w:pos="8306"/>
        </w:tabs>
      </w:pPr>
      <w:hyperlink w:anchor="_Toc29311" w:history="1">
        <w:r>
          <w:rPr>
            <w:rFonts w:ascii="仿宋" w:eastAsia="仿宋" w:hAnsi="仿宋" w:cs="仿宋" w:hint="eastAsia"/>
            <w:lang w:eastAsia="zh-CN"/>
          </w:rPr>
          <w:t>(二)、文档发布与分发</w:t>
        </w:r>
        <w:r>
          <w:tab/>
        </w:r>
        <w:r>
          <w:fldChar w:fldCharType="begin"/>
        </w:r>
        <w:r>
          <w:instrText xml:space="preserve"> PAGEREF _Toc29311 \h </w:instrText>
        </w:r>
        <w:r>
          <w:fldChar w:fldCharType="separate"/>
        </w:r>
        <w:r>
          <w:t>9</w:t>
        </w:r>
        <w:r>
          <w:fldChar w:fldCharType="end"/>
        </w:r>
      </w:hyperlink>
    </w:p>
    <w:p>
      <w:pPr>
        <w:pStyle w:val="TOC2"/>
        <w:tabs>
          <w:tab w:val="right" w:leader="dot" w:pos="8306"/>
        </w:tabs>
      </w:pPr>
      <w:hyperlink w:anchor="_Toc25910" w:history="1">
        <w:r>
          <w:rPr>
            <w:rFonts w:ascii="仿宋" w:eastAsia="仿宋" w:hAnsi="仿宋" w:cs="仿宋" w:hint="eastAsia"/>
            <w:lang w:eastAsia="zh-CN"/>
          </w:rPr>
          <w:t>(三)、文档存档与归档</w:t>
        </w:r>
        <w:r>
          <w:tab/>
        </w:r>
        <w:r>
          <w:fldChar w:fldCharType="begin"/>
        </w:r>
        <w:r>
          <w:instrText xml:space="preserve"> PAGEREF _Toc25910 \h </w:instrText>
        </w:r>
        <w:r>
          <w:fldChar w:fldCharType="separate"/>
        </w:r>
        <w:r>
          <w:t>10</w:t>
        </w:r>
        <w:r>
          <w:fldChar w:fldCharType="end"/>
        </w:r>
      </w:hyperlink>
    </w:p>
    <w:p>
      <w:pPr>
        <w:pStyle w:val="TOC1"/>
        <w:tabs>
          <w:tab w:val="right" w:leader="dot" w:pos="8306"/>
        </w:tabs>
      </w:pPr>
      <w:hyperlink w:anchor="_Toc16971" w:history="1">
        <w:r>
          <w:rPr>
            <w:rFonts w:ascii="仿宋" w:eastAsia="仿宋" w:hAnsi="仿宋" w:cs="仿宋" w:hint="eastAsia"/>
            <w:lang w:eastAsia="zh-CN"/>
          </w:rPr>
          <w:t>三、外卖骑手项目建设单位说明</w:t>
        </w:r>
        <w:r>
          <w:tab/>
        </w:r>
        <w:r>
          <w:fldChar w:fldCharType="begin"/>
        </w:r>
        <w:r>
          <w:instrText xml:space="preserve"> PAGEREF _Toc16971 \h </w:instrText>
        </w:r>
        <w:r>
          <w:fldChar w:fldCharType="separate"/>
        </w:r>
        <w:r>
          <w:t>12</w:t>
        </w:r>
        <w:r>
          <w:fldChar w:fldCharType="end"/>
        </w:r>
      </w:hyperlink>
    </w:p>
    <w:p>
      <w:pPr>
        <w:pStyle w:val="TOC2"/>
        <w:tabs>
          <w:tab w:val="right" w:leader="dot" w:pos="8306"/>
        </w:tabs>
      </w:pPr>
      <w:hyperlink w:anchor="_Toc20873" w:history="1">
        <w:r>
          <w:rPr>
            <w:rFonts w:ascii="仿宋" w:eastAsia="仿宋" w:hAnsi="仿宋" w:cs="仿宋" w:hint="eastAsia"/>
            <w:lang w:eastAsia="zh-CN"/>
          </w:rPr>
          <w:t>(一)、外卖骑手项目承办单位基本情况</w:t>
        </w:r>
        <w:r>
          <w:tab/>
        </w:r>
        <w:r>
          <w:fldChar w:fldCharType="begin"/>
        </w:r>
        <w:r>
          <w:instrText xml:space="preserve"> PAGEREF _Toc20873 \h </w:instrText>
        </w:r>
        <w:r>
          <w:fldChar w:fldCharType="separate"/>
        </w:r>
        <w:r>
          <w:t>12</w:t>
        </w:r>
        <w:r>
          <w:fldChar w:fldCharType="end"/>
        </w:r>
      </w:hyperlink>
    </w:p>
    <w:p>
      <w:pPr>
        <w:pStyle w:val="TOC2"/>
        <w:tabs>
          <w:tab w:val="right" w:leader="dot" w:pos="8306"/>
        </w:tabs>
      </w:pPr>
      <w:hyperlink w:anchor="_Toc7625" w:history="1">
        <w:r>
          <w:rPr>
            <w:rFonts w:ascii="仿宋" w:eastAsia="仿宋" w:hAnsi="仿宋" w:cs="仿宋" w:hint="eastAsia"/>
            <w:lang w:eastAsia="zh-CN"/>
          </w:rPr>
          <w:t>(二)、公司经济效益分析</w:t>
        </w:r>
        <w:r>
          <w:tab/>
        </w:r>
        <w:r>
          <w:fldChar w:fldCharType="begin"/>
        </w:r>
        <w:r>
          <w:instrText xml:space="preserve"> PAGEREF _Toc7625 \h </w:instrText>
        </w:r>
        <w:r>
          <w:fldChar w:fldCharType="separate"/>
        </w:r>
        <w:r>
          <w:t>12</w:t>
        </w:r>
        <w:r>
          <w:fldChar w:fldCharType="end"/>
        </w:r>
      </w:hyperlink>
    </w:p>
    <w:p>
      <w:pPr>
        <w:pStyle w:val="TOC1"/>
        <w:tabs>
          <w:tab w:val="right" w:leader="dot" w:pos="8306"/>
        </w:tabs>
      </w:pPr>
      <w:hyperlink w:anchor="_Toc17098" w:history="1">
        <w:r>
          <w:rPr>
            <w:rFonts w:ascii="仿宋" w:eastAsia="仿宋" w:hAnsi="仿宋" w:cs="仿宋" w:hint="eastAsia"/>
            <w:lang w:eastAsia="zh-CN"/>
          </w:rPr>
          <w:t>四、外卖骑手项目可持续发展</w:t>
        </w:r>
        <w:r>
          <w:tab/>
        </w:r>
        <w:r>
          <w:fldChar w:fldCharType="begin"/>
        </w:r>
        <w:r>
          <w:instrText xml:space="preserve"> PAGEREF _Toc17098 \h </w:instrText>
        </w:r>
        <w:r>
          <w:fldChar w:fldCharType="separate"/>
        </w:r>
        <w:r>
          <w:t>13</w:t>
        </w:r>
        <w:r>
          <w:fldChar w:fldCharType="end"/>
        </w:r>
      </w:hyperlink>
    </w:p>
    <w:p>
      <w:pPr>
        <w:pStyle w:val="TOC2"/>
        <w:tabs>
          <w:tab w:val="right" w:leader="dot" w:pos="8306"/>
        </w:tabs>
      </w:pPr>
      <w:hyperlink w:anchor="_Toc3955" w:history="1">
        <w:r>
          <w:rPr>
            <w:rFonts w:ascii="仿宋" w:eastAsia="仿宋" w:hAnsi="仿宋" w:cs="仿宋" w:hint="eastAsia"/>
            <w:lang w:eastAsia="zh-CN"/>
          </w:rPr>
          <w:t>(一)、可持续战略与实践</w:t>
        </w:r>
        <w:r>
          <w:tab/>
        </w:r>
        <w:r>
          <w:fldChar w:fldCharType="begin"/>
        </w:r>
        <w:r>
          <w:instrText xml:space="preserve"> PAGEREF _Toc3955 \h </w:instrText>
        </w:r>
        <w:r>
          <w:fldChar w:fldCharType="separate"/>
        </w:r>
        <w:r>
          <w:t>13</w:t>
        </w:r>
        <w:r>
          <w:fldChar w:fldCharType="end"/>
        </w:r>
      </w:hyperlink>
    </w:p>
    <w:p>
      <w:pPr>
        <w:pStyle w:val="TOC2"/>
        <w:tabs>
          <w:tab w:val="right" w:leader="dot" w:pos="8306"/>
        </w:tabs>
      </w:pPr>
      <w:hyperlink w:anchor="_Toc11175" w:history="1">
        <w:r>
          <w:rPr>
            <w:rFonts w:ascii="仿宋" w:eastAsia="仿宋" w:hAnsi="仿宋" w:cs="仿宋" w:hint="eastAsia"/>
            <w:lang w:eastAsia="zh-CN"/>
          </w:rPr>
          <w:t>(二)、环保与社会责任</w:t>
        </w:r>
        <w:r>
          <w:tab/>
        </w:r>
        <w:r>
          <w:fldChar w:fldCharType="begin"/>
        </w:r>
        <w:r>
          <w:instrText xml:space="preserve"> PAGEREF _Toc11175 \h </w:instrText>
        </w:r>
        <w:r>
          <w:fldChar w:fldCharType="separate"/>
        </w:r>
        <w:r>
          <w:t>14</w:t>
        </w:r>
        <w:r>
          <w:fldChar w:fldCharType="end"/>
        </w:r>
      </w:hyperlink>
    </w:p>
    <w:p>
      <w:pPr>
        <w:pStyle w:val="TOC1"/>
        <w:tabs>
          <w:tab w:val="right" w:leader="dot" w:pos="8306"/>
        </w:tabs>
      </w:pPr>
      <w:hyperlink w:anchor="_Toc28916" w:history="1">
        <w:r>
          <w:rPr>
            <w:rFonts w:ascii="仿宋" w:eastAsia="仿宋" w:hAnsi="仿宋" w:cs="仿宋" w:hint="eastAsia"/>
            <w:lang w:eastAsia="zh-CN"/>
          </w:rPr>
          <w:t>五、外卖骑手项目建设背景及必要性分析</w:t>
        </w:r>
        <w:r>
          <w:tab/>
        </w:r>
        <w:r>
          <w:fldChar w:fldCharType="begin"/>
        </w:r>
        <w:r>
          <w:instrText xml:space="preserve"> PAGEREF _Toc28916 \h </w:instrText>
        </w:r>
        <w:r>
          <w:fldChar w:fldCharType="separate"/>
        </w:r>
        <w:r>
          <w:t>15</w:t>
        </w:r>
        <w:r>
          <w:fldChar w:fldCharType="end"/>
        </w:r>
      </w:hyperlink>
    </w:p>
    <w:p>
      <w:pPr>
        <w:pStyle w:val="TOC2"/>
        <w:tabs>
          <w:tab w:val="right" w:leader="dot" w:pos="8306"/>
        </w:tabs>
      </w:pPr>
      <w:hyperlink w:anchor="_Toc12805" w:history="1">
        <w:r>
          <w:rPr>
            <w:rFonts w:ascii="仿宋" w:eastAsia="仿宋" w:hAnsi="仿宋" w:cs="仿宋" w:hint="eastAsia"/>
            <w:lang w:eastAsia="zh-CN"/>
          </w:rPr>
          <w:t>(一)、外卖骑手项目背景分析</w:t>
        </w:r>
        <w:r>
          <w:tab/>
        </w:r>
        <w:r>
          <w:fldChar w:fldCharType="begin"/>
        </w:r>
        <w:r>
          <w:instrText xml:space="preserve"> PAGEREF _Toc12805 \h </w:instrText>
        </w:r>
        <w:r>
          <w:fldChar w:fldCharType="separate"/>
        </w:r>
        <w:r>
          <w:t>15</w:t>
        </w:r>
        <w:r>
          <w:fldChar w:fldCharType="end"/>
        </w:r>
      </w:hyperlink>
    </w:p>
    <w:p>
      <w:pPr>
        <w:pStyle w:val="TOC2"/>
        <w:tabs>
          <w:tab w:val="right" w:leader="dot" w:pos="8306"/>
        </w:tabs>
      </w:pPr>
      <w:hyperlink w:anchor="_Toc24537" w:history="1">
        <w:r>
          <w:rPr>
            <w:rFonts w:ascii="仿宋" w:eastAsia="仿宋" w:hAnsi="仿宋" w:cs="仿宋" w:hint="eastAsia"/>
            <w:lang w:eastAsia="zh-CN"/>
          </w:rPr>
          <w:t>(二)、外卖骑手项目建设必要性分析</w:t>
        </w:r>
        <w:r>
          <w:tab/>
        </w:r>
        <w:r>
          <w:fldChar w:fldCharType="begin"/>
        </w:r>
        <w:r>
          <w:instrText xml:space="preserve"> PAGEREF _Toc24537 \h </w:instrText>
        </w:r>
        <w:r>
          <w:fldChar w:fldCharType="separate"/>
        </w:r>
        <w:r>
          <w:t>16</w:t>
        </w:r>
        <w:r>
          <w:fldChar w:fldCharType="end"/>
        </w:r>
      </w:hyperlink>
    </w:p>
    <w:p>
      <w:pPr>
        <w:pStyle w:val="TOC1"/>
        <w:tabs>
          <w:tab w:val="right" w:leader="dot" w:pos="8306"/>
        </w:tabs>
      </w:pPr>
      <w:hyperlink w:anchor="_Toc22391" w:history="1">
        <w:r>
          <w:rPr>
            <w:rFonts w:ascii="仿宋" w:eastAsia="仿宋" w:hAnsi="仿宋" w:cs="仿宋" w:hint="eastAsia"/>
            <w:lang w:eastAsia="zh-CN"/>
          </w:rPr>
          <w:t>六、市场分析、调研</w:t>
        </w:r>
        <w:r>
          <w:tab/>
        </w:r>
        <w:r>
          <w:fldChar w:fldCharType="begin"/>
        </w:r>
        <w:r>
          <w:instrText xml:space="preserve"> PAGEREF _Toc22391 \h </w:instrText>
        </w:r>
        <w:r>
          <w:fldChar w:fldCharType="separate"/>
        </w:r>
        <w:r>
          <w:t>18</w:t>
        </w:r>
        <w:r>
          <w:fldChar w:fldCharType="end"/>
        </w:r>
      </w:hyperlink>
    </w:p>
    <w:p>
      <w:pPr>
        <w:pStyle w:val="TOC2"/>
        <w:tabs>
          <w:tab w:val="right" w:leader="dot" w:pos="8306"/>
        </w:tabs>
      </w:pPr>
      <w:hyperlink w:anchor="_Toc12478" w:history="1">
        <w:r>
          <w:rPr>
            <w:rFonts w:ascii="仿宋" w:eastAsia="仿宋" w:hAnsi="仿宋" w:cs="仿宋" w:hint="eastAsia"/>
            <w:lang w:eastAsia="zh-CN"/>
          </w:rPr>
          <w:t>(一)、外卖骑手行业分析</w:t>
        </w:r>
        <w:r>
          <w:tab/>
        </w:r>
        <w:r>
          <w:fldChar w:fldCharType="begin"/>
        </w:r>
        <w:r>
          <w:instrText xml:space="preserve"> PAGEREF _Toc12478 \h </w:instrText>
        </w:r>
        <w:r>
          <w:fldChar w:fldCharType="separate"/>
        </w:r>
        <w:r>
          <w:t>18</w:t>
        </w:r>
        <w:r>
          <w:fldChar w:fldCharType="end"/>
        </w:r>
      </w:hyperlink>
    </w:p>
    <w:p>
      <w:pPr>
        <w:pStyle w:val="TOC2"/>
        <w:tabs>
          <w:tab w:val="right" w:leader="dot" w:pos="8306"/>
        </w:tabs>
      </w:pPr>
      <w:hyperlink w:anchor="_Toc23093" w:history="1">
        <w:r>
          <w:rPr>
            <w:rFonts w:ascii="仿宋" w:eastAsia="仿宋" w:hAnsi="仿宋" w:cs="仿宋" w:hint="eastAsia"/>
            <w:lang w:eastAsia="zh-CN"/>
          </w:rPr>
          <w:t>(二)、外卖骑手市场分析预测</w:t>
        </w:r>
        <w:r>
          <w:tab/>
        </w:r>
        <w:r>
          <w:fldChar w:fldCharType="begin"/>
        </w:r>
        <w:r>
          <w:instrText xml:space="preserve"> PAGEREF _Toc23093 \h </w:instrText>
        </w:r>
        <w:r>
          <w:fldChar w:fldCharType="separate"/>
        </w:r>
        <w:r>
          <w:t>19</w:t>
        </w:r>
        <w:r>
          <w:fldChar w:fldCharType="end"/>
        </w:r>
      </w:hyperlink>
    </w:p>
    <w:p>
      <w:pPr>
        <w:pStyle w:val="TOC1"/>
        <w:tabs>
          <w:tab w:val="right" w:leader="dot" w:pos="8306"/>
        </w:tabs>
      </w:pPr>
      <w:hyperlink w:anchor="_Toc7390" w:history="1">
        <w:r>
          <w:rPr>
            <w:rFonts w:ascii="仿宋" w:eastAsia="仿宋" w:hAnsi="仿宋" w:cs="仿宋" w:hint="eastAsia"/>
            <w:lang w:eastAsia="zh-CN"/>
          </w:rPr>
          <w:t>七、外卖骑手项目投资规划</w:t>
        </w:r>
        <w:r>
          <w:tab/>
        </w:r>
        <w:r>
          <w:fldChar w:fldCharType="begin"/>
        </w:r>
        <w:r>
          <w:instrText xml:space="preserve"> PAGEREF _Toc7390 \h </w:instrText>
        </w:r>
        <w:r>
          <w:fldChar w:fldCharType="separate"/>
        </w:r>
        <w:r>
          <w:t>19</w:t>
        </w:r>
        <w:r>
          <w:fldChar w:fldCharType="end"/>
        </w:r>
      </w:hyperlink>
    </w:p>
    <w:p>
      <w:pPr>
        <w:pStyle w:val="TOC2"/>
        <w:tabs>
          <w:tab w:val="right" w:leader="dot" w:pos="8306"/>
        </w:tabs>
      </w:pPr>
      <w:hyperlink w:anchor="_Toc15079" w:history="1">
        <w:r>
          <w:rPr>
            <w:rFonts w:ascii="仿宋" w:eastAsia="仿宋" w:hAnsi="仿宋" w:cs="仿宋" w:hint="eastAsia"/>
            <w:lang w:eastAsia="zh-CN"/>
          </w:rPr>
          <w:t>(一)、外卖骑手项目总投资估算</w:t>
        </w:r>
        <w:r>
          <w:tab/>
        </w:r>
        <w:r>
          <w:fldChar w:fldCharType="begin"/>
        </w:r>
        <w:r>
          <w:instrText xml:space="preserve"> PAGEREF _Toc15079 \h </w:instrText>
        </w:r>
        <w:r>
          <w:fldChar w:fldCharType="separate"/>
        </w:r>
        <w:r>
          <w:t>19</w:t>
        </w:r>
        <w:r>
          <w:fldChar w:fldCharType="end"/>
        </w:r>
      </w:hyperlink>
    </w:p>
    <w:p>
      <w:pPr>
        <w:pStyle w:val="TOC2"/>
        <w:tabs>
          <w:tab w:val="right" w:leader="dot" w:pos="8306"/>
        </w:tabs>
      </w:pPr>
      <w:hyperlink w:anchor="_Toc1331" w:history="1">
        <w:r>
          <w:rPr>
            <w:rFonts w:ascii="仿宋" w:eastAsia="仿宋" w:hAnsi="仿宋" w:cs="仿宋" w:hint="eastAsia"/>
            <w:lang w:eastAsia="zh-CN"/>
          </w:rPr>
          <w:t>(二)、资金筹措</w:t>
        </w:r>
        <w:r>
          <w:tab/>
        </w:r>
        <w:r>
          <w:fldChar w:fldCharType="begin"/>
        </w:r>
        <w:r>
          <w:instrText xml:space="preserve"> PAGEREF _Toc1331 \h </w:instrText>
        </w:r>
        <w:r>
          <w:fldChar w:fldCharType="separate"/>
        </w:r>
        <w:r>
          <w:t>21</w:t>
        </w:r>
        <w:r>
          <w:fldChar w:fldCharType="end"/>
        </w:r>
      </w:hyperlink>
    </w:p>
    <w:p>
      <w:pPr>
        <w:pStyle w:val="TOC1"/>
        <w:tabs>
          <w:tab w:val="right" w:leader="dot" w:pos="8306"/>
        </w:tabs>
      </w:pPr>
      <w:hyperlink w:anchor="_Toc30153" w:history="1">
        <w:r>
          <w:rPr>
            <w:rFonts w:ascii="仿宋" w:eastAsia="仿宋" w:hAnsi="仿宋" w:cs="仿宋" w:hint="eastAsia"/>
            <w:lang w:eastAsia="zh-CN"/>
          </w:rPr>
          <w:t>八、外卖骑手项目创新与研发</w:t>
        </w:r>
        <w:r>
          <w:tab/>
        </w:r>
        <w:r>
          <w:fldChar w:fldCharType="begin"/>
        </w:r>
        <w:r>
          <w:instrText xml:space="preserve"> PAGEREF _Toc30153 \h </w:instrText>
        </w:r>
        <w:r>
          <w:fldChar w:fldCharType="separate"/>
        </w:r>
        <w:r>
          <w:t>21</w:t>
        </w:r>
        <w:r>
          <w:fldChar w:fldCharType="end"/>
        </w:r>
      </w:hyperlink>
    </w:p>
    <w:p>
      <w:pPr>
        <w:pStyle w:val="TOC2"/>
        <w:tabs>
          <w:tab w:val="right" w:leader="dot" w:pos="8306"/>
        </w:tabs>
      </w:pPr>
      <w:hyperlink w:anchor="_Toc16264" w:history="1">
        <w:r>
          <w:rPr>
            <w:rFonts w:ascii="仿宋" w:eastAsia="仿宋" w:hAnsi="仿宋" w:cs="仿宋" w:hint="eastAsia"/>
            <w:lang w:eastAsia="zh-CN"/>
          </w:rPr>
          <w:t>(一)、创新策略与方向</w:t>
        </w:r>
        <w:r>
          <w:tab/>
        </w:r>
        <w:r>
          <w:fldChar w:fldCharType="begin"/>
        </w:r>
        <w:r>
          <w:instrText xml:space="preserve"> PAGEREF _Toc16264 \h </w:instrText>
        </w:r>
        <w:r>
          <w:fldChar w:fldCharType="separate"/>
        </w:r>
        <w:r>
          <w:t>21</w:t>
        </w:r>
        <w:r>
          <w:fldChar w:fldCharType="end"/>
        </w:r>
      </w:hyperlink>
    </w:p>
    <w:p>
      <w:pPr>
        <w:pStyle w:val="TOC2"/>
        <w:tabs>
          <w:tab w:val="right" w:leader="dot" w:pos="8306"/>
        </w:tabs>
      </w:pPr>
      <w:hyperlink w:anchor="_Toc12786" w:history="1">
        <w:r>
          <w:rPr>
            <w:rFonts w:ascii="仿宋" w:eastAsia="仿宋" w:hAnsi="仿宋" w:cs="仿宋" w:hint="eastAsia"/>
            <w:lang w:eastAsia="zh-CN"/>
          </w:rPr>
          <w:t>(二)、研发规划与投入</w:t>
        </w:r>
        <w:r>
          <w:tab/>
        </w:r>
        <w:r>
          <w:fldChar w:fldCharType="begin"/>
        </w:r>
        <w:r>
          <w:instrText xml:space="preserve"> PAGEREF _Toc12786 \h </w:instrText>
        </w:r>
        <w:r>
          <w:fldChar w:fldCharType="separate"/>
        </w:r>
        <w:r>
          <w:t>23</w:t>
        </w:r>
        <w:r>
          <w:fldChar w:fldCharType="end"/>
        </w:r>
      </w:hyperlink>
    </w:p>
    <w:p>
      <w:pPr>
        <w:pStyle w:val="TOC1"/>
        <w:tabs>
          <w:tab w:val="right" w:leader="dot" w:pos="8306"/>
        </w:tabs>
      </w:pPr>
      <w:hyperlink w:anchor="_Toc17709" w:history="1">
        <w:r>
          <w:rPr>
            <w:rFonts w:ascii="仿宋" w:eastAsia="仿宋" w:hAnsi="仿宋" w:cs="仿宋" w:hint="eastAsia"/>
            <w:lang w:eastAsia="zh-CN"/>
          </w:rPr>
          <w:t>九、外卖骑手项目风险管理</w:t>
        </w:r>
        <w:r>
          <w:tab/>
        </w:r>
        <w:r>
          <w:fldChar w:fldCharType="begin"/>
        </w:r>
        <w:r>
          <w:instrText xml:space="preserve"> PAGEREF _Toc17709 \h </w:instrText>
        </w:r>
        <w:r>
          <w:fldChar w:fldCharType="separate"/>
        </w:r>
        <w:r>
          <w:t>24</w:t>
        </w:r>
        <w:r>
          <w:fldChar w:fldCharType="end"/>
        </w:r>
      </w:hyperlink>
    </w:p>
    <w:p>
      <w:pPr>
        <w:pStyle w:val="TOC2"/>
        <w:tabs>
          <w:tab w:val="right" w:leader="dot" w:pos="8306"/>
        </w:tabs>
      </w:pPr>
      <w:hyperlink w:anchor="_Toc32705" w:history="1">
        <w:r>
          <w:rPr>
            <w:rFonts w:ascii="仿宋" w:eastAsia="仿宋" w:hAnsi="仿宋" w:cs="仿宋" w:hint="eastAsia"/>
            <w:lang w:eastAsia="zh-CN"/>
          </w:rPr>
          <w:t>(一)、风险识别与评估</w:t>
        </w:r>
        <w:r>
          <w:tab/>
        </w:r>
        <w:r>
          <w:fldChar w:fldCharType="begin"/>
        </w:r>
        <w:r>
          <w:instrText xml:space="preserve"> PAGEREF _Toc32705 \h </w:instrText>
        </w:r>
        <w:r>
          <w:fldChar w:fldCharType="separate"/>
        </w:r>
        <w:r>
          <w:t>24</w:t>
        </w:r>
        <w:r>
          <w:fldChar w:fldCharType="end"/>
        </w:r>
      </w:hyperlink>
    </w:p>
    <w:p>
      <w:pPr>
        <w:pStyle w:val="TOC2"/>
        <w:tabs>
          <w:tab w:val="right" w:leader="dot" w:pos="8306"/>
        </w:tabs>
      </w:pPr>
      <w:hyperlink w:anchor="_Toc6185" w:history="1">
        <w:r>
          <w:rPr>
            <w:rFonts w:ascii="仿宋" w:eastAsia="仿宋" w:hAnsi="仿宋" w:cs="仿宋" w:hint="eastAsia"/>
            <w:lang w:eastAsia="zh-CN"/>
          </w:rPr>
          <w:t>(二)、风险应对策略</w:t>
        </w:r>
        <w:r>
          <w:tab/>
        </w:r>
        <w:r>
          <w:fldChar w:fldCharType="begin"/>
        </w:r>
        <w:r>
          <w:instrText xml:space="preserve"> PAGEREF _Toc6185 \h </w:instrText>
        </w:r>
        <w:r>
          <w:fldChar w:fldCharType="separate"/>
        </w:r>
        <w:r>
          <w:t>26</w:t>
        </w:r>
        <w:r>
          <w:fldChar w:fldCharType="end"/>
        </w:r>
      </w:hyperlink>
    </w:p>
    <w:p>
      <w:pPr>
        <w:pStyle w:val="TOC2"/>
        <w:tabs>
          <w:tab w:val="right" w:leader="dot" w:pos="8306"/>
        </w:tabs>
      </w:pPr>
      <w:hyperlink w:anchor="_Toc18362" w:history="1">
        <w:r>
          <w:rPr>
            <w:rFonts w:ascii="仿宋" w:eastAsia="仿宋" w:hAnsi="仿宋" w:cs="仿宋" w:hint="eastAsia"/>
            <w:lang w:eastAsia="zh-CN"/>
          </w:rPr>
          <w:t>(三)、风险监控与控制</w:t>
        </w:r>
        <w:r>
          <w:tab/>
        </w:r>
        <w:r>
          <w:fldChar w:fldCharType="begin"/>
        </w:r>
        <w:r>
          <w:instrText xml:space="preserve"> PAGEREF _Toc18362 \h </w:instrText>
        </w:r>
        <w:r>
          <w:fldChar w:fldCharType="separate"/>
        </w:r>
        <w:r>
          <w:t>27</w:t>
        </w:r>
        <w:r>
          <w:fldChar w:fldCharType="end"/>
        </w:r>
      </w:hyperlink>
    </w:p>
    <w:p>
      <w:pPr>
        <w:pStyle w:val="TOC1"/>
        <w:tabs>
          <w:tab w:val="right" w:leader="dot" w:pos="8306"/>
        </w:tabs>
      </w:pPr>
      <w:hyperlink w:anchor="_Toc6940" w:history="1">
        <w:r>
          <w:rPr>
            <w:rFonts w:ascii="仿宋" w:eastAsia="仿宋" w:hAnsi="仿宋" w:cs="仿宋" w:hint="eastAsia"/>
            <w:lang w:eastAsia="zh-CN"/>
          </w:rPr>
          <w:t>十、外卖骑手项目环境影响分析</w:t>
        </w:r>
        <w:r>
          <w:tab/>
        </w:r>
        <w:r>
          <w:fldChar w:fldCharType="begin"/>
        </w:r>
        <w:r>
          <w:instrText xml:space="preserve"> PAGEREF _Toc6940 \h </w:instrText>
        </w:r>
        <w:r>
          <w:fldChar w:fldCharType="separate"/>
        </w:r>
        <w:r>
          <w:t>28</w:t>
        </w:r>
        <w:r>
          <w:fldChar w:fldCharType="end"/>
        </w:r>
      </w:hyperlink>
    </w:p>
    <w:p>
      <w:pPr>
        <w:pStyle w:val="TOC2"/>
        <w:tabs>
          <w:tab w:val="right" w:leader="dot" w:pos="8306"/>
        </w:tabs>
      </w:pPr>
      <w:hyperlink w:anchor="_Toc21859" w:history="1">
        <w:r>
          <w:rPr>
            <w:rFonts w:ascii="仿宋" w:eastAsia="仿宋" w:hAnsi="仿宋" w:cs="仿宋" w:hint="eastAsia"/>
            <w:lang w:eastAsia="zh-CN"/>
          </w:rPr>
          <w:t>(一)、建设区域环境质量现状</w:t>
        </w:r>
        <w:r>
          <w:tab/>
        </w:r>
        <w:r>
          <w:fldChar w:fldCharType="begin"/>
        </w:r>
        <w:r>
          <w:instrText xml:space="preserve"> PAGEREF _Toc21859 \h </w:instrText>
        </w:r>
        <w:r>
          <w:fldChar w:fldCharType="separate"/>
        </w:r>
        <w:r>
          <w:t>28</w:t>
        </w:r>
        <w:r>
          <w:fldChar w:fldCharType="end"/>
        </w:r>
      </w:hyperlink>
    </w:p>
    <w:p>
      <w:pPr>
        <w:pStyle w:val="TOC2"/>
        <w:tabs>
          <w:tab w:val="right" w:leader="dot" w:pos="8306"/>
        </w:tabs>
      </w:pPr>
      <w:hyperlink w:anchor="_Toc14651" w:history="1">
        <w:r>
          <w:rPr>
            <w:rFonts w:ascii="仿宋" w:eastAsia="仿宋" w:hAnsi="仿宋" w:cs="仿宋" w:hint="eastAsia"/>
            <w:lang w:eastAsia="zh-CN"/>
          </w:rPr>
          <w:t>(二)、建设期环境保护</w:t>
        </w:r>
        <w:r>
          <w:tab/>
        </w:r>
        <w:r>
          <w:fldChar w:fldCharType="begin"/>
        </w:r>
        <w:r>
          <w:instrText xml:space="preserve"> PAGEREF _Toc14651 \h </w:instrText>
        </w:r>
        <w:r>
          <w:fldChar w:fldCharType="separate"/>
        </w:r>
        <w:r>
          <w:t>30</w:t>
        </w:r>
        <w:r>
          <w:fldChar w:fldCharType="end"/>
        </w:r>
      </w:hyperlink>
    </w:p>
    <w:p>
      <w:pPr>
        <w:pStyle w:val="TOC2"/>
        <w:tabs>
          <w:tab w:val="right" w:leader="dot" w:pos="8306"/>
        </w:tabs>
      </w:pPr>
      <w:hyperlink w:anchor="_Toc1496" w:history="1">
        <w:r>
          <w:rPr>
            <w:rFonts w:ascii="仿宋" w:eastAsia="仿宋" w:hAnsi="仿宋" w:cs="仿宋" w:hint="eastAsia"/>
            <w:lang w:eastAsia="zh-CN"/>
          </w:rPr>
          <w:t>(三)、运营期环境保护</w:t>
        </w:r>
        <w:r>
          <w:tab/>
        </w:r>
        <w:r>
          <w:fldChar w:fldCharType="begin"/>
        </w:r>
        <w:r>
          <w:instrText xml:space="preserve"> PAGEREF _Toc1496 \h </w:instrText>
        </w:r>
        <w:r>
          <w:fldChar w:fldCharType="separate"/>
        </w:r>
        <w:r>
          <w:t>31</w:t>
        </w:r>
        <w:r>
          <w:fldChar w:fldCharType="end"/>
        </w:r>
      </w:hyperlink>
    </w:p>
    <w:p>
      <w:pPr>
        <w:pStyle w:val="TOC2"/>
        <w:tabs>
          <w:tab w:val="right" w:leader="dot" w:pos="8306"/>
        </w:tabs>
      </w:pPr>
      <w:hyperlink w:anchor="_Toc26371" w:history="1">
        <w:r>
          <w:rPr>
            <w:rFonts w:ascii="仿宋" w:eastAsia="仿宋" w:hAnsi="仿宋" w:cs="仿宋" w:hint="eastAsia"/>
            <w:lang w:eastAsia="zh-CN"/>
          </w:rPr>
          <w:t>(四)、外卖骑手项目建设对区域经济的影响</w:t>
        </w:r>
        <w:r>
          <w:tab/>
        </w:r>
        <w:r>
          <w:fldChar w:fldCharType="begin"/>
        </w:r>
        <w:r>
          <w:instrText xml:space="preserve"> PAGEREF _Toc26371 \h </w:instrText>
        </w:r>
        <w:r>
          <w:fldChar w:fldCharType="separate"/>
        </w:r>
        <w:r>
          <w:t>32</w:t>
        </w:r>
        <w:r>
          <w:fldChar w:fldCharType="end"/>
        </w:r>
      </w:hyperlink>
    </w:p>
    <w:p>
      <w:pPr>
        <w:pStyle w:val="TOC2"/>
        <w:tabs>
          <w:tab w:val="right" w:leader="dot" w:pos="8306"/>
        </w:tabs>
      </w:pPr>
      <w:hyperlink w:anchor="_Toc8240" w:history="1">
        <w:r>
          <w:rPr>
            <w:rFonts w:ascii="仿宋" w:eastAsia="仿宋" w:hAnsi="仿宋" w:cs="仿宋" w:hint="eastAsia"/>
            <w:lang w:eastAsia="zh-CN"/>
          </w:rPr>
          <w:t>(五)、废弃物处理</w:t>
        </w:r>
        <w:r>
          <w:tab/>
        </w:r>
        <w:r>
          <w:fldChar w:fldCharType="begin"/>
        </w:r>
        <w:r>
          <w:instrText xml:space="preserve"> PAGEREF _Toc8240 \h </w:instrText>
        </w:r>
        <w:r>
          <w:fldChar w:fldCharType="separate"/>
        </w:r>
        <w:r>
          <w:t>34</w:t>
        </w:r>
        <w:r>
          <w:fldChar w:fldCharType="end"/>
        </w:r>
      </w:hyperlink>
    </w:p>
    <w:p>
      <w:pPr>
        <w:pStyle w:val="TOC2"/>
        <w:tabs>
          <w:tab w:val="right" w:leader="dot" w:pos="8306"/>
        </w:tabs>
      </w:pPr>
      <w:hyperlink w:anchor="_Toc2447" w:history="1">
        <w:r>
          <w:rPr>
            <w:rFonts w:ascii="仿宋" w:eastAsia="仿宋" w:hAnsi="仿宋" w:cs="仿宋" w:hint="eastAsia"/>
            <w:lang w:eastAsia="zh-CN"/>
          </w:rPr>
          <w:t>(六)、特殊环境影响分析</w:t>
        </w:r>
        <w:r>
          <w:tab/>
        </w:r>
        <w:r>
          <w:fldChar w:fldCharType="begin"/>
        </w:r>
        <w:r>
          <w:instrText xml:space="preserve"> PAGEREF _Toc2447 \h </w:instrText>
        </w:r>
        <w:r>
          <w:fldChar w:fldCharType="separate"/>
        </w:r>
        <w:r>
          <w:t>35</w:t>
        </w:r>
        <w:r>
          <w:fldChar w:fldCharType="end"/>
        </w:r>
      </w:hyperlink>
    </w:p>
    <w:p>
      <w:pPr>
        <w:pStyle w:val="TOC2"/>
        <w:tabs>
          <w:tab w:val="right" w:leader="dot" w:pos="8306"/>
        </w:tabs>
      </w:pPr>
      <w:hyperlink w:anchor="_Toc19952" w:history="1">
        <w:r>
          <w:rPr>
            <w:rFonts w:ascii="仿宋" w:eastAsia="仿宋" w:hAnsi="仿宋" w:cs="仿宋" w:hint="eastAsia"/>
            <w:lang w:eastAsia="zh-CN"/>
          </w:rPr>
          <w:t>(七)、清洁生产</w:t>
        </w:r>
        <w:r>
          <w:tab/>
        </w:r>
        <w:r>
          <w:fldChar w:fldCharType="begin"/>
        </w:r>
        <w:r>
          <w:instrText xml:space="preserve"> PAGEREF _Toc19952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1" w:history="1">
        <w:r>
          <w:rPr>
            <w:rFonts w:ascii="仿宋" w:eastAsia="仿宋" w:hAnsi="仿宋" w:cs="仿宋" w:hint="eastAsia"/>
            <w:lang w:eastAsia="zh-CN"/>
          </w:rPr>
          <w:t>(八)、环境保护综合评价</w:t>
        </w:r>
        <w:r>
          <w:tab/>
        </w:r>
        <w:r>
          <w:fldChar w:fldCharType="begin"/>
        </w:r>
        <w:r>
          <w:instrText xml:space="preserve"> PAGEREF _Toc451 \h </w:instrText>
        </w:r>
        <w:r>
          <w:fldChar w:fldCharType="separate"/>
        </w:r>
        <w:r>
          <w:t>38</w:t>
        </w:r>
        <w:r>
          <w:fldChar w:fldCharType="end"/>
        </w:r>
      </w:hyperlink>
    </w:p>
    <w:p>
      <w:pPr>
        <w:pStyle w:val="TOC1"/>
        <w:tabs>
          <w:tab w:val="right" w:leader="dot" w:pos="8306"/>
        </w:tabs>
      </w:pPr>
      <w:hyperlink w:anchor="_Toc7190" w:history="1">
        <w:r>
          <w:rPr>
            <w:rFonts w:ascii="仿宋" w:eastAsia="仿宋" w:hAnsi="仿宋" w:cs="仿宋" w:hint="eastAsia"/>
            <w:lang w:eastAsia="zh-CN"/>
          </w:rPr>
          <w:t>十一、外卖骑手项目人力资源培养与发展</w:t>
        </w:r>
        <w:r>
          <w:tab/>
        </w:r>
        <w:r>
          <w:fldChar w:fldCharType="begin"/>
        </w:r>
        <w:r>
          <w:instrText xml:space="preserve"> PAGEREF _Toc7190 \h </w:instrText>
        </w:r>
        <w:r>
          <w:fldChar w:fldCharType="separate"/>
        </w:r>
        <w:r>
          <w:t>39</w:t>
        </w:r>
        <w:r>
          <w:fldChar w:fldCharType="end"/>
        </w:r>
      </w:hyperlink>
    </w:p>
    <w:p>
      <w:pPr>
        <w:pStyle w:val="TOC2"/>
        <w:tabs>
          <w:tab w:val="right" w:leader="dot" w:pos="8306"/>
        </w:tabs>
      </w:pPr>
      <w:hyperlink w:anchor="_Toc16807" w:history="1">
        <w:r>
          <w:rPr>
            <w:rFonts w:ascii="仿宋" w:eastAsia="仿宋" w:hAnsi="仿宋" w:cs="仿宋" w:hint="eastAsia"/>
            <w:lang w:eastAsia="zh-CN"/>
          </w:rPr>
          <w:t>(一)、人才需求与规划</w:t>
        </w:r>
        <w:r>
          <w:tab/>
        </w:r>
        <w:r>
          <w:fldChar w:fldCharType="begin"/>
        </w:r>
        <w:r>
          <w:instrText xml:space="preserve"> PAGEREF _Toc16807 \h </w:instrText>
        </w:r>
        <w:r>
          <w:fldChar w:fldCharType="separate"/>
        </w:r>
        <w:r>
          <w:t>39</w:t>
        </w:r>
        <w:r>
          <w:fldChar w:fldCharType="end"/>
        </w:r>
      </w:hyperlink>
    </w:p>
    <w:p>
      <w:pPr>
        <w:pStyle w:val="TOC2"/>
        <w:tabs>
          <w:tab w:val="right" w:leader="dot" w:pos="8306"/>
        </w:tabs>
      </w:pPr>
      <w:hyperlink w:anchor="_Toc29064" w:history="1">
        <w:r>
          <w:rPr>
            <w:rFonts w:ascii="仿宋" w:eastAsia="仿宋" w:hAnsi="仿宋" w:cs="仿宋" w:hint="eastAsia"/>
            <w:lang w:eastAsia="zh-CN"/>
          </w:rPr>
          <w:t>(二)、培训与发展计划</w:t>
        </w:r>
        <w:r>
          <w:tab/>
        </w:r>
        <w:r>
          <w:fldChar w:fldCharType="begin"/>
        </w:r>
        <w:r>
          <w:instrText xml:space="preserve"> PAGEREF _Toc29064 \h </w:instrText>
        </w:r>
        <w:r>
          <w:fldChar w:fldCharType="separate"/>
        </w:r>
        <w:r>
          <w:t>39</w:t>
        </w:r>
        <w:r>
          <w:fldChar w:fldCharType="end"/>
        </w:r>
      </w:hyperlink>
    </w:p>
    <w:p>
      <w:pPr>
        <w:pStyle w:val="TOC1"/>
        <w:tabs>
          <w:tab w:val="right" w:leader="dot" w:pos="8306"/>
        </w:tabs>
      </w:pPr>
      <w:hyperlink w:anchor="_Toc17820" w:history="1">
        <w:r>
          <w:rPr>
            <w:rFonts w:ascii="仿宋" w:eastAsia="仿宋" w:hAnsi="仿宋" w:cs="仿宋" w:hint="eastAsia"/>
            <w:lang w:eastAsia="zh-CN"/>
          </w:rPr>
          <w:t>十二、外卖骑手项目社会影响</w:t>
        </w:r>
        <w:r>
          <w:tab/>
        </w:r>
        <w:r>
          <w:fldChar w:fldCharType="begin"/>
        </w:r>
        <w:r>
          <w:instrText xml:space="preserve"> PAGEREF _Toc17820 \h </w:instrText>
        </w:r>
        <w:r>
          <w:fldChar w:fldCharType="separate"/>
        </w:r>
        <w:r>
          <w:t>40</w:t>
        </w:r>
        <w:r>
          <w:fldChar w:fldCharType="end"/>
        </w:r>
      </w:hyperlink>
    </w:p>
    <w:p>
      <w:pPr>
        <w:pStyle w:val="TOC2"/>
        <w:tabs>
          <w:tab w:val="right" w:leader="dot" w:pos="8306"/>
        </w:tabs>
      </w:pPr>
      <w:hyperlink w:anchor="_Toc3559" w:history="1">
        <w:r>
          <w:rPr>
            <w:rFonts w:ascii="仿宋" w:eastAsia="仿宋" w:hAnsi="仿宋" w:cs="仿宋" w:hint="eastAsia"/>
            <w:lang w:eastAsia="zh-CN"/>
          </w:rPr>
          <w:t>(一)、社会责任与义务</w:t>
        </w:r>
        <w:r>
          <w:tab/>
        </w:r>
        <w:r>
          <w:fldChar w:fldCharType="begin"/>
        </w:r>
        <w:r>
          <w:instrText xml:space="preserve"> PAGEREF _Toc3559 \h </w:instrText>
        </w:r>
        <w:r>
          <w:fldChar w:fldCharType="separate"/>
        </w:r>
        <w:r>
          <w:t>40</w:t>
        </w:r>
        <w:r>
          <w:fldChar w:fldCharType="end"/>
        </w:r>
      </w:hyperlink>
    </w:p>
    <w:p>
      <w:pPr>
        <w:pStyle w:val="TOC2"/>
        <w:tabs>
          <w:tab w:val="right" w:leader="dot" w:pos="8306"/>
        </w:tabs>
      </w:pPr>
      <w:hyperlink w:anchor="_Toc22624" w:history="1">
        <w:r>
          <w:rPr>
            <w:rFonts w:ascii="仿宋" w:eastAsia="仿宋" w:hAnsi="仿宋" w:cs="仿宋" w:hint="eastAsia"/>
            <w:lang w:eastAsia="zh-CN"/>
          </w:rPr>
          <w:t>(二)、社会参与与沟通</w:t>
        </w:r>
        <w:r>
          <w:tab/>
        </w:r>
        <w:r>
          <w:fldChar w:fldCharType="begin"/>
        </w:r>
        <w:r>
          <w:instrText xml:space="preserve"> PAGEREF _Toc22624 \h </w:instrText>
        </w:r>
        <w:r>
          <w:fldChar w:fldCharType="separate"/>
        </w:r>
        <w:r>
          <w:t>41</w:t>
        </w:r>
        <w:r>
          <w:fldChar w:fldCharType="end"/>
        </w:r>
      </w:hyperlink>
    </w:p>
    <w:p>
      <w:pPr>
        <w:pStyle w:val="TOC1"/>
        <w:tabs>
          <w:tab w:val="right" w:leader="dot" w:pos="8306"/>
        </w:tabs>
      </w:pPr>
      <w:hyperlink w:anchor="_Toc31770" w:history="1">
        <w:r>
          <w:rPr>
            <w:rFonts w:ascii="仿宋" w:eastAsia="仿宋" w:hAnsi="仿宋" w:cs="仿宋" w:hint="eastAsia"/>
            <w:lang w:eastAsia="zh-CN"/>
          </w:rPr>
          <w:t>十三、外卖骑手项目治理与监督</w:t>
        </w:r>
        <w:r>
          <w:tab/>
        </w:r>
        <w:r>
          <w:fldChar w:fldCharType="begin"/>
        </w:r>
        <w:r>
          <w:instrText xml:space="preserve"> PAGEREF _Toc31770 \h </w:instrText>
        </w:r>
        <w:r>
          <w:fldChar w:fldCharType="separate"/>
        </w:r>
        <w:r>
          <w:t>42</w:t>
        </w:r>
        <w:r>
          <w:fldChar w:fldCharType="end"/>
        </w:r>
      </w:hyperlink>
    </w:p>
    <w:p>
      <w:pPr>
        <w:pStyle w:val="TOC2"/>
        <w:tabs>
          <w:tab w:val="right" w:leader="dot" w:pos="8306"/>
        </w:tabs>
      </w:pPr>
      <w:hyperlink w:anchor="_Toc32753" w:history="1">
        <w:r>
          <w:rPr>
            <w:rFonts w:ascii="仿宋" w:eastAsia="仿宋" w:hAnsi="仿宋" w:cs="仿宋" w:hint="eastAsia"/>
            <w:lang w:eastAsia="zh-CN"/>
          </w:rPr>
          <w:t>(一)、外卖骑手项目治理结构</w:t>
        </w:r>
        <w:r>
          <w:tab/>
        </w:r>
        <w:r>
          <w:fldChar w:fldCharType="begin"/>
        </w:r>
        <w:r>
          <w:instrText xml:space="preserve"> PAGEREF _Toc32753 \h </w:instrText>
        </w:r>
        <w:r>
          <w:fldChar w:fldCharType="separate"/>
        </w:r>
        <w:r>
          <w:t>42</w:t>
        </w:r>
        <w:r>
          <w:fldChar w:fldCharType="end"/>
        </w:r>
      </w:hyperlink>
    </w:p>
    <w:p>
      <w:pPr>
        <w:pStyle w:val="TOC2"/>
        <w:tabs>
          <w:tab w:val="right" w:leader="dot" w:pos="8306"/>
        </w:tabs>
      </w:pPr>
      <w:hyperlink w:anchor="_Toc32266" w:history="1">
        <w:r>
          <w:rPr>
            <w:rFonts w:ascii="仿宋" w:eastAsia="仿宋" w:hAnsi="仿宋" w:cs="仿宋" w:hint="eastAsia"/>
            <w:lang w:eastAsia="zh-CN"/>
          </w:rPr>
          <w:t>(二)、监督与审计</w:t>
        </w:r>
        <w:r>
          <w:tab/>
        </w:r>
        <w:r>
          <w:fldChar w:fldCharType="begin"/>
        </w:r>
        <w:r>
          <w:instrText xml:space="preserve"> PAGEREF _Toc32266 \h </w:instrText>
        </w:r>
        <w:r>
          <w:fldChar w:fldCharType="separate"/>
        </w:r>
        <w:r>
          <w:t>43</w:t>
        </w:r>
        <w:r>
          <w:fldChar w:fldCharType="end"/>
        </w:r>
      </w:hyperlink>
    </w:p>
    <w:p>
      <w:pPr>
        <w:pStyle w:val="TOC1"/>
        <w:tabs>
          <w:tab w:val="right" w:leader="dot" w:pos="8306"/>
        </w:tabs>
      </w:pPr>
      <w:hyperlink w:anchor="_Toc8915" w:history="1">
        <w:r>
          <w:rPr>
            <w:rFonts w:ascii="仿宋" w:eastAsia="仿宋" w:hAnsi="仿宋" w:cs="仿宋" w:hint="eastAsia"/>
            <w:lang w:eastAsia="zh-CN"/>
          </w:rPr>
          <w:t>十四、风险识别与分类</w:t>
        </w:r>
        <w:r>
          <w:tab/>
        </w:r>
        <w:r>
          <w:fldChar w:fldCharType="begin"/>
        </w:r>
        <w:r>
          <w:instrText xml:space="preserve"> PAGEREF _Toc8915 \h </w:instrText>
        </w:r>
        <w:r>
          <w:fldChar w:fldCharType="separate"/>
        </w:r>
        <w:r>
          <w:t>44</w:t>
        </w:r>
        <w:r>
          <w:fldChar w:fldCharType="end"/>
        </w:r>
      </w:hyperlink>
    </w:p>
    <w:p>
      <w:pPr>
        <w:pStyle w:val="TOC2"/>
        <w:tabs>
          <w:tab w:val="right" w:leader="dot" w:pos="8306"/>
        </w:tabs>
      </w:pPr>
      <w:hyperlink w:anchor="_Toc25447" w:history="1">
        <w:r>
          <w:rPr>
            <w:rFonts w:ascii="仿宋" w:eastAsia="仿宋" w:hAnsi="仿宋" w:cs="仿宋" w:hint="eastAsia"/>
            <w:lang w:eastAsia="zh-CN"/>
          </w:rPr>
          <w:t>(一)、风险识别</w:t>
        </w:r>
        <w:r>
          <w:tab/>
        </w:r>
        <w:r>
          <w:fldChar w:fldCharType="begin"/>
        </w:r>
        <w:r>
          <w:instrText xml:space="preserve"> PAGEREF _Toc25447 \h </w:instrText>
        </w:r>
        <w:r>
          <w:fldChar w:fldCharType="separate"/>
        </w:r>
        <w:r>
          <w:t>44</w:t>
        </w:r>
        <w:r>
          <w:fldChar w:fldCharType="end"/>
        </w:r>
      </w:hyperlink>
    </w:p>
    <w:p>
      <w:pPr>
        <w:pStyle w:val="TOC2"/>
        <w:tabs>
          <w:tab w:val="right" w:leader="dot" w:pos="8306"/>
        </w:tabs>
      </w:pPr>
      <w:hyperlink w:anchor="_Toc12363" w:history="1">
        <w:r>
          <w:rPr>
            <w:rFonts w:ascii="仿宋" w:eastAsia="仿宋" w:hAnsi="仿宋" w:cs="仿宋" w:hint="eastAsia"/>
            <w:lang w:eastAsia="zh-CN"/>
          </w:rPr>
          <w:t>(二)、风险分类</w:t>
        </w:r>
        <w:r>
          <w:tab/>
        </w:r>
        <w:r>
          <w:fldChar w:fldCharType="begin"/>
        </w:r>
        <w:r>
          <w:instrText xml:space="preserve"> PAGEREF _Toc12363 \h </w:instrText>
        </w:r>
        <w:r>
          <w:fldChar w:fldCharType="separate"/>
        </w:r>
        <w:r>
          <w:t>46</w:t>
        </w:r>
        <w:r>
          <w:fldChar w:fldCharType="end"/>
        </w:r>
      </w:hyperlink>
    </w:p>
    <w:p>
      <w:pPr>
        <w:pStyle w:val="TOC1"/>
        <w:tabs>
          <w:tab w:val="right" w:leader="dot" w:pos="8306"/>
        </w:tabs>
      </w:pPr>
      <w:hyperlink w:anchor="_Toc2929" w:history="1">
        <w:r>
          <w:rPr>
            <w:rFonts w:ascii="仿宋" w:eastAsia="仿宋" w:hAnsi="仿宋" w:cs="仿宋" w:hint="eastAsia"/>
            <w:lang w:eastAsia="zh-CN"/>
          </w:rPr>
          <w:t>十五、外卖骑手项目实施时间节点</w:t>
        </w:r>
        <w:r>
          <w:tab/>
        </w:r>
        <w:r>
          <w:fldChar w:fldCharType="begin"/>
        </w:r>
        <w:r>
          <w:instrText xml:space="preserve"> PAGEREF _Toc2929 \h </w:instrText>
        </w:r>
        <w:r>
          <w:fldChar w:fldCharType="separate"/>
        </w:r>
        <w:r>
          <w:t>47</w:t>
        </w:r>
        <w:r>
          <w:fldChar w:fldCharType="end"/>
        </w:r>
      </w:hyperlink>
    </w:p>
    <w:p>
      <w:pPr>
        <w:pStyle w:val="TOC2"/>
        <w:tabs>
          <w:tab w:val="right" w:leader="dot" w:pos="8306"/>
        </w:tabs>
      </w:pPr>
      <w:hyperlink w:anchor="_Toc11134" w:history="1">
        <w:r>
          <w:rPr>
            <w:rFonts w:ascii="仿宋" w:eastAsia="仿宋" w:hAnsi="仿宋" w:cs="仿宋" w:hint="eastAsia"/>
            <w:lang w:eastAsia="zh-CN"/>
          </w:rPr>
          <w:t>(一)、外卖骑手项目启动阶段时间节点</w:t>
        </w:r>
        <w:r>
          <w:tab/>
        </w:r>
        <w:r>
          <w:fldChar w:fldCharType="begin"/>
        </w:r>
        <w:r>
          <w:instrText xml:space="preserve"> PAGEREF _Toc11134 \h </w:instrText>
        </w:r>
        <w:r>
          <w:fldChar w:fldCharType="separate"/>
        </w:r>
        <w:r>
          <w:t>47</w:t>
        </w:r>
        <w:r>
          <w:fldChar w:fldCharType="end"/>
        </w:r>
      </w:hyperlink>
    </w:p>
    <w:p>
      <w:pPr>
        <w:pStyle w:val="TOC2"/>
        <w:tabs>
          <w:tab w:val="right" w:leader="dot" w:pos="8306"/>
        </w:tabs>
      </w:pPr>
      <w:hyperlink w:anchor="_Toc4623" w:history="1">
        <w:r>
          <w:rPr>
            <w:rFonts w:ascii="仿宋" w:eastAsia="仿宋" w:hAnsi="仿宋" w:cs="仿宋" w:hint="eastAsia"/>
            <w:lang w:eastAsia="zh-CN"/>
          </w:rPr>
          <w:t>(二)、外卖骑手项目执行阶段时间节点</w:t>
        </w:r>
        <w:r>
          <w:tab/>
        </w:r>
        <w:r>
          <w:fldChar w:fldCharType="begin"/>
        </w:r>
        <w:r>
          <w:instrText xml:space="preserve"> PAGEREF _Toc4623 \h </w:instrText>
        </w:r>
        <w:r>
          <w:fldChar w:fldCharType="separate"/>
        </w:r>
        <w:r>
          <w:t>49</w:t>
        </w:r>
        <w:r>
          <w:fldChar w:fldCharType="end"/>
        </w:r>
      </w:hyperlink>
    </w:p>
    <w:p>
      <w:pPr>
        <w:pStyle w:val="TOC2"/>
        <w:tabs>
          <w:tab w:val="right" w:leader="dot" w:pos="8306"/>
        </w:tabs>
      </w:pPr>
      <w:hyperlink w:anchor="_Toc14497" w:history="1">
        <w:r>
          <w:rPr>
            <w:rFonts w:ascii="仿宋" w:eastAsia="仿宋" w:hAnsi="仿宋" w:cs="仿宋" w:hint="eastAsia"/>
            <w:lang w:eastAsia="zh-CN"/>
          </w:rPr>
          <w:t>(三)、外卖骑手项目完成阶段时间节点</w:t>
        </w:r>
        <w:r>
          <w:tab/>
        </w:r>
        <w:r>
          <w:fldChar w:fldCharType="begin"/>
        </w:r>
        <w:r>
          <w:instrText xml:space="preserve"> PAGEREF _Toc14497 \h </w:instrText>
        </w:r>
        <w:r>
          <w:fldChar w:fldCharType="separate"/>
        </w:r>
        <w:r>
          <w:t>50</w:t>
        </w:r>
        <w:r>
          <w:fldChar w:fldCharType="end"/>
        </w:r>
      </w:hyperlink>
    </w:p>
    <w:p>
      <w:pPr>
        <w:pStyle w:val="TOC1"/>
        <w:tabs>
          <w:tab w:val="right" w:leader="dot" w:pos="8306"/>
        </w:tabs>
      </w:pPr>
      <w:hyperlink w:anchor="_Toc27338" w:history="1">
        <w:r>
          <w:rPr>
            <w:rFonts w:ascii="仿宋" w:eastAsia="仿宋" w:hAnsi="仿宋" w:cs="仿宋" w:hint="eastAsia"/>
            <w:lang w:eastAsia="zh-CN"/>
          </w:rPr>
          <w:t>十六、外卖骑手项目工程方案分析</w:t>
        </w:r>
        <w:r>
          <w:tab/>
        </w:r>
        <w:r>
          <w:fldChar w:fldCharType="begin"/>
        </w:r>
        <w:r>
          <w:instrText xml:space="preserve"> PAGEREF _Toc27338 \h </w:instrText>
        </w:r>
        <w:r>
          <w:fldChar w:fldCharType="separate"/>
        </w:r>
        <w:r>
          <w:t>51</w:t>
        </w:r>
        <w:r>
          <w:fldChar w:fldCharType="end"/>
        </w:r>
      </w:hyperlink>
    </w:p>
    <w:p>
      <w:pPr>
        <w:pStyle w:val="TOC2"/>
        <w:tabs>
          <w:tab w:val="right" w:leader="dot" w:pos="8306"/>
        </w:tabs>
      </w:pPr>
      <w:hyperlink w:anchor="_Toc1183" w:history="1">
        <w:r>
          <w:rPr>
            <w:rFonts w:ascii="仿宋" w:eastAsia="仿宋" w:hAnsi="仿宋" w:cs="仿宋" w:hint="eastAsia"/>
            <w:lang w:eastAsia="zh-CN"/>
          </w:rPr>
          <w:t>(一)、建筑工程设计原则</w:t>
        </w:r>
        <w:r>
          <w:tab/>
        </w:r>
        <w:r>
          <w:fldChar w:fldCharType="begin"/>
        </w:r>
        <w:r>
          <w:instrText xml:space="preserve"> PAGEREF _Toc1183 \h </w:instrText>
        </w:r>
        <w:r>
          <w:fldChar w:fldCharType="separate"/>
        </w:r>
        <w:r>
          <w:t>51</w:t>
        </w:r>
        <w:r>
          <w:fldChar w:fldCharType="end"/>
        </w:r>
      </w:hyperlink>
    </w:p>
    <w:p>
      <w:pPr>
        <w:pStyle w:val="TOC2"/>
        <w:tabs>
          <w:tab w:val="right" w:leader="dot" w:pos="8306"/>
        </w:tabs>
      </w:pPr>
      <w:hyperlink w:anchor="_Toc95" w:history="1">
        <w:r>
          <w:rPr>
            <w:rFonts w:ascii="仿宋" w:eastAsia="仿宋" w:hAnsi="仿宋" w:cs="仿宋" w:hint="eastAsia"/>
            <w:lang w:eastAsia="zh-CN"/>
          </w:rPr>
          <w:t>(二)、土建工程建设指标</w:t>
        </w:r>
        <w:r>
          <w:tab/>
        </w:r>
        <w:r>
          <w:fldChar w:fldCharType="begin"/>
        </w:r>
        <w:r>
          <w:instrText xml:space="preserve"> PAGEREF _Toc95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528"/>
      <w:r>
        <w:rPr>
          <w:rFonts w:ascii="仿宋" w:eastAsia="仿宋" w:hAnsi="仿宋" w:cs="仿宋" w:hint="eastAsia"/>
          <w:sz w:val="28"/>
          <w:lang w:eastAsia="zh-CN"/>
        </w:rPr>
        <w:t>一、外卖骑手项目选址可行性分析</w:t>
      </w:r>
      <w:bookmarkEnd w:id="2"/>
    </w:p>
    <w:p>
      <w:pPr>
        <w:pStyle w:val="Heading2"/>
        <w:rPr>
          <w:rFonts w:ascii="仿宋" w:eastAsia="仿宋" w:hAnsi="仿宋" w:cs="仿宋" w:hint="eastAsia"/>
          <w:lang w:eastAsia="zh-CN"/>
        </w:rPr>
      </w:pPr>
      <w:bookmarkStart w:id="3" w:name="_Toc24162"/>
      <w:r>
        <w:rPr>
          <w:rFonts w:ascii="仿宋" w:eastAsia="仿宋" w:hAnsi="仿宋" w:cs="仿宋" w:hint="eastAsia"/>
          <w:lang w:eastAsia="zh-CN"/>
        </w:rPr>
        <w:t>(一)、外卖骑手项目选址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该外卖骑手项目选址位于XX省XX市XX区XXX街道</w:t>
      </w:r>
    </w:p>
    <w:p>
      <w:pPr>
        <w:pStyle w:val="Heading2"/>
        <w:ind w:firstLine="560" w:firstLineChars="200"/>
        <w:rPr>
          <w:rFonts w:ascii="仿宋" w:eastAsia="仿宋" w:hAnsi="仿宋" w:cs="仿宋" w:hint="eastAsia"/>
          <w:sz w:val="28"/>
          <w:lang w:eastAsia="zh-CN"/>
        </w:rPr>
      </w:pPr>
      <w:bookmarkStart w:id="4" w:name="_Toc1723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外卖骑手项目的征地面积将根据外卖骑手项目的实际规模和需求进行精确规划。具体面积XXX平方米，旨在确保外卖骑手项目不仅能够满足当前的发展需求，还能够预留空间以适应未来的扩展。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净用地面积是在征地面积基础上去除不可利用面积后的实际可开发用地。具体面积XXX平方米，考虑到环保、交通、安全等多方面因素，以确保外卖骑手项目在整体利用效率上达到最优。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外卖骑手项目计划建设的建筑总规模具体面积XXX平方米。这一规模的确定综合考虑了外卖骑手项目的性质、规模，以及城市规划的相关要求，确保建筑布局与周边环境协调一致。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绿地率是外卖骑手项目用地中被规划为绿地的比例。具体面积XXX平方米，旨在通过合理规划绿地，改善外卖骑手项目周边环境，提升居民生活质量，并符合城市整体绿化规划。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容积率是用地上可以建设的建筑总体积与用地面积之比。具体面积XXX，通过合理的容积率规划，确保外卖骑手项目建筑规模与周边环境和谐共生。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确保外卖骑手项目选址与当地城市规划相一致，具体面积XXX平方米。通过与城市规划部门深入沟通，确保外卖骑手项目不仅符合城市的整体发展方向，还能够融入城市的发展布局，为城市的长远发展贡献力量。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外卖骑手项目选址符合当地产业政策，具体面积XXX平方米。这包括外卖骑手项目对当地经济的促进作用，以及对相关产业的带动效应，确保外卖骑手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用地总体要求必须符合环保和可持续发展的原则，具体面积XXX平方米。通过采用绿色建筑设计、节能减排等措施，确保外卖骑手项目在建设和运营过程中对环境的影响最小化，达到可持续发展的要求。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确保外卖骑手项目选址具备必要的公共设施配套，具体面积XXX平方米。这包括交通便利性、教育、医疗等基础设施，以提高居民生活品质，使得外卖骑手项目选址更具吸引力。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考虑用地总体要求对当地社会稳定性的影响，具体面积XXX平方米。通过深入了解当地社区反馈，确保外卖骑手项目的选址和建设过程对当地社会和谐稳定产生积极作用。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外卖骑手项目选址不仅符合法规和规划，还在实际操作中具有可行性。这一全面规划将为外卖骑手项目的成功实施提供坚实的基础，确保外卖骑手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185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外卖骑手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外卖骑手项目的设备规划和空间设计中，我们将采取灵活设备布局的措施。设备布局将根据实际需求进行灵活设计，避免不必要的浪费。通过合理规划设备摆放位置，我们将提高设备的利用率，减少设备间距，以确保外卖骑手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外卖骑手项目内部引入共享设施的概念，例如共享会议室、办公区等。通过这种方式，我们可以减少对资源的重复建设，提高资源共享效率，从而减小外卖骑手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055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外卖骑手项目的总图布置中，我们将不同功能区域进行明确的规划，以最大程度满足外卖骑手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430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外卖骑手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外卖骑手项目对环境的影响是综合评价的重要因素之一。我们将详细考虑选址周边的自然环境、生态保护区、水源地等情况，确保外卖骑手项目的建设和运营对环境影响最小化，并符合当地的环保法规标准。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对选址的评价还需充分考虑当地政府的产业政策和法规。我们将详细了解外卖骑手项目所在地的相关政策，确保外卖骑手项目的规划和运营与当地法规相符，降低不必要的法律风险。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考虑到社会稳定性对企业运营的重要性，我们将评估选址地区的社会安全情况、劳工关系、社区反馈等方面，以确保外卖骑手项目的建设和运营不会受到社会稳定性的负面影响。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最后，我们将综合考虑用地成本，包括土地购置费用、土地开发成本等。通过对用地成本的详细评估，我们能够做出更为精确的经济效益分析，为外卖骑手项目的投资决策提供有力支持。</w:t>
      </w:r>
    </w:p>
    <w:p>
      <w:pPr>
        <w:pStyle w:val="Heading1"/>
        <w:ind w:firstLine="560" w:firstLineChars="200"/>
        <w:rPr>
          <w:rFonts w:ascii="仿宋" w:eastAsia="仿宋" w:hAnsi="仿宋" w:cs="仿宋" w:hint="eastAsia"/>
          <w:sz w:val="28"/>
          <w:lang w:eastAsia="zh-CN"/>
        </w:rPr>
      </w:pPr>
      <w:bookmarkStart w:id="8" w:name="_Toc13890"/>
      <w:r>
        <w:rPr>
          <w:rFonts w:ascii="仿宋" w:eastAsia="仿宋" w:hAnsi="仿宋" w:cs="仿宋" w:hint="eastAsia"/>
          <w:sz w:val="28"/>
          <w:lang w:eastAsia="zh-CN"/>
        </w:rPr>
        <w:t>二、外卖骑手项目文档管理</w:t>
      </w:r>
      <w:bookmarkEnd w:id="8"/>
    </w:p>
    <w:p>
      <w:pPr>
        <w:pStyle w:val="Heading2"/>
        <w:rPr>
          <w:rFonts w:ascii="仿宋" w:eastAsia="仿宋" w:hAnsi="仿宋" w:cs="仿宋" w:hint="eastAsia"/>
          <w:lang w:eastAsia="zh-CN"/>
        </w:rPr>
      </w:pPr>
      <w:bookmarkStart w:id="9" w:name="_Toc62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外卖骑手项目高度重视文档的质量和准确性，以支持外卖骑手项目的各项活动和决策。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文档的编制始于外卖骑手项目计划的初期，我们制定了详细的文档编制计划，明确了每个文档的内容、格式和编写责任人。在外卖骑手项目启动阶段，我们首先编制了外卖骑手项目章程，明确定义了外卖骑手项目的目标、范围、风险等关键要素。随后，外卖骑手项目团队根据计划陆续编制了需求文档、设计文档、测试文档等各类文档，确保外卖骑手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外卖骑手项目管理中的重要环节，旨在确保外卖骑手项目文档符合质量标准和外卖骑手项目需求。在外卖骑手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除了内部审查，我们还进行了外部审查，邀请外卖骑手项目相关利益方和专业领域的专家对文档进行独立审查。这有助于获取更全面、客观的反馈，确保外卖骑手项目文档不仅符合内部标准，也满足外部需求。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外卖骑手项目在文档编制与审查方面建立了严格的管理机制，通过规范的流程和多维度的审查，确保外卖骑手项目文档的质量、准确性和可靠性，为外卖骑手项目的顺利推进提供了有力支持。</w:t>
      </w:r>
    </w:p>
    <w:p>
      <w:pPr>
        <w:pStyle w:val="Heading2"/>
        <w:ind w:firstLine="560" w:firstLineChars="200"/>
        <w:rPr>
          <w:rFonts w:ascii="仿宋" w:eastAsia="仿宋" w:hAnsi="仿宋" w:cs="仿宋" w:hint="eastAsia"/>
          <w:sz w:val="28"/>
          <w:lang w:eastAsia="zh-CN"/>
        </w:rPr>
      </w:pPr>
      <w:bookmarkStart w:id="10" w:name="_Toc2931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在外卖骑手项目中，我们致力于优化文档发布与分发过程，以确保信息的高效传递和团队间协作的顺畅进行。以下是我们采取的关键优化策略：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我们通过多渠道发布文档，包括电子邮件、外卖骑手项目管理平台、内部网站等，以满足不同团队成员的偏好和需求。多渠道发布确保了信息的全面覆盖。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我们采用了精细的权限控制，确保只有授权人员可以访问敏感信息。这种安全措施保护了外卖骑手项目文档的机密性，防止了未经授权的信息泄露。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591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文档存档与归档是外卖骑手项目生命周期中一个至关重要的环节，直接关系到外卖骑手项目信息的长期保存和历史记录的完整性。在外卖骑手项目中，我们实施了一系列有效的文档存档与归档管理策略：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6971"/>
      <w:r>
        <w:rPr>
          <w:rFonts w:ascii="仿宋" w:eastAsia="仿宋" w:hAnsi="仿宋" w:cs="仿宋" w:hint="eastAsia"/>
          <w:sz w:val="28"/>
          <w:lang w:eastAsia="zh-CN"/>
        </w:rPr>
        <w:t>三、外卖骑手项目建设单位说明</w:t>
      </w:r>
      <w:bookmarkEnd w:id="12"/>
    </w:p>
    <w:p>
      <w:pPr>
        <w:pStyle w:val="Heading2"/>
        <w:rPr>
          <w:rFonts w:ascii="仿宋" w:eastAsia="仿宋" w:hAnsi="仿宋" w:cs="仿宋" w:hint="eastAsia"/>
          <w:lang w:eastAsia="zh-CN"/>
        </w:rPr>
      </w:pPr>
      <w:bookmarkStart w:id="13" w:name="_Toc20873"/>
      <w:r>
        <w:rPr>
          <w:rFonts w:ascii="仿宋" w:eastAsia="仿宋" w:hAnsi="仿宋" w:cs="仿宋" w:hint="eastAsia"/>
          <w:lang w:eastAsia="zh-CN"/>
        </w:rPr>
        <w:t>(一)、外卖骑手项目承办单位基本情况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7625"/>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外卖骑手项目承办单位的XXXX，我们着眼于实现可持续的经济效益。通过技术创新和解决方案的提供，公司预计在外卖骑手项目执行期间将获得可观的收入增长。这一收入来源主要包括外卖骑手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同时，我们注重成本控制和效率提升，以确保外卖骑手项目的可持续盈利。透过精细的管理和资源优化，公司期望实现外卖骑手项目利润最大化。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外卖骑手项目实施进行全面的投资评估，包括外卖骑手项目启动阶段的资金投入和后续运营成本。通过对外卖骑手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外卖骑手项目实施过程中具备足够的资金流动性，公司将进行详尽的现金流分析。这包括资金需求的合理预测、外卖骑手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7098"/>
      <w:r>
        <w:rPr>
          <w:rFonts w:ascii="仿宋" w:eastAsia="仿宋" w:hAnsi="仿宋" w:cs="仿宋" w:hint="eastAsia"/>
          <w:sz w:val="28"/>
          <w:lang w:eastAsia="zh-CN"/>
        </w:rPr>
        <w:t>四、外卖骑手项目可持续发展</w:t>
      </w:r>
      <w:bookmarkEnd w:id="15"/>
    </w:p>
    <w:p>
      <w:pPr>
        <w:pStyle w:val="Heading2"/>
        <w:rPr>
          <w:rFonts w:ascii="仿宋" w:eastAsia="仿宋" w:hAnsi="仿宋" w:cs="仿宋" w:hint="eastAsia"/>
          <w:lang w:eastAsia="zh-CN"/>
        </w:rPr>
      </w:pPr>
      <w:bookmarkStart w:id="16" w:name="_Toc3955"/>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外卖骑手项目中，外卖骑手项目团队着眼于未来，明确了可持续发展的战略方向。制定的具体可持续发展目标包括降低资源使用、采用环保技术、最大化社会效益等。这一步骤不仅有助于外卖骑手项目在环保和社会责任方面达到最高标准，也为未来提供了明确的指引，确保外卖骑手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可持续实践的融入外卖骑手项目管理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外卖骑手项目管理周期。从外卖骑手项目规划开始，外卖骑手项目团队就考虑了环境和社会的因素。在执行阶段，外卖骑手项目团队积极推动绿色技术的应用，优化资源利用。此外，关注员工的社会责任，通过培训和沟通活动提高员工对可持续发展的认知，使他们能够在日常工作中践行可持续实践。这些举措不仅为外卖骑手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1175"/>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扎根于外卖骑手项目的可持续发展理念，我们深信环保与社会责任是外卖骑手项目成功的关键支柱。在外卖骑手项目的每一步，我们都致力于通过创新和实践，履行对环境和社会的坚定责任。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团队通过引入先进的环保技术、建立高效的废物处理系统以及推动能源节约措施，积极履行环保责任。定期的环保监测和评估确保外卖骑手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不仅致力于自身可持续发展，还注重对社会的回馈。通过支持社区外卖骑手项目、参与慈善事业、提供培训机会等方式，外卖骑手项目积极履行社会责任。与当地社区建立积极互动，关注员工的工作与生活平衡，以及员工的身心健康，是外卖骑手项目在社会责任层面的关键举措。这样的实践不仅增强了外卖骑手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8916"/>
      <w:r>
        <w:rPr>
          <w:rFonts w:ascii="仿宋" w:eastAsia="仿宋" w:hAnsi="仿宋" w:cs="仿宋" w:hint="eastAsia"/>
          <w:sz w:val="28"/>
          <w:lang w:eastAsia="zh-CN"/>
        </w:rPr>
        <w:t>五、外卖骑手项目建设背景及必要性分析</w:t>
      </w:r>
      <w:bookmarkEnd w:id="18"/>
    </w:p>
    <w:p>
      <w:pPr>
        <w:pStyle w:val="Heading2"/>
        <w:rPr>
          <w:rFonts w:ascii="仿宋" w:eastAsia="仿宋" w:hAnsi="仿宋" w:cs="仿宋" w:hint="eastAsia"/>
          <w:lang w:eastAsia="zh-CN"/>
        </w:rPr>
      </w:pPr>
      <w:bookmarkStart w:id="19" w:name="_Toc12805"/>
      <w:r>
        <w:rPr>
          <w:rFonts w:ascii="仿宋" w:eastAsia="仿宋" w:hAnsi="仿宋" w:cs="仿宋" w:hint="eastAsia"/>
          <w:lang w:eastAsia="zh-CN"/>
        </w:rPr>
        <w:t>(一)、外卖骑手项目背景分析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外卖骑手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外卖骑手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外卖骑手项目在这个潮流中的定位。同时，我们将关注行业内涌现的新兴机遇，以便外卖骑手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外卖骑手项目提供了强大的发展动力。我们将聚焦于行业内最新的技术发展趋势，包括但不限于人工智能、大数据分析、物联网等领域。通过深度的技术研究，我们将确保外卖骑手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外卖骑手项目发展的源泉。我们将投入更多的精力对市场需求进行深入剖析，超越表面的需求，深入挖掘潜在的市场痛点和机遇。通过对市场需求的细致了解，外卖骑手项目将更有针对性地设计解决方案，满足市场的多样化需求，从而更好地促进外卖骑手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外卖骑手项目战略至关重要。我们将对竞争态势进行更为深入的分析，包括但不限于市场份额、产品特点、客户满意度等多个维度。通过深度的竞争分析，外卖骑手项目将能够更准确地把握市场脉搏，制定具有竞争力的外卖骑手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外卖骑手项目的发展具有直接的影响。我们将进行更为全面的法规和政策分析，了解行业发展中的潜在法律风险和合规挑战。通过充分了解和遵守相关法规，外卖骑手项目将确保在法律框架内合法合规运营，为外卖骑手项目的稳健发展提供有力支持。</w:t>
      </w:r>
    </w:p>
    <w:p>
      <w:pPr>
        <w:pStyle w:val="Heading2"/>
        <w:ind w:firstLine="560" w:firstLineChars="200"/>
        <w:rPr>
          <w:rFonts w:ascii="仿宋" w:eastAsia="仿宋" w:hAnsi="仿宋" w:cs="仿宋" w:hint="eastAsia"/>
          <w:sz w:val="28"/>
          <w:lang w:eastAsia="zh-CN"/>
        </w:rPr>
      </w:pPr>
      <w:bookmarkStart w:id="20" w:name="_Toc24537"/>
      <w:r>
        <w:rPr>
          <w:rFonts w:ascii="仿宋" w:eastAsia="仿宋" w:hAnsi="仿宋" w:cs="仿宋" w:hint="eastAsia"/>
          <w:sz w:val="28"/>
          <w:lang w:eastAsia="zh-CN"/>
        </w:rPr>
        <w:t>(二)、外卖骑手项目建设必要性分析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https://d.book118.com/836015143114010042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外卖骑手项目规划设计蓝图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8808A7"/>
    <w:rsid w:val="5A8808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6015143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2024-01-28T16:31:00Z</dcterms:created>
  <dcterms:modified xsi:type="dcterms:W3CDTF">2024-01-28T16:31:39Z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5D6B95C0E8E14A85A53FA18A0D9280EF_11</vt:lpwstr>
  </property>
  <property fmtid="{D5CDD505-2E9C-101B-9397-08002B2CF9AE}" pid="3" name="KSOProductBuildVer">
    <vt:lpwstr>2052-12.1.0.16120</vt:lpwstr>
  </property>
</Properties>
</file>