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纤维纺制线、绳、索、缆项目计划设计方案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85" w:history="1">
        <w:r>
          <w:rPr>
            <w:rFonts w:ascii="仿宋" w:eastAsia="仿宋" w:hAnsi="仿宋" w:cs="仿宋" w:hint="eastAsia"/>
            <w:lang w:eastAsia="zh-CN"/>
          </w:rPr>
          <w:t>前言</w:t>
        </w:r>
        <w:r>
          <w:tab/>
        </w:r>
        <w:r>
          <w:fldChar w:fldCharType="begin"/>
        </w:r>
        <w:r>
          <w:instrText xml:space="preserve"> PAGEREF _Toc28885 \h </w:instrText>
        </w:r>
        <w:r>
          <w:fldChar w:fldCharType="separate"/>
        </w:r>
        <w:r>
          <w:t>3</w:t>
        </w:r>
        <w:r>
          <w:fldChar w:fldCharType="end"/>
        </w:r>
      </w:hyperlink>
    </w:p>
    <w:p>
      <w:pPr>
        <w:pStyle w:val="TOC1"/>
        <w:tabs>
          <w:tab w:val="right" w:leader="dot" w:pos="8306"/>
        </w:tabs>
      </w:pPr>
      <w:hyperlink w:anchor="_Toc7637" w:history="1">
        <w:r>
          <w:rPr>
            <w:rFonts w:ascii="仿宋" w:eastAsia="仿宋" w:hAnsi="仿宋" w:cs="仿宋" w:hint="eastAsia"/>
            <w:lang w:eastAsia="zh-CN"/>
          </w:rPr>
          <w:t>一、市场分析、调研</w:t>
        </w:r>
        <w:r>
          <w:tab/>
        </w:r>
        <w:r>
          <w:fldChar w:fldCharType="begin"/>
        </w:r>
        <w:r>
          <w:instrText xml:space="preserve"> PAGEREF _Toc7637 \h </w:instrText>
        </w:r>
        <w:r>
          <w:fldChar w:fldCharType="separate"/>
        </w:r>
        <w:r>
          <w:t>3</w:t>
        </w:r>
        <w:r>
          <w:fldChar w:fldCharType="end"/>
        </w:r>
      </w:hyperlink>
    </w:p>
    <w:p>
      <w:pPr>
        <w:pStyle w:val="TOC2"/>
        <w:tabs>
          <w:tab w:val="right" w:leader="dot" w:pos="8306"/>
        </w:tabs>
      </w:pPr>
      <w:hyperlink w:anchor="_Toc13436" w:history="1">
        <w:r>
          <w:rPr>
            <w:rFonts w:ascii="仿宋" w:eastAsia="仿宋" w:hAnsi="仿宋" w:cs="仿宋" w:hint="eastAsia"/>
            <w:lang w:eastAsia="zh-CN"/>
          </w:rPr>
          <w:t>(一)、纤维纺制线、绳、索、缆行业分析</w:t>
        </w:r>
        <w:r>
          <w:tab/>
        </w:r>
        <w:r>
          <w:fldChar w:fldCharType="begin"/>
        </w:r>
        <w:r>
          <w:instrText xml:space="preserve"> PAGEREF _Toc13436 \h </w:instrText>
        </w:r>
        <w:r>
          <w:fldChar w:fldCharType="separate"/>
        </w:r>
        <w:r>
          <w:t>3</w:t>
        </w:r>
        <w:r>
          <w:fldChar w:fldCharType="end"/>
        </w:r>
      </w:hyperlink>
    </w:p>
    <w:p>
      <w:pPr>
        <w:pStyle w:val="TOC2"/>
        <w:tabs>
          <w:tab w:val="right" w:leader="dot" w:pos="8306"/>
        </w:tabs>
      </w:pPr>
      <w:hyperlink w:anchor="_Toc16895" w:history="1">
        <w:r>
          <w:rPr>
            <w:rFonts w:ascii="仿宋" w:eastAsia="仿宋" w:hAnsi="仿宋" w:cs="仿宋" w:hint="eastAsia"/>
            <w:lang w:eastAsia="zh-CN"/>
          </w:rPr>
          <w:t>(二)、纤维纺制线、绳、索、缆市场分析预测</w:t>
        </w:r>
        <w:r>
          <w:tab/>
        </w:r>
        <w:r>
          <w:fldChar w:fldCharType="begin"/>
        </w:r>
        <w:r>
          <w:instrText xml:space="preserve"> PAGEREF _Toc16895 \h </w:instrText>
        </w:r>
        <w:r>
          <w:fldChar w:fldCharType="separate"/>
        </w:r>
        <w:r>
          <w:t>4</w:t>
        </w:r>
        <w:r>
          <w:fldChar w:fldCharType="end"/>
        </w:r>
      </w:hyperlink>
    </w:p>
    <w:p>
      <w:pPr>
        <w:pStyle w:val="TOC1"/>
        <w:tabs>
          <w:tab w:val="right" w:leader="dot" w:pos="8306"/>
        </w:tabs>
      </w:pPr>
      <w:hyperlink w:anchor="_Toc26046" w:history="1">
        <w:r>
          <w:rPr>
            <w:rFonts w:ascii="仿宋" w:eastAsia="仿宋" w:hAnsi="仿宋" w:cs="仿宋" w:hint="eastAsia"/>
            <w:lang w:eastAsia="zh-CN"/>
          </w:rPr>
          <w:t>二、纤维纺制线、绳、索、缆项目选址可行性分析</w:t>
        </w:r>
        <w:r>
          <w:tab/>
        </w:r>
        <w:r>
          <w:fldChar w:fldCharType="begin"/>
        </w:r>
        <w:r>
          <w:instrText xml:space="preserve"> PAGEREF _Toc26046 \h </w:instrText>
        </w:r>
        <w:r>
          <w:fldChar w:fldCharType="separate"/>
        </w:r>
        <w:r>
          <w:t>5</w:t>
        </w:r>
        <w:r>
          <w:fldChar w:fldCharType="end"/>
        </w:r>
      </w:hyperlink>
    </w:p>
    <w:p>
      <w:pPr>
        <w:pStyle w:val="TOC2"/>
        <w:tabs>
          <w:tab w:val="right" w:leader="dot" w:pos="8306"/>
        </w:tabs>
      </w:pPr>
      <w:hyperlink w:anchor="_Toc5021" w:history="1">
        <w:r>
          <w:rPr>
            <w:rFonts w:ascii="仿宋" w:eastAsia="仿宋" w:hAnsi="仿宋" w:cs="仿宋" w:hint="eastAsia"/>
            <w:lang w:eastAsia="zh-CN"/>
          </w:rPr>
          <w:t>(一)、纤维纺制线、绳、索、缆项目选址</w:t>
        </w:r>
        <w:r>
          <w:tab/>
        </w:r>
        <w:r>
          <w:fldChar w:fldCharType="begin"/>
        </w:r>
        <w:r>
          <w:instrText xml:space="preserve"> PAGEREF _Toc5021 \h </w:instrText>
        </w:r>
        <w:r>
          <w:fldChar w:fldCharType="separate"/>
        </w:r>
        <w:r>
          <w:t>5</w:t>
        </w:r>
        <w:r>
          <w:fldChar w:fldCharType="end"/>
        </w:r>
      </w:hyperlink>
    </w:p>
    <w:p>
      <w:pPr>
        <w:pStyle w:val="TOC2"/>
        <w:tabs>
          <w:tab w:val="right" w:leader="dot" w:pos="8306"/>
        </w:tabs>
      </w:pPr>
      <w:hyperlink w:anchor="_Toc1246" w:history="1">
        <w:r>
          <w:rPr>
            <w:rFonts w:ascii="仿宋" w:eastAsia="仿宋" w:hAnsi="仿宋" w:cs="仿宋" w:hint="eastAsia"/>
            <w:lang w:eastAsia="zh-CN"/>
          </w:rPr>
          <w:t>(二)、用地控制指标</w:t>
        </w:r>
        <w:r>
          <w:tab/>
        </w:r>
        <w:r>
          <w:fldChar w:fldCharType="begin"/>
        </w:r>
        <w:r>
          <w:instrText xml:space="preserve"> PAGEREF _Toc1246 \h </w:instrText>
        </w:r>
        <w:r>
          <w:fldChar w:fldCharType="separate"/>
        </w:r>
        <w:r>
          <w:t>5</w:t>
        </w:r>
        <w:r>
          <w:fldChar w:fldCharType="end"/>
        </w:r>
      </w:hyperlink>
    </w:p>
    <w:p>
      <w:pPr>
        <w:pStyle w:val="TOC2"/>
        <w:tabs>
          <w:tab w:val="right" w:leader="dot" w:pos="8306"/>
        </w:tabs>
      </w:pPr>
      <w:hyperlink w:anchor="_Toc11764" w:history="1">
        <w:r>
          <w:rPr>
            <w:rFonts w:ascii="仿宋" w:eastAsia="仿宋" w:hAnsi="仿宋" w:cs="仿宋" w:hint="eastAsia"/>
            <w:lang w:eastAsia="zh-CN"/>
          </w:rPr>
          <w:t>(三)、节约用地措施</w:t>
        </w:r>
        <w:r>
          <w:tab/>
        </w:r>
        <w:r>
          <w:fldChar w:fldCharType="begin"/>
        </w:r>
        <w:r>
          <w:instrText xml:space="preserve"> PAGEREF _Toc11764 \h </w:instrText>
        </w:r>
        <w:r>
          <w:fldChar w:fldCharType="separate"/>
        </w:r>
        <w:r>
          <w:t>7</w:t>
        </w:r>
        <w:r>
          <w:fldChar w:fldCharType="end"/>
        </w:r>
      </w:hyperlink>
    </w:p>
    <w:p>
      <w:pPr>
        <w:pStyle w:val="TOC2"/>
        <w:tabs>
          <w:tab w:val="right" w:leader="dot" w:pos="8306"/>
        </w:tabs>
      </w:pPr>
      <w:hyperlink w:anchor="_Toc13266" w:history="1">
        <w:r>
          <w:rPr>
            <w:rFonts w:ascii="仿宋" w:eastAsia="仿宋" w:hAnsi="仿宋" w:cs="仿宋" w:hint="eastAsia"/>
            <w:lang w:eastAsia="zh-CN"/>
          </w:rPr>
          <w:t>(四)、总图布置方案</w:t>
        </w:r>
        <w:r>
          <w:tab/>
        </w:r>
        <w:r>
          <w:fldChar w:fldCharType="begin"/>
        </w:r>
        <w:r>
          <w:instrText xml:space="preserve"> PAGEREF _Toc13266 \h </w:instrText>
        </w:r>
        <w:r>
          <w:fldChar w:fldCharType="separate"/>
        </w:r>
        <w:r>
          <w:t>8</w:t>
        </w:r>
        <w:r>
          <w:fldChar w:fldCharType="end"/>
        </w:r>
      </w:hyperlink>
    </w:p>
    <w:p>
      <w:pPr>
        <w:pStyle w:val="TOC2"/>
        <w:tabs>
          <w:tab w:val="right" w:leader="dot" w:pos="8306"/>
        </w:tabs>
      </w:pPr>
      <w:hyperlink w:anchor="_Toc30660" w:history="1">
        <w:r>
          <w:rPr>
            <w:rFonts w:ascii="仿宋" w:eastAsia="仿宋" w:hAnsi="仿宋" w:cs="仿宋" w:hint="eastAsia"/>
            <w:lang w:eastAsia="zh-CN"/>
          </w:rPr>
          <w:t>(五)、选址综合评价</w:t>
        </w:r>
        <w:r>
          <w:tab/>
        </w:r>
        <w:r>
          <w:fldChar w:fldCharType="begin"/>
        </w:r>
        <w:r>
          <w:instrText xml:space="preserve"> PAGEREF _Toc30660 \h </w:instrText>
        </w:r>
        <w:r>
          <w:fldChar w:fldCharType="separate"/>
        </w:r>
        <w:r>
          <w:t>9</w:t>
        </w:r>
        <w:r>
          <w:fldChar w:fldCharType="end"/>
        </w:r>
      </w:hyperlink>
    </w:p>
    <w:p>
      <w:pPr>
        <w:pStyle w:val="TOC1"/>
        <w:tabs>
          <w:tab w:val="right" w:leader="dot" w:pos="8306"/>
        </w:tabs>
      </w:pPr>
      <w:hyperlink w:anchor="_Toc24700" w:history="1">
        <w:r>
          <w:rPr>
            <w:rFonts w:ascii="仿宋" w:eastAsia="仿宋" w:hAnsi="仿宋" w:cs="仿宋" w:hint="eastAsia"/>
            <w:lang w:eastAsia="zh-CN"/>
          </w:rPr>
          <w:t>三、纤维纺制线、绳、索、缆项目可持续发展</w:t>
        </w:r>
        <w:r>
          <w:tab/>
        </w:r>
        <w:r>
          <w:fldChar w:fldCharType="begin"/>
        </w:r>
        <w:r>
          <w:instrText xml:space="preserve"> PAGEREF _Toc24700 \h </w:instrText>
        </w:r>
        <w:r>
          <w:fldChar w:fldCharType="separate"/>
        </w:r>
        <w:r>
          <w:t>10</w:t>
        </w:r>
        <w:r>
          <w:fldChar w:fldCharType="end"/>
        </w:r>
      </w:hyperlink>
    </w:p>
    <w:p>
      <w:pPr>
        <w:pStyle w:val="TOC2"/>
        <w:tabs>
          <w:tab w:val="right" w:leader="dot" w:pos="8306"/>
        </w:tabs>
      </w:pPr>
      <w:hyperlink w:anchor="_Toc10523" w:history="1">
        <w:r>
          <w:rPr>
            <w:rFonts w:ascii="仿宋" w:eastAsia="仿宋" w:hAnsi="仿宋" w:cs="仿宋" w:hint="eastAsia"/>
            <w:lang w:eastAsia="zh-CN"/>
          </w:rPr>
          <w:t>(一)、可持续战略与实践</w:t>
        </w:r>
        <w:r>
          <w:tab/>
        </w:r>
        <w:r>
          <w:fldChar w:fldCharType="begin"/>
        </w:r>
        <w:r>
          <w:instrText xml:space="preserve"> PAGEREF _Toc10523 \h </w:instrText>
        </w:r>
        <w:r>
          <w:fldChar w:fldCharType="separate"/>
        </w:r>
        <w:r>
          <w:t>10</w:t>
        </w:r>
        <w:r>
          <w:fldChar w:fldCharType="end"/>
        </w:r>
      </w:hyperlink>
    </w:p>
    <w:p>
      <w:pPr>
        <w:pStyle w:val="TOC2"/>
        <w:tabs>
          <w:tab w:val="right" w:leader="dot" w:pos="8306"/>
        </w:tabs>
      </w:pPr>
      <w:hyperlink w:anchor="_Toc9623" w:history="1">
        <w:r>
          <w:rPr>
            <w:rFonts w:ascii="仿宋" w:eastAsia="仿宋" w:hAnsi="仿宋" w:cs="仿宋" w:hint="eastAsia"/>
            <w:lang w:eastAsia="zh-CN"/>
          </w:rPr>
          <w:t>(二)、环保与社会责任</w:t>
        </w:r>
        <w:r>
          <w:tab/>
        </w:r>
        <w:r>
          <w:fldChar w:fldCharType="begin"/>
        </w:r>
        <w:r>
          <w:instrText xml:space="preserve"> PAGEREF _Toc9623 \h </w:instrText>
        </w:r>
        <w:r>
          <w:fldChar w:fldCharType="separate"/>
        </w:r>
        <w:r>
          <w:t>11</w:t>
        </w:r>
        <w:r>
          <w:fldChar w:fldCharType="end"/>
        </w:r>
      </w:hyperlink>
    </w:p>
    <w:p>
      <w:pPr>
        <w:pStyle w:val="TOC1"/>
        <w:tabs>
          <w:tab w:val="right" w:leader="dot" w:pos="8306"/>
        </w:tabs>
      </w:pPr>
      <w:hyperlink w:anchor="_Toc20747" w:history="1">
        <w:r>
          <w:rPr>
            <w:rFonts w:ascii="仿宋" w:eastAsia="仿宋" w:hAnsi="仿宋" w:cs="仿宋" w:hint="eastAsia"/>
            <w:lang w:eastAsia="zh-CN"/>
          </w:rPr>
          <w:t>四、纤维纺制线、绳、索、缆项目土建工程</w:t>
        </w:r>
        <w:r>
          <w:tab/>
        </w:r>
        <w:r>
          <w:fldChar w:fldCharType="begin"/>
        </w:r>
        <w:r>
          <w:instrText xml:space="preserve"> PAGEREF _Toc20747 \h </w:instrText>
        </w:r>
        <w:r>
          <w:fldChar w:fldCharType="separate"/>
        </w:r>
        <w:r>
          <w:t>12</w:t>
        </w:r>
        <w:r>
          <w:fldChar w:fldCharType="end"/>
        </w:r>
      </w:hyperlink>
    </w:p>
    <w:p>
      <w:pPr>
        <w:pStyle w:val="TOC2"/>
        <w:tabs>
          <w:tab w:val="right" w:leader="dot" w:pos="8306"/>
        </w:tabs>
      </w:pPr>
      <w:hyperlink w:anchor="_Toc16424" w:history="1">
        <w:r>
          <w:rPr>
            <w:rFonts w:ascii="仿宋" w:eastAsia="仿宋" w:hAnsi="仿宋" w:cs="仿宋" w:hint="eastAsia"/>
            <w:lang w:eastAsia="zh-CN"/>
          </w:rPr>
          <w:t>(一)、建筑工程设计原则</w:t>
        </w:r>
        <w:r>
          <w:tab/>
        </w:r>
        <w:r>
          <w:fldChar w:fldCharType="begin"/>
        </w:r>
        <w:r>
          <w:instrText xml:space="preserve"> PAGEREF _Toc16424 \h </w:instrText>
        </w:r>
        <w:r>
          <w:fldChar w:fldCharType="separate"/>
        </w:r>
        <w:r>
          <w:t>12</w:t>
        </w:r>
        <w:r>
          <w:fldChar w:fldCharType="end"/>
        </w:r>
      </w:hyperlink>
    </w:p>
    <w:p>
      <w:pPr>
        <w:pStyle w:val="TOC2"/>
        <w:tabs>
          <w:tab w:val="right" w:leader="dot" w:pos="8306"/>
        </w:tabs>
      </w:pPr>
      <w:hyperlink w:anchor="_Toc25044" w:history="1">
        <w:r>
          <w:rPr>
            <w:rFonts w:ascii="仿宋" w:eastAsia="仿宋" w:hAnsi="仿宋" w:cs="仿宋" w:hint="eastAsia"/>
            <w:lang w:eastAsia="zh-CN"/>
          </w:rPr>
          <w:t>(二)、土建工程设计年限及安全等级</w:t>
        </w:r>
        <w:r>
          <w:tab/>
        </w:r>
        <w:r>
          <w:fldChar w:fldCharType="begin"/>
        </w:r>
        <w:r>
          <w:instrText xml:space="preserve"> PAGEREF _Toc25044 \h </w:instrText>
        </w:r>
        <w:r>
          <w:fldChar w:fldCharType="separate"/>
        </w:r>
        <w:r>
          <w:t>13</w:t>
        </w:r>
        <w:r>
          <w:fldChar w:fldCharType="end"/>
        </w:r>
      </w:hyperlink>
    </w:p>
    <w:p>
      <w:pPr>
        <w:pStyle w:val="TOC2"/>
        <w:tabs>
          <w:tab w:val="right" w:leader="dot" w:pos="8306"/>
        </w:tabs>
      </w:pPr>
      <w:hyperlink w:anchor="_Toc9595" w:history="1">
        <w:r>
          <w:rPr>
            <w:rFonts w:ascii="仿宋" w:eastAsia="仿宋" w:hAnsi="仿宋" w:cs="仿宋" w:hint="eastAsia"/>
            <w:lang w:eastAsia="zh-CN"/>
          </w:rPr>
          <w:t>(三)、建筑工程设计总体要求</w:t>
        </w:r>
        <w:r>
          <w:tab/>
        </w:r>
        <w:r>
          <w:fldChar w:fldCharType="begin"/>
        </w:r>
        <w:r>
          <w:instrText xml:space="preserve"> PAGEREF _Toc9595 \h </w:instrText>
        </w:r>
        <w:r>
          <w:fldChar w:fldCharType="separate"/>
        </w:r>
        <w:r>
          <w:t>15</w:t>
        </w:r>
        <w:r>
          <w:fldChar w:fldCharType="end"/>
        </w:r>
      </w:hyperlink>
    </w:p>
    <w:p>
      <w:pPr>
        <w:pStyle w:val="TOC2"/>
        <w:tabs>
          <w:tab w:val="right" w:leader="dot" w:pos="8306"/>
        </w:tabs>
      </w:pPr>
      <w:hyperlink w:anchor="_Toc16244" w:history="1">
        <w:r>
          <w:rPr>
            <w:rFonts w:ascii="仿宋" w:eastAsia="仿宋" w:hAnsi="仿宋" w:cs="仿宋" w:hint="eastAsia"/>
            <w:lang w:eastAsia="zh-CN"/>
          </w:rPr>
          <w:t>(四)、土建工程建设指标</w:t>
        </w:r>
        <w:r>
          <w:tab/>
        </w:r>
        <w:r>
          <w:fldChar w:fldCharType="begin"/>
        </w:r>
        <w:r>
          <w:instrText xml:space="preserve"> PAGEREF _Toc16244 \h </w:instrText>
        </w:r>
        <w:r>
          <w:fldChar w:fldCharType="separate"/>
        </w:r>
        <w:r>
          <w:t>15</w:t>
        </w:r>
        <w:r>
          <w:fldChar w:fldCharType="end"/>
        </w:r>
      </w:hyperlink>
    </w:p>
    <w:p>
      <w:pPr>
        <w:pStyle w:val="TOC1"/>
        <w:tabs>
          <w:tab w:val="right" w:leader="dot" w:pos="8306"/>
        </w:tabs>
      </w:pPr>
      <w:hyperlink w:anchor="_Toc26093" w:history="1">
        <w:r>
          <w:rPr>
            <w:rFonts w:ascii="仿宋" w:eastAsia="仿宋" w:hAnsi="仿宋" w:cs="仿宋" w:hint="eastAsia"/>
            <w:lang w:eastAsia="zh-CN"/>
          </w:rPr>
          <w:t>五、纤维纺制线、绳、索、缆项目文档管理</w:t>
        </w:r>
        <w:r>
          <w:tab/>
        </w:r>
        <w:r>
          <w:fldChar w:fldCharType="begin"/>
        </w:r>
        <w:r>
          <w:instrText xml:space="preserve"> PAGEREF _Toc26093 \h </w:instrText>
        </w:r>
        <w:r>
          <w:fldChar w:fldCharType="separate"/>
        </w:r>
        <w:r>
          <w:t>16</w:t>
        </w:r>
        <w:r>
          <w:fldChar w:fldCharType="end"/>
        </w:r>
      </w:hyperlink>
    </w:p>
    <w:p>
      <w:pPr>
        <w:pStyle w:val="TOC2"/>
        <w:tabs>
          <w:tab w:val="right" w:leader="dot" w:pos="8306"/>
        </w:tabs>
      </w:pPr>
      <w:hyperlink w:anchor="_Toc27593" w:history="1">
        <w:r>
          <w:rPr>
            <w:rFonts w:ascii="仿宋" w:eastAsia="仿宋" w:hAnsi="仿宋" w:cs="仿宋" w:hint="eastAsia"/>
            <w:lang w:eastAsia="zh-CN"/>
          </w:rPr>
          <w:t>(一)、文档编制与审查</w:t>
        </w:r>
        <w:r>
          <w:tab/>
        </w:r>
        <w:r>
          <w:fldChar w:fldCharType="begin"/>
        </w:r>
        <w:r>
          <w:instrText xml:space="preserve"> PAGEREF _Toc27593 \h </w:instrText>
        </w:r>
        <w:r>
          <w:fldChar w:fldCharType="separate"/>
        </w:r>
        <w:r>
          <w:t>16</w:t>
        </w:r>
        <w:r>
          <w:fldChar w:fldCharType="end"/>
        </w:r>
      </w:hyperlink>
    </w:p>
    <w:p>
      <w:pPr>
        <w:pStyle w:val="TOC2"/>
        <w:tabs>
          <w:tab w:val="right" w:leader="dot" w:pos="8306"/>
        </w:tabs>
      </w:pPr>
      <w:hyperlink w:anchor="_Toc11021" w:history="1">
        <w:r>
          <w:rPr>
            <w:rFonts w:ascii="仿宋" w:eastAsia="仿宋" w:hAnsi="仿宋" w:cs="仿宋" w:hint="eastAsia"/>
            <w:lang w:eastAsia="zh-CN"/>
          </w:rPr>
          <w:t>(二)、文档发布与分发</w:t>
        </w:r>
        <w:r>
          <w:tab/>
        </w:r>
        <w:r>
          <w:fldChar w:fldCharType="begin"/>
        </w:r>
        <w:r>
          <w:instrText xml:space="preserve"> PAGEREF _Toc11021 \h </w:instrText>
        </w:r>
        <w:r>
          <w:fldChar w:fldCharType="separate"/>
        </w:r>
        <w:r>
          <w:t>17</w:t>
        </w:r>
        <w:r>
          <w:fldChar w:fldCharType="end"/>
        </w:r>
      </w:hyperlink>
    </w:p>
    <w:p>
      <w:pPr>
        <w:pStyle w:val="TOC2"/>
        <w:tabs>
          <w:tab w:val="right" w:leader="dot" w:pos="8306"/>
        </w:tabs>
      </w:pPr>
      <w:hyperlink w:anchor="_Toc1188" w:history="1">
        <w:r>
          <w:rPr>
            <w:rFonts w:ascii="仿宋" w:eastAsia="仿宋" w:hAnsi="仿宋" w:cs="仿宋" w:hint="eastAsia"/>
            <w:lang w:eastAsia="zh-CN"/>
          </w:rPr>
          <w:t>(三)、文档存档与归档</w:t>
        </w:r>
        <w:r>
          <w:tab/>
        </w:r>
        <w:r>
          <w:fldChar w:fldCharType="begin"/>
        </w:r>
        <w:r>
          <w:instrText xml:space="preserve"> PAGEREF _Toc1188 \h </w:instrText>
        </w:r>
        <w:r>
          <w:fldChar w:fldCharType="separate"/>
        </w:r>
        <w:r>
          <w:t>18</w:t>
        </w:r>
        <w:r>
          <w:fldChar w:fldCharType="end"/>
        </w:r>
      </w:hyperlink>
    </w:p>
    <w:p>
      <w:pPr>
        <w:pStyle w:val="TOC1"/>
        <w:tabs>
          <w:tab w:val="right" w:leader="dot" w:pos="8306"/>
        </w:tabs>
      </w:pPr>
      <w:hyperlink w:anchor="_Toc21479" w:history="1">
        <w:r>
          <w:rPr>
            <w:rFonts w:ascii="仿宋" w:eastAsia="仿宋" w:hAnsi="仿宋" w:cs="仿宋" w:hint="eastAsia"/>
            <w:lang w:eastAsia="zh-CN"/>
          </w:rPr>
          <w:t>六、工艺说明</w:t>
        </w:r>
        <w:r>
          <w:tab/>
        </w:r>
        <w:r>
          <w:fldChar w:fldCharType="begin"/>
        </w:r>
        <w:r>
          <w:instrText xml:space="preserve"> PAGEREF _Toc21479 \h </w:instrText>
        </w:r>
        <w:r>
          <w:fldChar w:fldCharType="separate"/>
        </w:r>
        <w:r>
          <w:t>19</w:t>
        </w:r>
        <w:r>
          <w:fldChar w:fldCharType="end"/>
        </w:r>
      </w:hyperlink>
    </w:p>
    <w:p>
      <w:pPr>
        <w:pStyle w:val="TOC2"/>
        <w:tabs>
          <w:tab w:val="right" w:leader="dot" w:pos="8306"/>
        </w:tabs>
      </w:pPr>
      <w:hyperlink w:anchor="_Toc11127" w:history="1">
        <w:r>
          <w:rPr>
            <w:rFonts w:ascii="仿宋" w:eastAsia="仿宋" w:hAnsi="仿宋" w:cs="仿宋" w:hint="eastAsia"/>
            <w:lang w:eastAsia="zh-CN"/>
          </w:rPr>
          <w:t>(一)、技术管理特点</w:t>
        </w:r>
        <w:r>
          <w:tab/>
        </w:r>
        <w:r>
          <w:fldChar w:fldCharType="begin"/>
        </w:r>
        <w:r>
          <w:instrText xml:space="preserve"> PAGEREF _Toc11127 \h </w:instrText>
        </w:r>
        <w:r>
          <w:fldChar w:fldCharType="separate"/>
        </w:r>
        <w:r>
          <w:t>19</w:t>
        </w:r>
        <w:r>
          <w:fldChar w:fldCharType="end"/>
        </w:r>
      </w:hyperlink>
    </w:p>
    <w:p>
      <w:pPr>
        <w:pStyle w:val="TOC2"/>
        <w:tabs>
          <w:tab w:val="right" w:leader="dot" w:pos="8306"/>
        </w:tabs>
      </w:pPr>
      <w:hyperlink w:anchor="_Toc2157" w:history="1">
        <w:r>
          <w:rPr>
            <w:rFonts w:ascii="仿宋" w:eastAsia="仿宋" w:hAnsi="仿宋" w:cs="仿宋" w:hint="eastAsia"/>
            <w:lang w:eastAsia="zh-CN"/>
          </w:rPr>
          <w:t>(二)、纤维纺制线、绳、索、缆项目工艺技术设计方案</w:t>
        </w:r>
        <w:r>
          <w:tab/>
        </w:r>
        <w:r>
          <w:fldChar w:fldCharType="begin"/>
        </w:r>
        <w:r>
          <w:instrText xml:space="preserve"> PAGEREF _Toc2157 \h </w:instrText>
        </w:r>
        <w:r>
          <w:fldChar w:fldCharType="separate"/>
        </w:r>
        <w:r>
          <w:t>20</w:t>
        </w:r>
        <w:r>
          <w:fldChar w:fldCharType="end"/>
        </w:r>
      </w:hyperlink>
    </w:p>
    <w:p>
      <w:pPr>
        <w:pStyle w:val="TOC2"/>
        <w:tabs>
          <w:tab w:val="right" w:leader="dot" w:pos="8306"/>
        </w:tabs>
      </w:pPr>
      <w:hyperlink w:anchor="_Toc27532" w:history="1">
        <w:r>
          <w:rPr>
            <w:rFonts w:ascii="仿宋" w:eastAsia="仿宋" w:hAnsi="仿宋" w:cs="仿宋" w:hint="eastAsia"/>
            <w:lang w:eastAsia="zh-CN"/>
          </w:rPr>
          <w:t>(三)、设备选型方案</w:t>
        </w:r>
        <w:r>
          <w:tab/>
        </w:r>
        <w:r>
          <w:fldChar w:fldCharType="begin"/>
        </w:r>
        <w:r>
          <w:instrText xml:space="preserve"> PAGEREF _Toc27532 \h </w:instrText>
        </w:r>
        <w:r>
          <w:fldChar w:fldCharType="separate"/>
        </w:r>
        <w:r>
          <w:t>22</w:t>
        </w:r>
        <w:r>
          <w:fldChar w:fldCharType="end"/>
        </w:r>
      </w:hyperlink>
    </w:p>
    <w:p>
      <w:pPr>
        <w:pStyle w:val="TOC1"/>
        <w:tabs>
          <w:tab w:val="right" w:leader="dot" w:pos="8306"/>
        </w:tabs>
      </w:pPr>
      <w:hyperlink w:anchor="_Toc9560" w:history="1">
        <w:r>
          <w:rPr>
            <w:rFonts w:ascii="仿宋" w:eastAsia="仿宋" w:hAnsi="仿宋" w:cs="仿宋" w:hint="eastAsia"/>
            <w:lang w:eastAsia="zh-CN"/>
          </w:rPr>
          <w:t>七、纤维纺制线、绳、索、缆项目技术管理</w:t>
        </w:r>
        <w:r>
          <w:tab/>
        </w:r>
        <w:r>
          <w:fldChar w:fldCharType="begin"/>
        </w:r>
        <w:r>
          <w:instrText xml:space="preserve"> PAGEREF _Toc9560 \h </w:instrText>
        </w:r>
        <w:r>
          <w:fldChar w:fldCharType="separate"/>
        </w:r>
        <w:r>
          <w:t>23</w:t>
        </w:r>
        <w:r>
          <w:fldChar w:fldCharType="end"/>
        </w:r>
      </w:hyperlink>
    </w:p>
    <w:p>
      <w:pPr>
        <w:pStyle w:val="TOC2"/>
        <w:tabs>
          <w:tab w:val="right" w:leader="dot" w:pos="8306"/>
        </w:tabs>
      </w:pPr>
      <w:hyperlink w:anchor="_Toc6890" w:history="1">
        <w:r>
          <w:rPr>
            <w:rFonts w:ascii="仿宋" w:eastAsia="仿宋" w:hAnsi="仿宋" w:cs="仿宋" w:hint="eastAsia"/>
            <w:lang w:eastAsia="zh-CN"/>
          </w:rPr>
          <w:t>(一)、技术方案选用方向</w:t>
        </w:r>
        <w:r>
          <w:tab/>
        </w:r>
        <w:r>
          <w:fldChar w:fldCharType="begin"/>
        </w:r>
        <w:r>
          <w:instrText xml:space="preserve"> PAGEREF _Toc6890 \h </w:instrText>
        </w:r>
        <w:r>
          <w:fldChar w:fldCharType="separate"/>
        </w:r>
        <w:r>
          <w:t>23</w:t>
        </w:r>
        <w:r>
          <w:fldChar w:fldCharType="end"/>
        </w:r>
      </w:hyperlink>
    </w:p>
    <w:p>
      <w:pPr>
        <w:pStyle w:val="TOC2"/>
        <w:tabs>
          <w:tab w:val="right" w:leader="dot" w:pos="8306"/>
        </w:tabs>
      </w:pPr>
      <w:hyperlink w:anchor="_Toc11265" w:history="1">
        <w:r>
          <w:rPr>
            <w:rFonts w:ascii="仿宋" w:eastAsia="仿宋" w:hAnsi="仿宋" w:cs="仿宋" w:hint="eastAsia"/>
            <w:lang w:eastAsia="zh-CN"/>
          </w:rPr>
          <w:t>(二)、工艺技术方案选用原则</w:t>
        </w:r>
        <w:r>
          <w:tab/>
        </w:r>
        <w:r>
          <w:fldChar w:fldCharType="begin"/>
        </w:r>
        <w:r>
          <w:instrText xml:space="preserve"> PAGEREF _Toc11265 \h </w:instrText>
        </w:r>
        <w:r>
          <w:fldChar w:fldCharType="separate"/>
        </w:r>
        <w:r>
          <w:t>25</w:t>
        </w:r>
        <w:r>
          <w:fldChar w:fldCharType="end"/>
        </w:r>
      </w:hyperlink>
    </w:p>
    <w:p>
      <w:pPr>
        <w:pStyle w:val="TOC2"/>
        <w:tabs>
          <w:tab w:val="right" w:leader="dot" w:pos="8306"/>
        </w:tabs>
      </w:pPr>
      <w:hyperlink w:anchor="_Toc21320" w:history="1">
        <w:r>
          <w:rPr>
            <w:rFonts w:ascii="仿宋" w:eastAsia="仿宋" w:hAnsi="仿宋" w:cs="仿宋" w:hint="eastAsia"/>
            <w:lang w:eastAsia="zh-CN"/>
          </w:rPr>
          <w:t>(三)、工艺技术方案要求</w:t>
        </w:r>
        <w:r>
          <w:tab/>
        </w:r>
        <w:r>
          <w:fldChar w:fldCharType="begin"/>
        </w:r>
        <w:r>
          <w:instrText xml:space="preserve"> PAGEREF _Toc21320 \h </w:instrText>
        </w:r>
        <w:r>
          <w:fldChar w:fldCharType="separate"/>
        </w:r>
        <w:r>
          <w:t>27</w:t>
        </w:r>
        <w:r>
          <w:fldChar w:fldCharType="end"/>
        </w:r>
      </w:hyperlink>
    </w:p>
    <w:p>
      <w:pPr>
        <w:pStyle w:val="TOC1"/>
        <w:tabs>
          <w:tab w:val="right" w:leader="dot" w:pos="8306"/>
        </w:tabs>
      </w:pPr>
      <w:hyperlink w:anchor="_Toc32249" w:history="1">
        <w:r>
          <w:rPr>
            <w:rFonts w:ascii="仿宋" w:eastAsia="仿宋" w:hAnsi="仿宋" w:cs="仿宋" w:hint="eastAsia"/>
            <w:lang w:eastAsia="zh-CN"/>
          </w:rPr>
          <w:t>八、纤维纺制线、绳、索、缆项目人力资源培养与发展</w:t>
        </w:r>
        <w:r>
          <w:tab/>
        </w:r>
        <w:r>
          <w:fldChar w:fldCharType="begin"/>
        </w:r>
        <w:r>
          <w:instrText xml:space="preserve"> PAGEREF _Toc32249 \h </w:instrText>
        </w:r>
        <w:r>
          <w:fldChar w:fldCharType="separate"/>
        </w:r>
        <w:r>
          <w:t>30</w:t>
        </w:r>
        <w:r>
          <w:fldChar w:fldCharType="end"/>
        </w:r>
      </w:hyperlink>
    </w:p>
    <w:p>
      <w:pPr>
        <w:pStyle w:val="TOC2"/>
        <w:tabs>
          <w:tab w:val="right" w:leader="dot" w:pos="8306"/>
        </w:tabs>
      </w:pPr>
      <w:hyperlink w:anchor="_Toc19399" w:history="1">
        <w:r>
          <w:rPr>
            <w:rFonts w:ascii="仿宋" w:eastAsia="仿宋" w:hAnsi="仿宋" w:cs="仿宋" w:hint="eastAsia"/>
            <w:lang w:eastAsia="zh-CN"/>
          </w:rPr>
          <w:t>(一)、人才需求与规划</w:t>
        </w:r>
        <w:r>
          <w:tab/>
        </w:r>
        <w:r>
          <w:fldChar w:fldCharType="begin"/>
        </w:r>
        <w:r>
          <w:instrText xml:space="preserve"> PAGEREF _Toc19399 \h </w:instrText>
        </w:r>
        <w:r>
          <w:fldChar w:fldCharType="separate"/>
        </w:r>
        <w:r>
          <w:t>30</w:t>
        </w:r>
        <w:r>
          <w:fldChar w:fldCharType="end"/>
        </w:r>
      </w:hyperlink>
    </w:p>
    <w:p>
      <w:pPr>
        <w:pStyle w:val="TOC2"/>
        <w:tabs>
          <w:tab w:val="right" w:leader="dot" w:pos="8306"/>
        </w:tabs>
      </w:pPr>
      <w:hyperlink w:anchor="_Toc10858" w:history="1">
        <w:r>
          <w:rPr>
            <w:rFonts w:ascii="仿宋" w:eastAsia="仿宋" w:hAnsi="仿宋" w:cs="仿宋" w:hint="eastAsia"/>
            <w:lang w:eastAsia="zh-CN"/>
          </w:rPr>
          <w:t>(二)、培训与发展计划</w:t>
        </w:r>
        <w:r>
          <w:tab/>
        </w:r>
        <w:r>
          <w:fldChar w:fldCharType="begin"/>
        </w:r>
        <w:r>
          <w:instrText xml:space="preserve"> PAGEREF _Toc10858 \h </w:instrText>
        </w:r>
        <w:r>
          <w:fldChar w:fldCharType="separate"/>
        </w:r>
        <w:r>
          <w:t>30</w:t>
        </w:r>
        <w:r>
          <w:fldChar w:fldCharType="end"/>
        </w:r>
      </w:hyperlink>
    </w:p>
    <w:p>
      <w:pPr>
        <w:pStyle w:val="TOC1"/>
        <w:tabs>
          <w:tab w:val="right" w:leader="dot" w:pos="8306"/>
        </w:tabs>
      </w:pPr>
      <w:hyperlink w:anchor="_Toc24903" w:history="1">
        <w:r>
          <w:rPr>
            <w:rFonts w:ascii="仿宋" w:eastAsia="仿宋" w:hAnsi="仿宋" w:cs="仿宋" w:hint="eastAsia"/>
            <w:lang w:eastAsia="zh-CN"/>
          </w:rPr>
          <w:t>九、纤维纺制线、绳、索、缆项目社会影响</w:t>
        </w:r>
        <w:r>
          <w:tab/>
        </w:r>
        <w:r>
          <w:fldChar w:fldCharType="begin"/>
        </w:r>
        <w:r>
          <w:instrText xml:space="preserve"> PAGEREF _Toc24903 \h </w:instrText>
        </w:r>
        <w:r>
          <w:fldChar w:fldCharType="separate"/>
        </w:r>
        <w:r>
          <w:t>31</w:t>
        </w:r>
        <w:r>
          <w:fldChar w:fldCharType="end"/>
        </w:r>
      </w:hyperlink>
    </w:p>
    <w:p>
      <w:pPr>
        <w:pStyle w:val="TOC2"/>
        <w:tabs>
          <w:tab w:val="right" w:leader="dot" w:pos="8306"/>
        </w:tabs>
      </w:pPr>
      <w:hyperlink w:anchor="_Toc910" w:history="1">
        <w:r>
          <w:rPr>
            <w:rFonts w:ascii="仿宋" w:eastAsia="仿宋" w:hAnsi="仿宋" w:cs="仿宋" w:hint="eastAsia"/>
            <w:lang w:eastAsia="zh-CN"/>
          </w:rPr>
          <w:t>(一)、社会责任与义务</w:t>
        </w:r>
        <w:r>
          <w:tab/>
        </w:r>
        <w:r>
          <w:fldChar w:fldCharType="begin"/>
        </w:r>
        <w:r>
          <w:instrText xml:space="preserve"> PAGEREF _Toc910 \h </w:instrText>
        </w:r>
        <w:r>
          <w:fldChar w:fldCharType="separate"/>
        </w:r>
        <w:r>
          <w:t>31</w:t>
        </w:r>
        <w:r>
          <w:fldChar w:fldCharType="end"/>
        </w:r>
      </w:hyperlink>
    </w:p>
    <w:p>
      <w:pPr>
        <w:pStyle w:val="TOC2"/>
        <w:tabs>
          <w:tab w:val="right" w:leader="dot" w:pos="8306"/>
        </w:tabs>
      </w:pPr>
      <w:hyperlink w:anchor="_Toc19088" w:history="1">
        <w:r>
          <w:rPr>
            <w:rFonts w:ascii="仿宋" w:eastAsia="仿宋" w:hAnsi="仿宋" w:cs="仿宋" w:hint="eastAsia"/>
            <w:lang w:eastAsia="zh-CN"/>
          </w:rPr>
          <w:t>(二)、社会参与与沟通</w:t>
        </w:r>
        <w:r>
          <w:tab/>
        </w:r>
        <w:r>
          <w:fldChar w:fldCharType="begin"/>
        </w:r>
        <w:r>
          <w:instrText xml:space="preserve"> PAGEREF _Toc19088 \h </w:instrText>
        </w:r>
        <w:r>
          <w:fldChar w:fldCharType="separate"/>
        </w:r>
        <w:r>
          <w:t>32</w:t>
        </w:r>
        <w:r>
          <w:fldChar w:fldCharType="end"/>
        </w:r>
      </w:hyperlink>
    </w:p>
    <w:p>
      <w:pPr>
        <w:pStyle w:val="TOC1"/>
        <w:tabs>
          <w:tab w:val="right" w:leader="dot" w:pos="8306"/>
        </w:tabs>
      </w:pPr>
      <w:hyperlink w:anchor="_Toc9399" w:history="1">
        <w:r>
          <w:rPr>
            <w:rFonts w:ascii="仿宋" w:eastAsia="仿宋" w:hAnsi="仿宋" w:cs="仿宋" w:hint="eastAsia"/>
            <w:lang w:eastAsia="zh-CN"/>
          </w:rPr>
          <w:t>十、纤维纺制线、绳、索、缆项目财务管理</w:t>
        </w:r>
        <w:r>
          <w:tab/>
        </w:r>
        <w:r>
          <w:fldChar w:fldCharType="begin"/>
        </w:r>
        <w:r>
          <w:instrText xml:space="preserve"> PAGEREF _Toc9399 \h </w:instrText>
        </w:r>
        <w:r>
          <w:fldChar w:fldCharType="separate"/>
        </w:r>
        <w:r>
          <w:t>33</w:t>
        </w:r>
        <w:r>
          <w:fldChar w:fldCharType="end"/>
        </w:r>
      </w:hyperlink>
    </w:p>
    <w:p>
      <w:pPr>
        <w:pStyle w:val="TOC2"/>
        <w:tabs>
          <w:tab w:val="right" w:leader="dot" w:pos="8306"/>
        </w:tabs>
      </w:pPr>
      <w:hyperlink w:anchor="_Toc7853" w:history="1">
        <w:r>
          <w:rPr>
            <w:rFonts w:ascii="仿宋" w:eastAsia="仿宋" w:hAnsi="仿宋" w:cs="仿宋" w:hint="eastAsia"/>
            <w:lang w:eastAsia="zh-CN"/>
          </w:rPr>
          <w:t>(一)、资金需求大</w:t>
        </w:r>
        <w:r>
          <w:tab/>
        </w:r>
        <w:r>
          <w:fldChar w:fldCharType="begin"/>
        </w:r>
        <w:r>
          <w:instrText xml:space="preserve"> PAGEREF _Toc7853 \h </w:instrText>
        </w:r>
        <w:r>
          <w:fldChar w:fldCharType="separate"/>
        </w:r>
        <w:r>
          <w:t>33</w:t>
        </w:r>
        <w:r>
          <w:fldChar w:fldCharType="end"/>
        </w:r>
      </w:hyperlink>
    </w:p>
    <w:p>
      <w:pPr>
        <w:pStyle w:val="TOC2"/>
        <w:tabs>
          <w:tab w:val="right" w:leader="dot" w:pos="8306"/>
        </w:tabs>
      </w:pPr>
      <w:hyperlink w:anchor="_Toc5565" w:history="1">
        <w:r>
          <w:rPr>
            <w:rFonts w:ascii="仿宋" w:eastAsia="仿宋" w:hAnsi="仿宋" w:cs="仿宋" w:hint="eastAsia"/>
            <w:lang w:eastAsia="zh-CN"/>
          </w:rPr>
          <w:t>(二)、研发周期长</w:t>
        </w:r>
        <w:r>
          <w:tab/>
        </w:r>
        <w:r>
          <w:fldChar w:fldCharType="begin"/>
        </w:r>
        <w:r>
          <w:instrText xml:space="preserve"> PAGEREF _Toc5565 \h </w:instrText>
        </w:r>
        <w:r>
          <w:fldChar w:fldCharType="separate"/>
        </w:r>
        <w:r>
          <w:t>34</w:t>
        </w:r>
        <w:r>
          <w:fldChar w:fldCharType="end"/>
        </w:r>
      </w:hyperlink>
    </w:p>
    <w:p>
      <w:pPr>
        <w:pStyle w:val="TOC2"/>
        <w:tabs>
          <w:tab w:val="right" w:leader="dot" w:pos="8306"/>
        </w:tabs>
      </w:pPr>
      <w:hyperlink w:anchor="_Toc18212" w:history="1">
        <w:r>
          <w:rPr>
            <w:rFonts w:ascii="仿宋" w:eastAsia="仿宋" w:hAnsi="仿宋" w:cs="仿宋" w:hint="eastAsia"/>
            <w:lang w:eastAsia="zh-CN"/>
          </w:rPr>
          <w:t>(三)、市场风险大</w:t>
        </w:r>
        <w:r>
          <w:tab/>
        </w:r>
        <w:r>
          <w:fldChar w:fldCharType="begin"/>
        </w:r>
        <w:r>
          <w:instrText xml:space="preserve"> PAGEREF _Toc18212 \h </w:instrText>
        </w:r>
        <w:r>
          <w:fldChar w:fldCharType="separate"/>
        </w:r>
        <w:r>
          <w:t>35</w:t>
        </w:r>
        <w:r>
          <w:fldChar w:fldCharType="end"/>
        </w:r>
      </w:hyperlink>
    </w:p>
    <w:p>
      <w:pPr>
        <w:pStyle w:val="TOC2"/>
        <w:tabs>
          <w:tab w:val="right" w:leader="dot" w:pos="8306"/>
        </w:tabs>
      </w:pPr>
      <w:hyperlink w:anchor="_Toc24280" w:history="1">
        <w:r>
          <w:rPr>
            <w:rFonts w:ascii="仿宋" w:eastAsia="仿宋" w:hAnsi="仿宋" w:cs="仿宋" w:hint="eastAsia"/>
            <w:lang w:eastAsia="zh-CN"/>
          </w:rPr>
          <w:t>(四)、利润率高</w:t>
        </w:r>
        <w:r>
          <w:tab/>
        </w:r>
        <w:r>
          <w:fldChar w:fldCharType="begin"/>
        </w:r>
        <w:r>
          <w:instrText xml:space="preserve"> PAGEREF _Toc24280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 w:history="1">
        <w:r>
          <w:rPr>
            <w:rFonts w:ascii="仿宋" w:eastAsia="仿宋" w:hAnsi="仿宋" w:cs="仿宋" w:hint="eastAsia"/>
            <w:lang w:eastAsia="zh-CN"/>
          </w:rPr>
          <w:t>十一、纤维纺制线、绳、索、缆项目经营效益</w:t>
        </w:r>
        <w:r>
          <w:tab/>
        </w:r>
        <w:r>
          <w:fldChar w:fldCharType="begin"/>
        </w:r>
        <w:r>
          <w:instrText xml:space="preserve"> PAGEREF _Toc1269 \h </w:instrText>
        </w:r>
        <w:r>
          <w:fldChar w:fldCharType="separate"/>
        </w:r>
        <w:r>
          <w:t>40</w:t>
        </w:r>
        <w:r>
          <w:fldChar w:fldCharType="end"/>
        </w:r>
      </w:hyperlink>
    </w:p>
    <w:p>
      <w:pPr>
        <w:pStyle w:val="TOC2"/>
        <w:tabs>
          <w:tab w:val="right" w:leader="dot" w:pos="8306"/>
        </w:tabs>
      </w:pPr>
      <w:hyperlink w:anchor="_Toc14368" w:history="1">
        <w:r>
          <w:rPr>
            <w:rFonts w:ascii="仿宋" w:eastAsia="仿宋" w:hAnsi="仿宋" w:cs="仿宋" w:hint="eastAsia"/>
            <w:lang w:eastAsia="zh-CN"/>
          </w:rPr>
          <w:t>(一)、经济评价财务测算</w:t>
        </w:r>
        <w:r>
          <w:tab/>
        </w:r>
        <w:r>
          <w:fldChar w:fldCharType="begin"/>
        </w:r>
        <w:r>
          <w:instrText xml:space="preserve"> PAGEREF _Toc14368 \h </w:instrText>
        </w:r>
        <w:r>
          <w:fldChar w:fldCharType="separate"/>
        </w:r>
        <w:r>
          <w:t>40</w:t>
        </w:r>
        <w:r>
          <w:fldChar w:fldCharType="end"/>
        </w:r>
      </w:hyperlink>
    </w:p>
    <w:p>
      <w:pPr>
        <w:pStyle w:val="TOC2"/>
        <w:tabs>
          <w:tab w:val="right" w:leader="dot" w:pos="8306"/>
        </w:tabs>
      </w:pPr>
      <w:hyperlink w:anchor="_Toc9861" w:history="1">
        <w:r>
          <w:rPr>
            <w:rFonts w:ascii="仿宋" w:eastAsia="仿宋" w:hAnsi="仿宋" w:cs="仿宋" w:hint="eastAsia"/>
            <w:lang w:eastAsia="zh-CN"/>
          </w:rPr>
          <w:t>(二)、纤维纺制线、绳、索、缆项目盈利能力分析</w:t>
        </w:r>
        <w:r>
          <w:tab/>
        </w:r>
        <w:r>
          <w:fldChar w:fldCharType="begin"/>
        </w:r>
        <w:r>
          <w:instrText xml:space="preserve"> PAGEREF _Toc9861 \h </w:instrText>
        </w:r>
        <w:r>
          <w:fldChar w:fldCharType="separate"/>
        </w:r>
        <w:r>
          <w:t>42</w:t>
        </w:r>
        <w:r>
          <w:fldChar w:fldCharType="end"/>
        </w:r>
      </w:hyperlink>
    </w:p>
    <w:p>
      <w:pPr>
        <w:pStyle w:val="TOC1"/>
        <w:tabs>
          <w:tab w:val="right" w:leader="dot" w:pos="8306"/>
        </w:tabs>
      </w:pPr>
      <w:hyperlink w:anchor="_Toc6741" w:history="1">
        <w:r>
          <w:rPr>
            <w:rFonts w:ascii="仿宋" w:eastAsia="仿宋" w:hAnsi="仿宋" w:cs="仿宋" w:hint="eastAsia"/>
            <w:lang w:eastAsia="zh-CN"/>
          </w:rPr>
          <w:t>十二、纤维纺制线、绳、索、缆项目投资规划</w:t>
        </w:r>
        <w:r>
          <w:tab/>
        </w:r>
        <w:r>
          <w:fldChar w:fldCharType="begin"/>
        </w:r>
        <w:r>
          <w:instrText xml:space="preserve"> PAGEREF _Toc6741 \h </w:instrText>
        </w:r>
        <w:r>
          <w:fldChar w:fldCharType="separate"/>
        </w:r>
        <w:r>
          <w:t>43</w:t>
        </w:r>
        <w:r>
          <w:fldChar w:fldCharType="end"/>
        </w:r>
      </w:hyperlink>
    </w:p>
    <w:p>
      <w:pPr>
        <w:pStyle w:val="TOC2"/>
        <w:tabs>
          <w:tab w:val="right" w:leader="dot" w:pos="8306"/>
        </w:tabs>
      </w:pPr>
      <w:hyperlink w:anchor="_Toc15835" w:history="1">
        <w:r>
          <w:rPr>
            <w:rFonts w:ascii="仿宋" w:eastAsia="仿宋" w:hAnsi="仿宋" w:cs="仿宋" w:hint="eastAsia"/>
            <w:lang w:eastAsia="zh-CN"/>
          </w:rPr>
          <w:t>(一)、纤维纺制线、绳、索、缆项目总投资估算</w:t>
        </w:r>
        <w:r>
          <w:tab/>
        </w:r>
        <w:r>
          <w:fldChar w:fldCharType="begin"/>
        </w:r>
        <w:r>
          <w:instrText xml:space="preserve"> PAGEREF _Toc15835 \h </w:instrText>
        </w:r>
        <w:r>
          <w:fldChar w:fldCharType="separate"/>
        </w:r>
        <w:r>
          <w:t>43</w:t>
        </w:r>
        <w:r>
          <w:fldChar w:fldCharType="end"/>
        </w:r>
      </w:hyperlink>
    </w:p>
    <w:p>
      <w:pPr>
        <w:pStyle w:val="TOC2"/>
        <w:tabs>
          <w:tab w:val="right" w:leader="dot" w:pos="8306"/>
        </w:tabs>
      </w:pPr>
      <w:hyperlink w:anchor="_Toc25241" w:history="1">
        <w:r>
          <w:rPr>
            <w:rFonts w:ascii="仿宋" w:eastAsia="仿宋" w:hAnsi="仿宋" w:cs="仿宋" w:hint="eastAsia"/>
            <w:lang w:eastAsia="zh-CN"/>
          </w:rPr>
          <w:t>(二)、资金筹措</w:t>
        </w:r>
        <w:r>
          <w:tab/>
        </w:r>
        <w:r>
          <w:fldChar w:fldCharType="begin"/>
        </w:r>
        <w:r>
          <w:instrText xml:space="preserve"> PAGEREF _Toc25241 \h </w:instrText>
        </w:r>
        <w:r>
          <w:fldChar w:fldCharType="separate"/>
        </w:r>
        <w:r>
          <w:t>44</w:t>
        </w:r>
        <w:r>
          <w:fldChar w:fldCharType="end"/>
        </w:r>
      </w:hyperlink>
    </w:p>
    <w:p>
      <w:pPr>
        <w:pStyle w:val="TOC1"/>
        <w:tabs>
          <w:tab w:val="right" w:leader="dot" w:pos="8306"/>
        </w:tabs>
      </w:pPr>
      <w:hyperlink w:anchor="_Toc25054" w:history="1">
        <w:r>
          <w:rPr>
            <w:rFonts w:ascii="仿宋" w:eastAsia="仿宋" w:hAnsi="仿宋" w:cs="仿宋" w:hint="eastAsia"/>
            <w:lang w:eastAsia="zh-CN"/>
          </w:rPr>
          <w:t>十三、营销与推广策略</w:t>
        </w:r>
        <w:r>
          <w:tab/>
        </w:r>
        <w:r>
          <w:fldChar w:fldCharType="begin"/>
        </w:r>
        <w:r>
          <w:instrText xml:space="preserve"> PAGEREF _Toc25054 \h </w:instrText>
        </w:r>
        <w:r>
          <w:fldChar w:fldCharType="separate"/>
        </w:r>
        <w:r>
          <w:t>45</w:t>
        </w:r>
        <w:r>
          <w:fldChar w:fldCharType="end"/>
        </w:r>
      </w:hyperlink>
    </w:p>
    <w:p>
      <w:pPr>
        <w:pStyle w:val="TOC2"/>
        <w:tabs>
          <w:tab w:val="right" w:leader="dot" w:pos="8306"/>
        </w:tabs>
      </w:pPr>
      <w:hyperlink w:anchor="_Toc2368" w:history="1">
        <w:r>
          <w:rPr>
            <w:rFonts w:ascii="仿宋" w:eastAsia="仿宋" w:hAnsi="仿宋" w:cs="仿宋" w:hint="eastAsia"/>
            <w:lang w:eastAsia="zh-CN"/>
          </w:rPr>
          <w:t>(一)、产品/服务定位与特点</w:t>
        </w:r>
        <w:r>
          <w:tab/>
        </w:r>
        <w:r>
          <w:fldChar w:fldCharType="begin"/>
        </w:r>
        <w:r>
          <w:instrText xml:space="preserve"> PAGEREF _Toc2368 \h </w:instrText>
        </w:r>
        <w:r>
          <w:fldChar w:fldCharType="separate"/>
        </w:r>
        <w:r>
          <w:t>45</w:t>
        </w:r>
        <w:r>
          <w:fldChar w:fldCharType="end"/>
        </w:r>
      </w:hyperlink>
    </w:p>
    <w:p>
      <w:pPr>
        <w:pStyle w:val="TOC2"/>
        <w:tabs>
          <w:tab w:val="right" w:leader="dot" w:pos="8306"/>
        </w:tabs>
      </w:pPr>
      <w:hyperlink w:anchor="_Toc6777" w:history="1">
        <w:r>
          <w:rPr>
            <w:rFonts w:ascii="仿宋" w:eastAsia="仿宋" w:hAnsi="仿宋" w:cs="仿宋" w:hint="eastAsia"/>
            <w:lang w:eastAsia="zh-CN"/>
          </w:rPr>
          <w:t>(二)、市场定位与竞争分析</w:t>
        </w:r>
        <w:r>
          <w:tab/>
        </w:r>
        <w:r>
          <w:fldChar w:fldCharType="begin"/>
        </w:r>
        <w:r>
          <w:instrText xml:space="preserve"> PAGEREF _Toc6777 \h </w:instrText>
        </w:r>
        <w:r>
          <w:fldChar w:fldCharType="separate"/>
        </w:r>
        <w:r>
          <w:t>46</w:t>
        </w:r>
        <w:r>
          <w:fldChar w:fldCharType="end"/>
        </w:r>
      </w:hyperlink>
    </w:p>
    <w:p>
      <w:pPr>
        <w:pStyle w:val="TOC2"/>
        <w:tabs>
          <w:tab w:val="right" w:leader="dot" w:pos="8306"/>
        </w:tabs>
      </w:pPr>
      <w:hyperlink w:anchor="_Toc11238" w:history="1">
        <w:r>
          <w:rPr>
            <w:rFonts w:ascii="仿宋" w:eastAsia="仿宋" w:hAnsi="仿宋" w:cs="仿宋" w:hint="eastAsia"/>
            <w:lang w:eastAsia="zh-CN"/>
          </w:rPr>
          <w:t>(三)、营销渠道与策略</w:t>
        </w:r>
        <w:r>
          <w:tab/>
        </w:r>
        <w:r>
          <w:fldChar w:fldCharType="begin"/>
        </w:r>
        <w:r>
          <w:instrText xml:space="preserve"> PAGEREF _Toc11238 \h </w:instrText>
        </w:r>
        <w:r>
          <w:fldChar w:fldCharType="separate"/>
        </w:r>
        <w:r>
          <w:t>47</w:t>
        </w:r>
        <w:r>
          <w:fldChar w:fldCharType="end"/>
        </w:r>
      </w:hyperlink>
    </w:p>
    <w:p>
      <w:pPr>
        <w:pStyle w:val="TOC2"/>
        <w:tabs>
          <w:tab w:val="right" w:leader="dot" w:pos="8306"/>
        </w:tabs>
      </w:pPr>
      <w:hyperlink w:anchor="_Toc22213" w:history="1">
        <w:r>
          <w:rPr>
            <w:rFonts w:ascii="仿宋" w:eastAsia="仿宋" w:hAnsi="仿宋" w:cs="仿宋" w:hint="eastAsia"/>
            <w:lang w:eastAsia="zh-CN"/>
          </w:rPr>
          <w:t>(四)、推广与宣传活动</w:t>
        </w:r>
        <w:r>
          <w:tab/>
        </w:r>
        <w:r>
          <w:fldChar w:fldCharType="begin"/>
        </w:r>
        <w:r>
          <w:instrText xml:space="preserve"> PAGEREF _Toc22213 \h </w:instrText>
        </w:r>
        <w:r>
          <w:fldChar w:fldCharType="separate"/>
        </w:r>
        <w:r>
          <w:t>49</w:t>
        </w:r>
        <w:r>
          <w:fldChar w:fldCharType="end"/>
        </w:r>
      </w:hyperlink>
    </w:p>
    <w:p>
      <w:pPr>
        <w:pStyle w:val="TOC1"/>
        <w:tabs>
          <w:tab w:val="right" w:leader="dot" w:pos="8306"/>
        </w:tabs>
      </w:pPr>
      <w:hyperlink w:anchor="_Toc28008" w:history="1">
        <w:r>
          <w:rPr>
            <w:rFonts w:ascii="仿宋" w:eastAsia="仿宋" w:hAnsi="仿宋" w:cs="仿宋" w:hint="eastAsia"/>
            <w:lang w:eastAsia="zh-CN"/>
          </w:rPr>
          <w:t>十四、纤维纺制线、绳、索、缆项目实施保障措施</w:t>
        </w:r>
        <w:r>
          <w:tab/>
        </w:r>
        <w:r>
          <w:fldChar w:fldCharType="begin"/>
        </w:r>
        <w:r>
          <w:instrText xml:space="preserve"> PAGEREF _Toc28008 \h </w:instrText>
        </w:r>
        <w:r>
          <w:fldChar w:fldCharType="separate"/>
        </w:r>
        <w:r>
          <w:t>54</w:t>
        </w:r>
        <w:r>
          <w:fldChar w:fldCharType="end"/>
        </w:r>
      </w:hyperlink>
    </w:p>
    <w:p>
      <w:pPr>
        <w:pStyle w:val="TOC2"/>
        <w:tabs>
          <w:tab w:val="right" w:leader="dot" w:pos="8306"/>
        </w:tabs>
      </w:pPr>
      <w:hyperlink w:anchor="_Toc1456" w:history="1">
        <w:r>
          <w:rPr>
            <w:rFonts w:ascii="仿宋" w:eastAsia="仿宋" w:hAnsi="仿宋" w:cs="仿宋" w:hint="eastAsia"/>
            <w:lang w:eastAsia="zh-CN"/>
          </w:rPr>
          <w:t>(一)、纤维纺制线、绳、索、缆项目实施保障机制</w:t>
        </w:r>
        <w:r>
          <w:tab/>
        </w:r>
        <w:r>
          <w:fldChar w:fldCharType="begin"/>
        </w:r>
        <w:r>
          <w:instrText xml:space="preserve"> PAGEREF _Toc1456 \h </w:instrText>
        </w:r>
        <w:r>
          <w:fldChar w:fldCharType="separate"/>
        </w:r>
        <w:r>
          <w:t>54</w:t>
        </w:r>
        <w:r>
          <w:fldChar w:fldCharType="end"/>
        </w:r>
      </w:hyperlink>
    </w:p>
    <w:p>
      <w:pPr>
        <w:pStyle w:val="TOC2"/>
        <w:tabs>
          <w:tab w:val="right" w:leader="dot" w:pos="8306"/>
        </w:tabs>
      </w:pPr>
      <w:hyperlink w:anchor="_Toc629" w:history="1">
        <w:r>
          <w:rPr>
            <w:rFonts w:ascii="仿宋" w:eastAsia="仿宋" w:hAnsi="仿宋" w:cs="仿宋" w:hint="eastAsia"/>
            <w:lang w:eastAsia="zh-CN"/>
          </w:rPr>
          <w:t>(二)、纤维纺制线、绳、索、缆项目法律合规要求</w:t>
        </w:r>
        <w:r>
          <w:tab/>
        </w:r>
        <w:r>
          <w:fldChar w:fldCharType="begin"/>
        </w:r>
        <w:r>
          <w:instrText xml:space="preserve"> PAGEREF _Toc629 \h </w:instrText>
        </w:r>
        <w:r>
          <w:fldChar w:fldCharType="separate"/>
        </w:r>
        <w:r>
          <w:t>58</w:t>
        </w:r>
        <w:r>
          <w:fldChar w:fldCharType="end"/>
        </w:r>
      </w:hyperlink>
    </w:p>
    <w:p>
      <w:pPr>
        <w:pStyle w:val="TOC2"/>
        <w:tabs>
          <w:tab w:val="right" w:leader="dot" w:pos="8306"/>
        </w:tabs>
      </w:pPr>
      <w:hyperlink w:anchor="_Toc27837" w:history="1">
        <w:r>
          <w:rPr>
            <w:rFonts w:ascii="仿宋" w:eastAsia="仿宋" w:hAnsi="仿宋" w:cs="仿宋" w:hint="eastAsia"/>
            <w:lang w:eastAsia="zh-CN"/>
          </w:rPr>
          <w:t>(三)、纤维纺制线、绳、索、缆项目合同管理与法律事务</w:t>
        </w:r>
        <w:r>
          <w:tab/>
        </w:r>
        <w:r>
          <w:fldChar w:fldCharType="begin"/>
        </w:r>
        <w:r>
          <w:instrText xml:space="preserve"> PAGEREF _Toc27837 \h </w:instrText>
        </w:r>
        <w:r>
          <w:fldChar w:fldCharType="separate"/>
        </w:r>
        <w:r>
          <w:t>62</w:t>
        </w:r>
        <w:r>
          <w:fldChar w:fldCharType="end"/>
        </w:r>
      </w:hyperlink>
    </w:p>
    <w:p>
      <w:pPr>
        <w:pStyle w:val="TOC2"/>
        <w:tabs>
          <w:tab w:val="right" w:leader="dot" w:pos="8306"/>
        </w:tabs>
      </w:pPr>
      <w:hyperlink w:anchor="_Toc14287" w:history="1">
        <w:r>
          <w:rPr>
            <w:rFonts w:ascii="仿宋" w:eastAsia="仿宋" w:hAnsi="仿宋" w:cs="仿宋" w:hint="eastAsia"/>
            <w:lang w:eastAsia="zh-CN"/>
          </w:rPr>
          <w:t>(四)、纤维纺制线、绳、索、缆项目知识产权保护策略</w:t>
        </w:r>
        <w:r>
          <w:tab/>
        </w:r>
        <w:r>
          <w:fldChar w:fldCharType="begin"/>
        </w:r>
        <w:r>
          <w:instrText xml:space="preserve"> PAGEREF _Toc14287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3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436"/>
      <w:r>
        <w:rPr>
          <w:rFonts w:ascii="仿宋" w:eastAsia="仿宋" w:hAnsi="仿宋" w:cs="仿宋" w:hint="eastAsia"/>
          <w:lang w:eastAsia="zh-CN"/>
        </w:rPr>
        <w:t>(一)、纤维纺制线、绳、索、缆行业分析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纤维纺制线、绳、索、缆行业一直以来都是市场的关注焦点。行业内的发展趋势、竞争态势以及潜在机会都对纤维纺制线、绳、索、缆项目的推进产生深远的影响。通过深入研究行业的整体概貌，我们将更好地理解行业的核心特征，为纤维纺制线、绳、索、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纺制线、绳、索、缆行业，技术一直是推动创新和发展的关键因素。我们将对当前技术趋势进行详尽分析，包括但不限于人工智能、大数据应用、先进制造技术等。这有助于纤维纺制线、绳、索、缆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纤维纺制线、绳、索、缆项目成功的基础。我们将对主要竞争对手进行深入研究，包括其市场份额、产品特点、市场定位等。通过全面了解竞争对手的优势和劣势，纤维纺制线、绳、索、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895"/>
      <w:r>
        <w:rPr>
          <w:rFonts w:ascii="仿宋" w:eastAsia="仿宋" w:hAnsi="仿宋" w:cs="仿宋" w:hint="eastAsia"/>
          <w:sz w:val="28"/>
          <w:lang w:eastAsia="zh-CN"/>
        </w:rPr>
        <w:t>(二)、纤维纺制线、绳、索、缆市场分析预测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纤维纺制线、绳、索、缆市场未来的增长趋势。这包括市场的整体规模、各细分领域的发展趋势等。纤维纺制线、绳、索、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纤维纺制线、绳、索、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纤维纺制线、绳、索、缆项目实施过程中需要充分考虑的因素。我们将对市场风险进行全面评估，包括但不限于政策法规风险、市场竞争风险、技术变革风险等。通过对潜在风险的深入分析，纤维纺制线、绳、索、缆项目可以制定相应的风险缓解策略，降低不确定性对纤维纺制线、绳、索、缆项目的影响。</w:t>
      </w:r>
    </w:p>
    <w:p>
      <w:pPr>
        <w:pStyle w:val="Heading1"/>
        <w:ind w:firstLine="560" w:firstLineChars="200"/>
        <w:rPr>
          <w:rFonts w:ascii="仿宋" w:eastAsia="仿宋" w:hAnsi="仿宋" w:cs="仿宋" w:hint="eastAsia"/>
          <w:sz w:val="28"/>
          <w:lang w:eastAsia="zh-CN"/>
        </w:rPr>
      </w:pPr>
      <w:bookmarkStart w:id="5" w:name="_Toc26046"/>
      <w:r>
        <w:rPr>
          <w:rFonts w:ascii="仿宋" w:eastAsia="仿宋" w:hAnsi="仿宋" w:cs="仿宋" w:hint="eastAsia"/>
          <w:sz w:val="28"/>
          <w:lang w:eastAsia="zh-CN"/>
        </w:rPr>
        <w:t>二、纤维纺制线、绳、索、缆项目选址可行性分析</w:t>
      </w:r>
      <w:bookmarkEnd w:id="5"/>
    </w:p>
    <w:p>
      <w:pPr>
        <w:pStyle w:val="Heading2"/>
        <w:rPr>
          <w:rFonts w:ascii="仿宋" w:eastAsia="仿宋" w:hAnsi="仿宋" w:cs="仿宋" w:hint="eastAsia"/>
          <w:lang w:eastAsia="zh-CN"/>
        </w:rPr>
      </w:pPr>
      <w:bookmarkStart w:id="6" w:name="_Toc5021"/>
      <w:r>
        <w:rPr>
          <w:rFonts w:ascii="仿宋" w:eastAsia="仿宋" w:hAnsi="仿宋" w:cs="仿宋" w:hint="eastAsia"/>
          <w:lang w:eastAsia="zh-CN"/>
        </w:rPr>
        <w:t>(一)、纤维纺制线、绳、索、缆项目选址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该纤维纺制线、绳、索、缆项目选址位于XX省XX市XX区XXX街道</w:t>
      </w:r>
    </w:p>
    <w:p>
      <w:pPr>
        <w:pStyle w:val="Heading2"/>
        <w:ind w:firstLine="560" w:firstLineChars="200"/>
        <w:rPr>
          <w:rFonts w:ascii="仿宋" w:eastAsia="仿宋" w:hAnsi="仿宋" w:cs="仿宋" w:hint="eastAsia"/>
          <w:sz w:val="28"/>
          <w:lang w:eastAsia="zh-CN"/>
        </w:rPr>
      </w:pPr>
      <w:bookmarkStart w:id="7" w:name="_Toc124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纤维纺制线、绳、索、缆项目的征地面积将根据纤维纺制线、绳、索、缆项目的实际规模和需求进行精确规划。具体面积XXX平方米，旨在确保纤维纺制线、绳、索、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净用地面积是在征地面积基础上去除不可利用面积后的实际可开发用地。具体面积XXX平方米，考虑到环保、交通、安全等多方面因素，以确保纤维纺制线、绳、索、缆项目在整体利用效率上达到最优。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纤维纺制线、绳、索、缆项目计划建设的建筑总规模具体面积XXX平方米。这一规模的确定综合考虑了纤维纺制线、绳、索、缆项目的性质、规模，以及城市规划的相关要求，确保建筑布局与周边环境协调一致。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绿地率是纤维纺制线、绳、索、缆项目用地中被规划为绿地的比例。具体面积XXX平方米，旨在通过合理规划绿地，改善纤维纺制线、绳、索、缆项目周边环境，提升居民生活质量，并符合城市整体绿化规划。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容积率是用地上可以建设的建筑总体积与用地面积之比。具体面积XXX，通过合理的容积率规划，确保纤维纺制线、绳、索、缆项目建筑规模与周边环境和谐共生。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纤维纺制线、绳、索、缆项目选址与当地城市规划相一致，具体面积XXX平方米。通过与城市规划部门深入沟通，确保纤维纺制线、绳、索、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纤维纺制线、绳、索、缆项目选址符合当地产业政策，具体面积XXX平方米。这包括纤维纺制线、绳、索、缆项目对当地经济的促进作用，以及对相关产业的带动效应，确保纤维纺制线、绳、索、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纤维纺制线、绳、索、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确保纤维纺制线、绳、索、缆项目选址具备必要的公共设施配套，具体面积XXX平方米。这包括交通便利性、教育、医疗等基础设施，以提高居民生活品质，使得纤维纺制线、绳、索、缆项目选址更具吸引力。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考虑用地总体要求对当地社会稳定性的影响，具体面积XXX平方米。通过深入了解当地社区反馈，确保纤维纺制线、绳、索、缆项目的选址和建设过程对当地社会和谐稳定产生积极作用。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纤维纺制线、绳、索、缆项目选址不仅符合法规和规划，还在实际操作中具有可行性。这一全面规划将为纤维纺制线、绳、索、缆项目的成功实施提供坚实的基础，确保纤维纺制线、绳、索、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7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纺制线、绳、索、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纤维纺制线、绳、索、缆项目的设备规划和空间设计中，我们将采取灵活设备布局的措施。设备布局将根据实际需求进行灵活设计，避免不必要的浪费。通过合理规划设备摆放位置，我们将提高设备的利用率，减少设备间距，以确保纤维纺制线、绳、索、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纤维纺制线、绳、索、缆项目内部引入共享设施的概念，例如共享会议室、办公区等。通过这种方式，我们可以减少对资源的重复建设，提高资源共享效率，从而减小纤维纺制线、绳、索、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26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纤维纺制线、绳、索、缆项目的总图布置中，我们将不同功能区域进行明确的规划，以最大程度满足纤维纺制线、绳、索、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66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纤维纺制线、绳、索、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纤维纺制线、绳、索、缆项目对环境的影响是综合评价的重要因素之一。我们将详细考虑选址周边的自然环境、生态保护区、水源地等情况，确保纤维纺制线、绳、索、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纤维纺制线、绳、索、缆项目所在地的相关政策，确保纤维纺制线、绳、索、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考虑到社会稳定性对企业运营的重要性，我们将评估选址地区的社会安全情况、劳工关系、社区反馈等方面，以确保纤维纺制线、绳、索、缆项目的建设和运营不会受到社会稳定性的负面影响。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最后，我们将综合考虑用地成本，包括土地购置费用、土地开发成本等。通过对用地成本的详细评估，我们能够做出更为精确的经济效益分析，为纤维纺制线、绳、索、缆项目的投资决策提供有力支持。</w:t>
      </w:r>
    </w:p>
    <w:p>
      <w:pPr>
        <w:pStyle w:val="Heading1"/>
        <w:ind w:firstLine="560" w:firstLineChars="200"/>
        <w:rPr>
          <w:rFonts w:ascii="仿宋" w:eastAsia="仿宋" w:hAnsi="仿宋" w:cs="仿宋" w:hint="eastAsia"/>
          <w:sz w:val="28"/>
          <w:lang w:eastAsia="zh-CN"/>
        </w:rPr>
      </w:pPr>
      <w:bookmarkStart w:id="11" w:name="_Toc24700"/>
      <w:r>
        <w:rPr>
          <w:rFonts w:ascii="仿宋" w:eastAsia="仿宋" w:hAnsi="仿宋" w:cs="仿宋" w:hint="eastAsia"/>
          <w:sz w:val="28"/>
          <w:lang w:eastAsia="zh-CN"/>
        </w:rPr>
        <w:t>三、纤维纺制线、绳、索、缆项目可持续发展</w:t>
      </w:r>
      <w:bookmarkEnd w:id="11"/>
    </w:p>
    <w:p>
      <w:pPr>
        <w:pStyle w:val="Heading2"/>
        <w:rPr>
          <w:rFonts w:ascii="仿宋" w:eastAsia="仿宋" w:hAnsi="仿宋" w:cs="仿宋" w:hint="eastAsia"/>
          <w:lang w:eastAsia="zh-CN"/>
        </w:rPr>
      </w:pPr>
      <w:bookmarkStart w:id="12" w:name="_Toc1052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纺制线、绳、索、缆项目中，纤维纺制线、绳、索、缆项目团队着眼于未来，明确了可持续发展的战略方向。制定的具体可持续发展目标包括降低资源使用、采用环保技术、最大化社会效益等。这一步骤不仅有助于纤维纺制线、绳、索、缆项目在环保和社会责任方面达到最高标准，也为未来提供了明确的指引，确保纤维纺制线、绳、索、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可持续实践的融入纤维纺制线、绳、索、缆项目管理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纤维纺制线、绳、索、缆项目管理周期。从纤维纺制线、绳、索、缆项目规划开始，纤维纺制线、绳、索、缆项目团队就考虑了环境和社会的因素。在执行阶段，纤维纺制线、绳、索、缆项目团队积极推动绿色技术的应用，优化资源利用。此外，关注员工的社会责任，通过培训和沟通活动提高员工对可持续发展的认知，使他们能够在日常工作中践行可持续实践。这些举措不仅为纤维纺制线、绳、索、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962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纤维纺制线、绳、索、缆项目的可持续发展理念，我们深信环保与社会责任是纤维纺制线、绳、索、缆项目成功的关键支柱。在纤维纺制线、绳、索、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纺制线、绳、索、缆项目团队通过引入先进的环保技术、建立高效的废物处理系统以及推动能源节约措施，积极履行环保责任。定期的环保监测和评估确保纤维纺制线、绳、索、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纺制线、绳、索、缆项目不仅致力于自身可持续发展，还注重对社会的回馈。通过支持社区纤维纺制线、绳、索、缆项目、参与慈善事业、提供培训机会等方式，纤维纺制线、绳、索、缆项目积极履行社会责任。与当地社区建立积极互动，关注员工的工作与生活平衡，以及员工的身心健康，是纤维纺制线、绳、索、缆项目在社会责任层面的关键举措。这样的实践不仅增强了纤维纺制线、绳、索、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747"/>
      <w:r>
        <w:rPr>
          <w:rFonts w:ascii="仿宋" w:eastAsia="仿宋" w:hAnsi="仿宋" w:cs="仿宋" w:hint="eastAsia"/>
          <w:sz w:val="28"/>
          <w:lang w:eastAsia="zh-CN"/>
        </w:rPr>
        <w:t>四、纤维纺制线、绳、索、缆项目土建工程</w:t>
      </w:r>
      <w:bookmarkEnd w:id="14"/>
    </w:p>
    <w:p>
      <w:pPr>
        <w:pStyle w:val="Heading2"/>
        <w:rPr>
          <w:rFonts w:ascii="仿宋" w:eastAsia="仿宋" w:hAnsi="仿宋" w:cs="仿宋" w:hint="eastAsia"/>
          <w:lang w:eastAsia="zh-CN"/>
        </w:rPr>
      </w:pPr>
      <w:bookmarkStart w:id="15" w:name="_Toc1642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在纤维纺制线、绳、索、缆项目的建筑工程设计中，我们将秉承一系列重要的设计原则，以确保纤维纺制线、绳、索、缆项目建筑在功能、美观、可持续性等方面达到最佳效果。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首要原则是确保建筑的功能性得到最大化的发挥。我们将充分理解纤维纺制线、绳、索、缆项目的实际需求，合理布局各个功能区域，保证建筑在满足业务需求的同时，提供高效的工作环境。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在建筑设计中，我们将综合考虑建设和运营成本。通过精细的经济效益分析，确保设计方案在高效利用资源的同时，对纤维纺制线、绳、索、缆项目的长期盈利能力有积极的贡献。</w:t>
      </w:r>
    </w:p>
    <w:p>
      <w:pPr>
        <w:pStyle w:val="Heading2"/>
        <w:ind w:firstLine="560" w:firstLineChars="200"/>
        <w:rPr>
          <w:rFonts w:ascii="仿宋" w:eastAsia="仿宋" w:hAnsi="仿宋" w:cs="仿宋" w:hint="eastAsia"/>
          <w:sz w:val="28"/>
          <w:lang w:eastAsia="zh-CN"/>
        </w:rPr>
      </w:pPr>
      <w:bookmarkStart w:id="16" w:name="_Toc2504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纺制线、绳、索、缆项目的土建工程设计中，我们将精准设定设计年限，结合纤维纺制线、绳、索、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纤维纺制线、绳、索、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959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纤维纺制线、绳、索、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纤维纺制线、绳、索、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纤维纺制线、绳、索、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624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本期工程纤维纺制线、绳、索、缆项目预计总建筑面积XXX平方米，其中：计容建筑面积XXX平方米，计划建筑工程投资XX万元，占纤维纺制线、绳、索、缆项目总投资的XX%。</w:t>
      </w:r>
    </w:p>
    <w:p>
      <w:pPr>
        <w:pStyle w:val="Heading1"/>
        <w:ind w:firstLine="560" w:firstLineChars="200"/>
        <w:rPr>
          <w:rFonts w:ascii="仿宋" w:eastAsia="仿宋" w:hAnsi="仿宋" w:cs="仿宋" w:hint="eastAsia"/>
          <w:sz w:val="28"/>
          <w:lang w:eastAsia="zh-CN"/>
        </w:rPr>
      </w:pPr>
      <w:bookmarkStart w:id="19" w:name="_Toc26093"/>
      <w:r>
        <w:rPr>
          <w:rFonts w:ascii="仿宋" w:eastAsia="仿宋" w:hAnsi="仿宋" w:cs="仿宋" w:hint="eastAsia"/>
          <w:sz w:val="28"/>
          <w:lang w:eastAsia="zh-CN"/>
        </w:rPr>
        <w:t>五、纤维纺制线、绳、索、缆项目文档管理</w:t>
      </w:r>
      <w:bookmarkEnd w:id="19"/>
    </w:p>
    <w:p>
      <w:pPr>
        <w:pStyle w:val="Heading2"/>
        <w:rPr>
          <w:rFonts w:ascii="仿宋" w:eastAsia="仿宋" w:hAnsi="仿宋" w:cs="仿宋" w:hint="eastAsia"/>
          <w:lang w:eastAsia="zh-CN"/>
        </w:rPr>
      </w:pPr>
      <w:bookmarkStart w:id="20" w:name="_Toc27593"/>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纤维纺制线、绳、索、缆项目高度重视文档的质量和准确性，以支持纤维纺制线、绳、索、缆项目的各项活动和决策。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纺制线、绳、索、缆项目文档的编制始于纤维纺制线、绳、索、缆项目计划的初期，我们制定了详细的文档编制计划，明确了每个文档的内容、格式和编写责任人。在纤维纺制线、绳、索、缆项目启动阶段，我们首先编制了纤维纺制线、绳、索、缆项目章程，明确定义了纤维纺制线、绳、索、缆项目的目标、范围、风险等关键要素。随后，纤维纺制线、绳、索、缆项目团队根据计划陆续编制了需求文档、设计文档、测试文档等各类文档，确保纤维纺制线、绳、索、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https://d.book118.com/836031040203010101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纤维纺制线、绳、索、缆项目计划设计方案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43352"/>
    <w:rsid w:val="333433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3104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2024-03-02T06:49:00Z</dcterms:created>
  <dcterms:modified xsi:type="dcterms:W3CDTF">2024-03-02T06:50:06Z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9D32EA76807B4803BBE3F8F03A6B80D3_11</vt:lpwstr>
  </property>
  <property fmtid="{D5CDD505-2E9C-101B-9397-08002B2CF9AE}" pid="3" name="KSOProductBuildVer">
    <vt:lpwstr>2052-12.1.0.16388</vt:lpwstr>
  </property>
</Properties>
</file>