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防雾剂项目规划设计蓝图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844" w:history="1">
        <w:r>
          <w:rPr>
            <w:rFonts w:ascii="仿宋" w:eastAsia="仿宋" w:hAnsi="仿宋" w:cs="仿宋" w:hint="eastAsia"/>
            <w:lang w:eastAsia="zh-CN"/>
          </w:rPr>
          <w:t>概论</w:t>
        </w:r>
        <w:r>
          <w:tab/>
        </w:r>
        <w:r>
          <w:fldChar w:fldCharType="begin"/>
        </w:r>
        <w:r>
          <w:instrText xml:space="preserve"> PAGEREF _Toc8844 \h </w:instrText>
        </w:r>
        <w:r>
          <w:fldChar w:fldCharType="separate"/>
        </w:r>
        <w:r>
          <w:t>3</w:t>
        </w:r>
        <w:r>
          <w:fldChar w:fldCharType="end"/>
        </w:r>
      </w:hyperlink>
    </w:p>
    <w:p>
      <w:pPr>
        <w:pStyle w:val="TOC1"/>
        <w:tabs>
          <w:tab w:val="right" w:leader="dot" w:pos="8306"/>
        </w:tabs>
      </w:pPr>
      <w:hyperlink w:anchor="_Toc1884" w:history="1">
        <w:r>
          <w:rPr>
            <w:rFonts w:ascii="仿宋" w:eastAsia="仿宋" w:hAnsi="仿宋" w:cs="仿宋" w:hint="eastAsia"/>
            <w:lang w:eastAsia="zh-CN"/>
          </w:rPr>
          <w:t>一、防雾剂项目建设背景及必要性分析</w:t>
        </w:r>
        <w:r>
          <w:tab/>
        </w:r>
        <w:r>
          <w:fldChar w:fldCharType="begin"/>
        </w:r>
        <w:r>
          <w:instrText xml:space="preserve"> PAGEREF _Toc1884 \h </w:instrText>
        </w:r>
        <w:r>
          <w:fldChar w:fldCharType="separate"/>
        </w:r>
        <w:r>
          <w:t>3</w:t>
        </w:r>
        <w:r>
          <w:fldChar w:fldCharType="end"/>
        </w:r>
      </w:hyperlink>
    </w:p>
    <w:p>
      <w:pPr>
        <w:pStyle w:val="TOC2"/>
        <w:tabs>
          <w:tab w:val="right" w:leader="dot" w:pos="8306"/>
        </w:tabs>
      </w:pPr>
      <w:hyperlink w:anchor="_Toc17897" w:history="1">
        <w:r>
          <w:rPr>
            <w:rFonts w:ascii="仿宋" w:eastAsia="仿宋" w:hAnsi="仿宋" w:cs="仿宋" w:hint="eastAsia"/>
            <w:lang w:eastAsia="zh-CN"/>
          </w:rPr>
          <w:t>(一)、防雾剂项目背景分析</w:t>
        </w:r>
        <w:r>
          <w:tab/>
        </w:r>
        <w:r>
          <w:fldChar w:fldCharType="begin"/>
        </w:r>
        <w:r>
          <w:instrText xml:space="preserve"> PAGEREF _Toc17897 \h </w:instrText>
        </w:r>
        <w:r>
          <w:fldChar w:fldCharType="separate"/>
        </w:r>
        <w:r>
          <w:t>3</w:t>
        </w:r>
        <w:r>
          <w:fldChar w:fldCharType="end"/>
        </w:r>
      </w:hyperlink>
    </w:p>
    <w:p>
      <w:pPr>
        <w:pStyle w:val="TOC2"/>
        <w:tabs>
          <w:tab w:val="right" w:leader="dot" w:pos="8306"/>
        </w:tabs>
      </w:pPr>
      <w:hyperlink w:anchor="_Toc17847" w:history="1">
        <w:r>
          <w:rPr>
            <w:rFonts w:ascii="仿宋" w:eastAsia="仿宋" w:hAnsi="仿宋" w:cs="仿宋" w:hint="eastAsia"/>
            <w:lang w:eastAsia="zh-CN"/>
          </w:rPr>
          <w:t>(二)、防雾剂项目建设必要性分析</w:t>
        </w:r>
        <w:r>
          <w:tab/>
        </w:r>
        <w:r>
          <w:fldChar w:fldCharType="begin"/>
        </w:r>
        <w:r>
          <w:instrText xml:space="preserve"> PAGEREF _Toc17847 \h </w:instrText>
        </w:r>
        <w:r>
          <w:fldChar w:fldCharType="separate"/>
        </w:r>
        <w:r>
          <w:t>5</w:t>
        </w:r>
        <w:r>
          <w:fldChar w:fldCharType="end"/>
        </w:r>
      </w:hyperlink>
    </w:p>
    <w:p>
      <w:pPr>
        <w:pStyle w:val="TOC1"/>
        <w:tabs>
          <w:tab w:val="right" w:leader="dot" w:pos="8306"/>
        </w:tabs>
      </w:pPr>
      <w:hyperlink w:anchor="_Toc19611" w:history="1">
        <w:r>
          <w:rPr>
            <w:rFonts w:ascii="仿宋" w:eastAsia="仿宋" w:hAnsi="仿宋" w:cs="仿宋" w:hint="eastAsia"/>
            <w:lang w:eastAsia="zh-CN"/>
          </w:rPr>
          <w:t>二、防雾剂项目选址可行性分析</w:t>
        </w:r>
        <w:r>
          <w:tab/>
        </w:r>
        <w:r>
          <w:fldChar w:fldCharType="begin"/>
        </w:r>
        <w:r>
          <w:instrText xml:space="preserve"> PAGEREF _Toc19611 \h </w:instrText>
        </w:r>
        <w:r>
          <w:fldChar w:fldCharType="separate"/>
        </w:r>
        <w:r>
          <w:t>6</w:t>
        </w:r>
        <w:r>
          <w:fldChar w:fldCharType="end"/>
        </w:r>
      </w:hyperlink>
    </w:p>
    <w:p>
      <w:pPr>
        <w:pStyle w:val="TOC2"/>
        <w:tabs>
          <w:tab w:val="right" w:leader="dot" w:pos="8306"/>
        </w:tabs>
      </w:pPr>
      <w:hyperlink w:anchor="_Toc15095" w:history="1">
        <w:r>
          <w:rPr>
            <w:rFonts w:ascii="仿宋" w:eastAsia="仿宋" w:hAnsi="仿宋" w:cs="仿宋" w:hint="eastAsia"/>
            <w:lang w:eastAsia="zh-CN"/>
          </w:rPr>
          <w:t>(一)、防雾剂项目选址</w:t>
        </w:r>
        <w:r>
          <w:tab/>
        </w:r>
        <w:r>
          <w:fldChar w:fldCharType="begin"/>
        </w:r>
        <w:r>
          <w:instrText xml:space="preserve"> PAGEREF _Toc15095 \h </w:instrText>
        </w:r>
        <w:r>
          <w:fldChar w:fldCharType="separate"/>
        </w:r>
        <w:r>
          <w:t>6</w:t>
        </w:r>
        <w:r>
          <w:fldChar w:fldCharType="end"/>
        </w:r>
      </w:hyperlink>
    </w:p>
    <w:p>
      <w:pPr>
        <w:pStyle w:val="TOC2"/>
        <w:tabs>
          <w:tab w:val="right" w:leader="dot" w:pos="8306"/>
        </w:tabs>
      </w:pPr>
      <w:hyperlink w:anchor="_Toc25847" w:history="1">
        <w:r>
          <w:rPr>
            <w:rFonts w:ascii="仿宋" w:eastAsia="仿宋" w:hAnsi="仿宋" w:cs="仿宋" w:hint="eastAsia"/>
            <w:lang w:eastAsia="zh-CN"/>
          </w:rPr>
          <w:t>(二)、用地控制指标</w:t>
        </w:r>
        <w:r>
          <w:tab/>
        </w:r>
        <w:r>
          <w:fldChar w:fldCharType="begin"/>
        </w:r>
        <w:r>
          <w:instrText xml:space="preserve"> PAGEREF _Toc25847 \h </w:instrText>
        </w:r>
        <w:r>
          <w:fldChar w:fldCharType="separate"/>
        </w:r>
        <w:r>
          <w:t>6</w:t>
        </w:r>
        <w:r>
          <w:fldChar w:fldCharType="end"/>
        </w:r>
      </w:hyperlink>
    </w:p>
    <w:p>
      <w:pPr>
        <w:pStyle w:val="TOC2"/>
        <w:tabs>
          <w:tab w:val="right" w:leader="dot" w:pos="8306"/>
        </w:tabs>
      </w:pPr>
      <w:hyperlink w:anchor="_Toc19759" w:history="1">
        <w:r>
          <w:rPr>
            <w:rFonts w:ascii="仿宋" w:eastAsia="仿宋" w:hAnsi="仿宋" w:cs="仿宋" w:hint="eastAsia"/>
            <w:lang w:eastAsia="zh-CN"/>
          </w:rPr>
          <w:t>(三)、节约用地措施</w:t>
        </w:r>
        <w:r>
          <w:tab/>
        </w:r>
        <w:r>
          <w:fldChar w:fldCharType="begin"/>
        </w:r>
        <w:r>
          <w:instrText xml:space="preserve"> PAGEREF _Toc19759 \h </w:instrText>
        </w:r>
        <w:r>
          <w:fldChar w:fldCharType="separate"/>
        </w:r>
        <w:r>
          <w:t>8</w:t>
        </w:r>
        <w:r>
          <w:fldChar w:fldCharType="end"/>
        </w:r>
      </w:hyperlink>
    </w:p>
    <w:p>
      <w:pPr>
        <w:pStyle w:val="TOC2"/>
        <w:tabs>
          <w:tab w:val="right" w:leader="dot" w:pos="8306"/>
        </w:tabs>
      </w:pPr>
      <w:hyperlink w:anchor="_Toc20878" w:history="1">
        <w:r>
          <w:rPr>
            <w:rFonts w:ascii="仿宋" w:eastAsia="仿宋" w:hAnsi="仿宋" w:cs="仿宋" w:hint="eastAsia"/>
            <w:lang w:eastAsia="zh-CN"/>
          </w:rPr>
          <w:t>(四)、总图布置方案</w:t>
        </w:r>
        <w:r>
          <w:tab/>
        </w:r>
        <w:r>
          <w:fldChar w:fldCharType="begin"/>
        </w:r>
        <w:r>
          <w:instrText xml:space="preserve"> PAGEREF _Toc20878 \h </w:instrText>
        </w:r>
        <w:r>
          <w:fldChar w:fldCharType="separate"/>
        </w:r>
        <w:r>
          <w:t>9</w:t>
        </w:r>
        <w:r>
          <w:fldChar w:fldCharType="end"/>
        </w:r>
      </w:hyperlink>
    </w:p>
    <w:p>
      <w:pPr>
        <w:pStyle w:val="TOC2"/>
        <w:tabs>
          <w:tab w:val="right" w:leader="dot" w:pos="8306"/>
        </w:tabs>
      </w:pPr>
      <w:hyperlink w:anchor="_Toc32331" w:history="1">
        <w:r>
          <w:rPr>
            <w:rFonts w:ascii="仿宋" w:eastAsia="仿宋" w:hAnsi="仿宋" w:cs="仿宋" w:hint="eastAsia"/>
            <w:lang w:eastAsia="zh-CN"/>
          </w:rPr>
          <w:t>(五)、选址综合评价</w:t>
        </w:r>
        <w:r>
          <w:tab/>
        </w:r>
        <w:r>
          <w:fldChar w:fldCharType="begin"/>
        </w:r>
        <w:r>
          <w:instrText xml:space="preserve"> PAGEREF _Toc32331 \h </w:instrText>
        </w:r>
        <w:r>
          <w:fldChar w:fldCharType="separate"/>
        </w:r>
        <w:r>
          <w:t>10</w:t>
        </w:r>
        <w:r>
          <w:fldChar w:fldCharType="end"/>
        </w:r>
      </w:hyperlink>
    </w:p>
    <w:p>
      <w:pPr>
        <w:pStyle w:val="TOC1"/>
        <w:tabs>
          <w:tab w:val="right" w:leader="dot" w:pos="8306"/>
        </w:tabs>
      </w:pPr>
      <w:hyperlink w:anchor="_Toc14262" w:history="1">
        <w:r>
          <w:rPr>
            <w:rFonts w:ascii="仿宋" w:eastAsia="仿宋" w:hAnsi="仿宋" w:cs="仿宋" w:hint="eastAsia"/>
            <w:lang w:eastAsia="zh-CN"/>
          </w:rPr>
          <w:t>三、防雾剂项目文档管理</w:t>
        </w:r>
        <w:r>
          <w:tab/>
        </w:r>
        <w:r>
          <w:fldChar w:fldCharType="begin"/>
        </w:r>
        <w:r>
          <w:instrText xml:space="preserve"> PAGEREF _Toc14262 \h </w:instrText>
        </w:r>
        <w:r>
          <w:fldChar w:fldCharType="separate"/>
        </w:r>
        <w:r>
          <w:t>11</w:t>
        </w:r>
        <w:r>
          <w:fldChar w:fldCharType="end"/>
        </w:r>
      </w:hyperlink>
    </w:p>
    <w:p>
      <w:pPr>
        <w:pStyle w:val="TOC2"/>
        <w:tabs>
          <w:tab w:val="right" w:leader="dot" w:pos="8306"/>
        </w:tabs>
      </w:pPr>
      <w:hyperlink w:anchor="_Toc17659" w:history="1">
        <w:r>
          <w:rPr>
            <w:rFonts w:ascii="仿宋" w:eastAsia="仿宋" w:hAnsi="仿宋" w:cs="仿宋" w:hint="eastAsia"/>
            <w:lang w:eastAsia="zh-CN"/>
          </w:rPr>
          <w:t>(一)、文档编制与审查</w:t>
        </w:r>
        <w:r>
          <w:tab/>
        </w:r>
        <w:r>
          <w:fldChar w:fldCharType="begin"/>
        </w:r>
        <w:r>
          <w:instrText xml:space="preserve"> PAGEREF _Toc17659 \h </w:instrText>
        </w:r>
        <w:r>
          <w:fldChar w:fldCharType="separate"/>
        </w:r>
        <w:r>
          <w:t>11</w:t>
        </w:r>
        <w:r>
          <w:fldChar w:fldCharType="end"/>
        </w:r>
      </w:hyperlink>
    </w:p>
    <w:p>
      <w:pPr>
        <w:pStyle w:val="TOC2"/>
        <w:tabs>
          <w:tab w:val="right" w:leader="dot" w:pos="8306"/>
        </w:tabs>
      </w:pPr>
      <w:hyperlink w:anchor="_Toc18250" w:history="1">
        <w:r>
          <w:rPr>
            <w:rFonts w:ascii="仿宋" w:eastAsia="仿宋" w:hAnsi="仿宋" w:cs="仿宋" w:hint="eastAsia"/>
            <w:lang w:eastAsia="zh-CN"/>
          </w:rPr>
          <w:t>(二)、文档发布与分发</w:t>
        </w:r>
        <w:r>
          <w:tab/>
        </w:r>
        <w:r>
          <w:fldChar w:fldCharType="begin"/>
        </w:r>
        <w:r>
          <w:instrText xml:space="preserve"> PAGEREF _Toc18250 \h </w:instrText>
        </w:r>
        <w:r>
          <w:fldChar w:fldCharType="separate"/>
        </w:r>
        <w:r>
          <w:t>12</w:t>
        </w:r>
        <w:r>
          <w:fldChar w:fldCharType="end"/>
        </w:r>
      </w:hyperlink>
    </w:p>
    <w:p>
      <w:pPr>
        <w:pStyle w:val="TOC2"/>
        <w:tabs>
          <w:tab w:val="right" w:leader="dot" w:pos="8306"/>
        </w:tabs>
      </w:pPr>
      <w:hyperlink w:anchor="_Toc32243" w:history="1">
        <w:r>
          <w:rPr>
            <w:rFonts w:ascii="仿宋" w:eastAsia="仿宋" w:hAnsi="仿宋" w:cs="仿宋" w:hint="eastAsia"/>
            <w:lang w:eastAsia="zh-CN"/>
          </w:rPr>
          <w:t>(三)、文档存档与归档</w:t>
        </w:r>
        <w:r>
          <w:tab/>
        </w:r>
        <w:r>
          <w:fldChar w:fldCharType="begin"/>
        </w:r>
        <w:r>
          <w:instrText xml:space="preserve"> PAGEREF _Toc32243 \h </w:instrText>
        </w:r>
        <w:r>
          <w:fldChar w:fldCharType="separate"/>
        </w:r>
        <w:r>
          <w:t>13</w:t>
        </w:r>
        <w:r>
          <w:fldChar w:fldCharType="end"/>
        </w:r>
      </w:hyperlink>
    </w:p>
    <w:p>
      <w:pPr>
        <w:pStyle w:val="TOC1"/>
        <w:tabs>
          <w:tab w:val="right" w:leader="dot" w:pos="8306"/>
        </w:tabs>
      </w:pPr>
      <w:hyperlink w:anchor="_Toc11625" w:history="1">
        <w:r>
          <w:rPr>
            <w:rFonts w:ascii="仿宋" w:eastAsia="仿宋" w:hAnsi="仿宋" w:cs="仿宋" w:hint="eastAsia"/>
            <w:lang w:eastAsia="zh-CN"/>
          </w:rPr>
          <w:t>四、防雾剂项目可持续发展</w:t>
        </w:r>
        <w:r>
          <w:tab/>
        </w:r>
        <w:r>
          <w:fldChar w:fldCharType="begin"/>
        </w:r>
        <w:r>
          <w:instrText xml:space="preserve"> PAGEREF _Toc11625 \h </w:instrText>
        </w:r>
        <w:r>
          <w:fldChar w:fldCharType="separate"/>
        </w:r>
        <w:r>
          <w:t>14</w:t>
        </w:r>
        <w:r>
          <w:fldChar w:fldCharType="end"/>
        </w:r>
      </w:hyperlink>
    </w:p>
    <w:p>
      <w:pPr>
        <w:pStyle w:val="TOC2"/>
        <w:tabs>
          <w:tab w:val="right" w:leader="dot" w:pos="8306"/>
        </w:tabs>
      </w:pPr>
      <w:hyperlink w:anchor="_Toc16421" w:history="1">
        <w:r>
          <w:rPr>
            <w:rFonts w:ascii="仿宋" w:eastAsia="仿宋" w:hAnsi="仿宋" w:cs="仿宋" w:hint="eastAsia"/>
            <w:lang w:eastAsia="zh-CN"/>
          </w:rPr>
          <w:t>(一)、可持续战略与实践</w:t>
        </w:r>
        <w:r>
          <w:tab/>
        </w:r>
        <w:r>
          <w:fldChar w:fldCharType="begin"/>
        </w:r>
        <w:r>
          <w:instrText xml:space="preserve"> PAGEREF _Toc16421 \h </w:instrText>
        </w:r>
        <w:r>
          <w:fldChar w:fldCharType="separate"/>
        </w:r>
        <w:r>
          <w:t>14</w:t>
        </w:r>
        <w:r>
          <w:fldChar w:fldCharType="end"/>
        </w:r>
      </w:hyperlink>
    </w:p>
    <w:p>
      <w:pPr>
        <w:pStyle w:val="TOC2"/>
        <w:tabs>
          <w:tab w:val="right" w:leader="dot" w:pos="8306"/>
        </w:tabs>
      </w:pPr>
      <w:hyperlink w:anchor="_Toc4674" w:history="1">
        <w:r>
          <w:rPr>
            <w:rFonts w:ascii="仿宋" w:eastAsia="仿宋" w:hAnsi="仿宋" w:cs="仿宋" w:hint="eastAsia"/>
            <w:lang w:eastAsia="zh-CN"/>
          </w:rPr>
          <w:t>(二)、环保与社会责任</w:t>
        </w:r>
        <w:r>
          <w:tab/>
        </w:r>
        <w:r>
          <w:fldChar w:fldCharType="begin"/>
        </w:r>
        <w:r>
          <w:instrText xml:space="preserve"> PAGEREF _Toc4674 \h </w:instrText>
        </w:r>
        <w:r>
          <w:fldChar w:fldCharType="separate"/>
        </w:r>
        <w:r>
          <w:t>15</w:t>
        </w:r>
        <w:r>
          <w:fldChar w:fldCharType="end"/>
        </w:r>
      </w:hyperlink>
    </w:p>
    <w:p>
      <w:pPr>
        <w:pStyle w:val="TOC1"/>
        <w:tabs>
          <w:tab w:val="right" w:leader="dot" w:pos="8306"/>
        </w:tabs>
      </w:pPr>
      <w:hyperlink w:anchor="_Toc29673" w:history="1">
        <w:r>
          <w:rPr>
            <w:rFonts w:ascii="仿宋" w:eastAsia="仿宋" w:hAnsi="仿宋" w:cs="仿宋" w:hint="eastAsia"/>
            <w:lang w:eastAsia="zh-CN"/>
          </w:rPr>
          <w:t>五、防雾剂项目概论</w:t>
        </w:r>
        <w:r>
          <w:tab/>
        </w:r>
        <w:r>
          <w:fldChar w:fldCharType="begin"/>
        </w:r>
        <w:r>
          <w:instrText xml:space="preserve"> PAGEREF _Toc29673 \h </w:instrText>
        </w:r>
        <w:r>
          <w:fldChar w:fldCharType="separate"/>
        </w:r>
        <w:r>
          <w:t>16</w:t>
        </w:r>
        <w:r>
          <w:fldChar w:fldCharType="end"/>
        </w:r>
      </w:hyperlink>
    </w:p>
    <w:p>
      <w:pPr>
        <w:pStyle w:val="TOC2"/>
        <w:tabs>
          <w:tab w:val="right" w:leader="dot" w:pos="8306"/>
        </w:tabs>
      </w:pPr>
      <w:hyperlink w:anchor="_Toc8750" w:history="1">
        <w:r>
          <w:rPr>
            <w:rFonts w:ascii="仿宋" w:eastAsia="仿宋" w:hAnsi="仿宋" w:cs="仿宋" w:hint="eastAsia"/>
            <w:lang w:eastAsia="zh-CN"/>
          </w:rPr>
          <w:t>(一)、防雾剂项目概况</w:t>
        </w:r>
        <w:r>
          <w:tab/>
        </w:r>
        <w:r>
          <w:fldChar w:fldCharType="begin"/>
        </w:r>
        <w:r>
          <w:instrText xml:space="preserve"> PAGEREF _Toc8750 \h </w:instrText>
        </w:r>
        <w:r>
          <w:fldChar w:fldCharType="separate"/>
        </w:r>
        <w:r>
          <w:t>16</w:t>
        </w:r>
        <w:r>
          <w:fldChar w:fldCharType="end"/>
        </w:r>
      </w:hyperlink>
    </w:p>
    <w:p>
      <w:pPr>
        <w:pStyle w:val="TOC2"/>
        <w:tabs>
          <w:tab w:val="right" w:leader="dot" w:pos="8306"/>
        </w:tabs>
      </w:pPr>
      <w:hyperlink w:anchor="_Toc19491" w:history="1">
        <w:r>
          <w:rPr>
            <w:rFonts w:ascii="仿宋" w:eastAsia="仿宋" w:hAnsi="仿宋" w:cs="仿宋" w:hint="eastAsia"/>
            <w:lang w:eastAsia="zh-CN"/>
          </w:rPr>
          <w:t>(二)、防雾剂项目目标</w:t>
        </w:r>
        <w:r>
          <w:tab/>
        </w:r>
        <w:r>
          <w:fldChar w:fldCharType="begin"/>
        </w:r>
        <w:r>
          <w:instrText xml:space="preserve"> PAGEREF _Toc19491 \h </w:instrText>
        </w:r>
        <w:r>
          <w:fldChar w:fldCharType="separate"/>
        </w:r>
        <w:r>
          <w:t>18</w:t>
        </w:r>
        <w:r>
          <w:fldChar w:fldCharType="end"/>
        </w:r>
      </w:hyperlink>
    </w:p>
    <w:p>
      <w:pPr>
        <w:pStyle w:val="TOC2"/>
        <w:tabs>
          <w:tab w:val="right" w:leader="dot" w:pos="8306"/>
        </w:tabs>
      </w:pPr>
      <w:hyperlink w:anchor="_Toc25766" w:history="1">
        <w:r>
          <w:rPr>
            <w:rFonts w:ascii="仿宋" w:eastAsia="仿宋" w:hAnsi="仿宋" w:cs="仿宋" w:hint="eastAsia"/>
            <w:lang w:eastAsia="zh-CN"/>
          </w:rPr>
          <w:t>(三)、防雾剂项目提出的理由</w:t>
        </w:r>
        <w:r>
          <w:tab/>
        </w:r>
        <w:r>
          <w:fldChar w:fldCharType="begin"/>
        </w:r>
        <w:r>
          <w:instrText xml:space="preserve"> PAGEREF _Toc25766 \h </w:instrText>
        </w:r>
        <w:r>
          <w:fldChar w:fldCharType="separate"/>
        </w:r>
        <w:r>
          <w:t>19</w:t>
        </w:r>
        <w:r>
          <w:fldChar w:fldCharType="end"/>
        </w:r>
      </w:hyperlink>
    </w:p>
    <w:p>
      <w:pPr>
        <w:pStyle w:val="TOC2"/>
        <w:tabs>
          <w:tab w:val="right" w:leader="dot" w:pos="8306"/>
        </w:tabs>
      </w:pPr>
      <w:hyperlink w:anchor="_Toc31213" w:history="1">
        <w:r>
          <w:rPr>
            <w:rFonts w:ascii="仿宋" w:eastAsia="仿宋" w:hAnsi="仿宋" w:cs="仿宋" w:hint="eastAsia"/>
            <w:lang w:eastAsia="zh-CN"/>
          </w:rPr>
          <w:t>(四)、防雾剂项目意义</w:t>
        </w:r>
        <w:r>
          <w:tab/>
        </w:r>
        <w:r>
          <w:fldChar w:fldCharType="begin"/>
        </w:r>
        <w:r>
          <w:instrText xml:space="preserve"> PAGEREF _Toc31213 \h </w:instrText>
        </w:r>
        <w:r>
          <w:fldChar w:fldCharType="separate"/>
        </w:r>
        <w:r>
          <w:t>21</w:t>
        </w:r>
        <w:r>
          <w:fldChar w:fldCharType="end"/>
        </w:r>
      </w:hyperlink>
    </w:p>
    <w:p>
      <w:pPr>
        <w:pStyle w:val="TOC2"/>
        <w:tabs>
          <w:tab w:val="right" w:leader="dot" w:pos="8306"/>
        </w:tabs>
      </w:pPr>
      <w:hyperlink w:anchor="_Toc30676" w:history="1">
        <w:r>
          <w:rPr>
            <w:rFonts w:ascii="仿宋" w:eastAsia="仿宋" w:hAnsi="仿宋" w:cs="仿宋" w:hint="eastAsia"/>
            <w:lang w:eastAsia="zh-CN"/>
          </w:rPr>
          <w:t>(五)、防雾剂项目背景</w:t>
        </w:r>
        <w:r>
          <w:tab/>
        </w:r>
        <w:r>
          <w:fldChar w:fldCharType="begin"/>
        </w:r>
        <w:r>
          <w:instrText xml:space="preserve"> PAGEREF _Toc30676 \h </w:instrText>
        </w:r>
        <w:r>
          <w:fldChar w:fldCharType="separate"/>
        </w:r>
        <w:r>
          <w:t>21</w:t>
        </w:r>
        <w:r>
          <w:fldChar w:fldCharType="end"/>
        </w:r>
      </w:hyperlink>
    </w:p>
    <w:p>
      <w:pPr>
        <w:pStyle w:val="TOC1"/>
        <w:tabs>
          <w:tab w:val="right" w:leader="dot" w:pos="8306"/>
        </w:tabs>
      </w:pPr>
      <w:hyperlink w:anchor="_Toc30296" w:history="1">
        <w:r>
          <w:rPr>
            <w:rFonts w:ascii="仿宋" w:eastAsia="仿宋" w:hAnsi="仿宋" w:cs="仿宋" w:hint="eastAsia"/>
            <w:lang w:eastAsia="zh-CN"/>
          </w:rPr>
          <w:t>六、防雾剂项目危机管理</w:t>
        </w:r>
        <w:r>
          <w:tab/>
        </w:r>
        <w:r>
          <w:fldChar w:fldCharType="begin"/>
        </w:r>
        <w:r>
          <w:instrText xml:space="preserve"> PAGEREF _Toc30296 \h </w:instrText>
        </w:r>
        <w:r>
          <w:fldChar w:fldCharType="separate"/>
        </w:r>
        <w:r>
          <w:t>22</w:t>
        </w:r>
        <w:r>
          <w:fldChar w:fldCharType="end"/>
        </w:r>
      </w:hyperlink>
    </w:p>
    <w:p>
      <w:pPr>
        <w:pStyle w:val="TOC2"/>
        <w:tabs>
          <w:tab w:val="right" w:leader="dot" w:pos="8306"/>
        </w:tabs>
      </w:pPr>
      <w:hyperlink w:anchor="_Toc15830" w:history="1">
        <w:r>
          <w:rPr>
            <w:rFonts w:ascii="仿宋" w:eastAsia="仿宋" w:hAnsi="仿宋" w:cs="仿宋" w:hint="eastAsia"/>
            <w:lang w:eastAsia="zh-CN"/>
          </w:rPr>
          <w:t>(一)、危机预警与识别</w:t>
        </w:r>
        <w:r>
          <w:tab/>
        </w:r>
        <w:r>
          <w:fldChar w:fldCharType="begin"/>
        </w:r>
        <w:r>
          <w:instrText xml:space="preserve"> PAGEREF _Toc15830 \h </w:instrText>
        </w:r>
        <w:r>
          <w:fldChar w:fldCharType="separate"/>
        </w:r>
        <w:r>
          <w:t>22</w:t>
        </w:r>
        <w:r>
          <w:fldChar w:fldCharType="end"/>
        </w:r>
      </w:hyperlink>
    </w:p>
    <w:p>
      <w:pPr>
        <w:pStyle w:val="TOC2"/>
        <w:tabs>
          <w:tab w:val="right" w:leader="dot" w:pos="8306"/>
        </w:tabs>
      </w:pPr>
      <w:hyperlink w:anchor="_Toc23339" w:history="1">
        <w:r>
          <w:rPr>
            <w:rFonts w:ascii="仿宋" w:eastAsia="仿宋" w:hAnsi="仿宋" w:cs="仿宋" w:hint="eastAsia"/>
            <w:lang w:eastAsia="zh-CN"/>
          </w:rPr>
          <w:t>(二)、危机应对与恢复</w:t>
        </w:r>
        <w:r>
          <w:tab/>
        </w:r>
        <w:r>
          <w:fldChar w:fldCharType="begin"/>
        </w:r>
        <w:r>
          <w:instrText xml:space="preserve"> PAGEREF _Toc23339 \h </w:instrText>
        </w:r>
        <w:r>
          <w:fldChar w:fldCharType="separate"/>
        </w:r>
        <w:r>
          <w:t>23</w:t>
        </w:r>
        <w:r>
          <w:fldChar w:fldCharType="end"/>
        </w:r>
      </w:hyperlink>
    </w:p>
    <w:p>
      <w:pPr>
        <w:pStyle w:val="TOC1"/>
        <w:tabs>
          <w:tab w:val="right" w:leader="dot" w:pos="8306"/>
        </w:tabs>
      </w:pPr>
      <w:hyperlink w:anchor="_Toc12524" w:history="1">
        <w:r>
          <w:rPr>
            <w:rFonts w:ascii="仿宋" w:eastAsia="仿宋" w:hAnsi="仿宋" w:cs="仿宋" w:hint="eastAsia"/>
            <w:lang w:eastAsia="zh-CN"/>
          </w:rPr>
          <w:t>七、防雾剂项目经营效益</w:t>
        </w:r>
        <w:r>
          <w:tab/>
        </w:r>
        <w:r>
          <w:fldChar w:fldCharType="begin"/>
        </w:r>
        <w:r>
          <w:instrText xml:space="preserve"> PAGEREF _Toc12524 \h </w:instrText>
        </w:r>
        <w:r>
          <w:fldChar w:fldCharType="separate"/>
        </w:r>
        <w:r>
          <w:t>25</w:t>
        </w:r>
        <w:r>
          <w:fldChar w:fldCharType="end"/>
        </w:r>
      </w:hyperlink>
    </w:p>
    <w:p>
      <w:pPr>
        <w:pStyle w:val="TOC2"/>
        <w:tabs>
          <w:tab w:val="right" w:leader="dot" w:pos="8306"/>
        </w:tabs>
      </w:pPr>
      <w:hyperlink w:anchor="_Toc19165" w:history="1">
        <w:r>
          <w:rPr>
            <w:rFonts w:ascii="仿宋" w:eastAsia="仿宋" w:hAnsi="仿宋" w:cs="仿宋" w:hint="eastAsia"/>
            <w:lang w:eastAsia="zh-CN"/>
          </w:rPr>
          <w:t>(一)、经济评价财务测算</w:t>
        </w:r>
        <w:r>
          <w:tab/>
        </w:r>
        <w:r>
          <w:fldChar w:fldCharType="begin"/>
        </w:r>
        <w:r>
          <w:instrText xml:space="preserve"> PAGEREF _Toc19165 \h </w:instrText>
        </w:r>
        <w:r>
          <w:fldChar w:fldCharType="separate"/>
        </w:r>
        <w:r>
          <w:t>25</w:t>
        </w:r>
        <w:r>
          <w:fldChar w:fldCharType="end"/>
        </w:r>
      </w:hyperlink>
    </w:p>
    <w:p>
      <w:pPr>
        <w:pStyle w:val="TOC2"/>
        <w:tabs>
          <w:tab w:val="right" w:leader="dot" w:pos="8306"/>
        </w:tabs>
      </w:pPr>
      <w:hyperlink w:anchor="_Toc32285" w:history="1">
        <w:r>
          <w:rPr>
            <w:rFonts w:ascii="仿宋" w:eastAsia="仿宋" w:hAnsi="仿宋" w:cs="仿宋" w:hint="eastAsia"/>
            <w:lang w:eastAsia="zh-CN"/>
          </w:rPr>
          <w:t>(二)、防雾剂项目盈利能力分析</w:t>
        </w:r>
        <w:r>
          <w:tab/>
        </w:r>
        <w:r>
          <w:fldChar w:fldCharType="begin"/>
        </w:r>
        <w:r>
          <w:instrText xml:space="preserve"> PAGEREF _Toc32285 \h </w:instrText>
        </w:r>
        <w:r>
          <w:fldChar w:fldCharType="separate"/>
        </w:r>
        <w:r>
          <w:t>26</w:t>
        </w:r>
        <w:r>
          <w:fldChar w:fldCharType="end"/>
        </w:r>
      </w:hyperlink>
    </w:p>
    <w:p>
      <w:pPr>
        <w:pStyle w:val="TOC1"/>
        <w:tabs>
          <w:tab w:val="right" w:leader="dot" w:pos="8306"/>
        </w:tabs>
      </w:pPr>
      <w:hyperlink w:anchor="_Toc10520" w:history="1">
        <w:r>
          <w:rPr>
            <w:rFonts w:ascii="仿宋" w:eastAsia="仿宋" w:hAnsi="仿宋" w:cs="仿宋" w:hint="eastAsia"/>
            <w:lang w:eastAsia="zh-CN"/>
          </w:rPr>
          <w:t>八、防雾剂项目人力资源培养与发展</w:t>
        </w:r>
        <w:r>
          <w:tab/>
        </w:r>
        <w:r>
          <w:fldChar w:fldCharType="begin"/>
        </w:r>
        <w:r>
          <w:instrText xml:space="preserve"> PAGEREF _Toc10520 \h </w:instrText>
        </w:r>
        <w:r>
          <w:fldChar w:fldCharType="separate"/>
        </w:r>
        <w:r>
          <w:t>27</w:t>
        </w:r>
        <w:r>
          <w:fldChar w:fldCharType="end"/>
        </w:r>
      </w:hyperlink>
    </w:p>
    <w:p>
      <w:pPr>
        <w:pStyle w:val="TOC2"/>
        <w:tabs>
          <w:tab w:val="right" w:leader="dot" w:pos="8306"/>
        </w:tabs>
      </w:pPr>
      <w:hyperlink w:anchor="_Toc16931" w:history="1">
        <w:r>
          <w:rPr>
            <w:rFonts w:ascii="仿宋" w:eastAsia="仿宋" w:hAnsi="仿宋" w:cs="仿宋" w:hint="eastAsia"/>
            <w:lang w:eastAsia="zh-CN"/>
          </w:rPr>
          <w:t>(一)、人才需求与规划</w:t>
        </w:r>
        <w:r>
          <w:tab/>
        </w:r>
        <w:r>
          <w:fldChar w:fldCharType="begin"/>
        </w:r>
        <w:r>
          <w:instrText xml:space="preserve"> PAGEREF _Toc16931 \h </w:instrText>
        </w:r>
        <w:r>
          <w:fldChar w:fldCharType="separate"/>
        </w:r>
        <w:r>
          <w:t>27</w:t>
        </w:r>
        <w:r>
          <w:fldChar w:fldCharType="end"/>
        </w:r>
      </w:hyperlink>
    </w:p>
    <w:p>
      <w:pPr>
        <w:pStyle w:val="TOC2"/>
        <w:tabs>
          <w:tab w:val="right" w:leader="dot" w:pos="8306"/>
        </w:tabs>
      </w:pPr>
      <w:hyperlink w:anchor="_Toc12416" w:history="1">
        <w:r>
          <w:rPr>
            <w:rFonts w:ascii="仿宋" w:eastAsia="仿宋" w:hAnsi="仿宋" w:cs="仿宋" w:hint="eastAsia"/>
            <w:lang w:eastAsia="zh-CN"/>
          </w:rPr>
          <w:t>(二)、培训与发展计划</w:t>
        </w:r>
        <w:r>
          <w:tab/>
        </w:r>
        <w:r>
          <w:fldChar w:fldCharType="begin"/>
        </w:r>
        <w:r>
          <w:instrText xml:space="preserve"> PAGEREF _Toc12416 \h </w:instrText>
        </w:r>
        <w:r>
          <w:fldChar w:fldCharType="separate"/>
        </w:r>
        <w:r>
          <w:t>27</w:t>
        </w:r>
        <w:r>
          <w:fldChar w:fldCharType="end"/>
        </w:r>
      </w:hyperlink>
    </w:p>
    <w:p>
      <w:pPr>
        <w:pStyle w:val="TOC1"/>
        <w:tabs>
          <w:tab w:val="right" w:leader="dot" w:pos="8306"/>
        </w:tabs>
      </w:pPr>
      <w:hyperlink w:anchor="_Toc25244" w:history="1">
        <w:r>
          <w:rPr>
            <w:rFonts w:ascii="仿宋" w:eastAsia="仿宋" w:hAnsi="仿宋" w:cs="仿宋" w:hint="eastAsia"/>
            <w:lang w:eastAsia="zh-CN"/>
          </w:rPr>
          <w:t>九、防雾剂项目风险管理</w:t>
        </w:r>
        <w:r>
          <w:tab/>
        </w:r>
        <w:r>
          <w:fldChar w:fldCharType="begin"/>
        </w:r>
        <w:r>
          <w:instrText xml:space="preserve"> PAGEREF _Toc25244 \h </w:instrText>
        </w:r>
        <w:r>
          <w:fldChar w:fldCharType="separate"/>
        </w:r>
        <w:r>
          <w:t>28</w:t>
        </w:r>
        <w:r>
          <w:fldChar w:fldCharType="end"/>
        </w:r>
      </w:hyperlink>
    </w:p>
    <w:p>
      <w:pPr>
        <w:pStyle w:val="TOC2"/>
        <w:tabs>
          <w:tab w:val="right" w:leader="dot" w:pos="8306"/>
        </w:tabs>
      </w:pPr>
      <w:hyperlink w:anchor="_Toc6045" w:history="1">
        <w:r>
          <w:rPr>
            <w:rFonts w:ascii="仿宋" w:eastAsia="仿宋" w:hAnsi="仿宋" w:cs="仿宋" w:hint="eastAsia"/>
            <w:lang w:eastAsia="zh-CN"/>
          </w:rPr>
          <w:t>(一)、风险识别与评估</w:t>
        </w:r>
        <w:r>
          <w:tab/>
        </w:r>
        <w:r>
          <w:fldChar w:fldCharType="begin"/>
        </w:r>
        <w:r>
          <w:instrText xml:space="preserve"> PAGEREF _Toc6045 \h </w:instrText>
        </w:r>
        <w:r>
          <w:fldChar w:fldCharType="separate"/>
        </w:r>
        <w:r>
          <w:t>28</w:t>
        </w:r>
        <w:r>
          <w:fldChar w:fldCharType="end"/>
        </w:r>
      </w:hyperlink>
    </w:p>
    <w:p>
      <w:pPr>
        <w:pStyle w:val="TOC2"/>
        <w:tabs>
          <w:tab w:val="right" w:leader="dot" w:pos="8306"/>
        </w:tabs>
      </w:pPr>
      <w:hyperlink w:anchor="_Toc3535" w:history="1">
        <w:r>
          <w:rPr>
            <w:rFonts w:ascii="仿宋" w:eastAsia="仿宋" w:hAnsi="仿宋" w:cs="仿宋" w:hint="eastAsia"/>
            <w:lang w:eastAsia="zh-CN"/>
          </w:rPr>
          <w:t>(二)、风险应对策略</w:t>
        </w:r>
        <w:r>
          <w:tab/>
        </w:r>
        <w:r>
          <w:fldChar w:fldCharType="begin"/>
        </w:r>
        <w:r>
          <w:instrText xml:space="preserve"> PAGEREF _Toc3535 \h </w:instrText>
        </w:r>
        <w:r>
          <w:fldChar w:fldCharType="separate"/>
        </w:r>
        <w:r>
          <w:t>29</w:t>
        </w:r>
        <w:r>
          <w:fldChar w:fldCharType="end"/>
        </w:r>
      </w:hyperlink>
    </w:p>
    <w:p>
      <w:pPr>
        <w:pStyle w:val="TOC2"/>
        <w:tabs>
          <w:tab w:val="right" w:leader="dot" w:pos="8306"/>
        </w:tabs>
      </w:pPr>
      <w:hyperlink w:anchor="_Toc17933" w:history="1">
        <w:r>
          <w:rPr>
            <w:rFonts w:ascii="仿宋" w:eastAsia="仿宋" w:hAnsi="仿宋" w:cs="仿宋" w:hint="eastAsia"/>
            <w:lang w:eastAsia="zh-CN"/>
          </w:rPr>
          <w:t>(三)、风险监控与控制</w:t>
        </w:r>
        <w:r>
          <w:tab/>
        </w:r>
        <w:r>
          <w:fldChar w:fldCharType="begin"/>
        </w:r>
        <w:r>
          <w:instrText xml:space="preserve"> PAGEREF _Toc17933 \h </w:instrText>
        </w:r>
        <w:r>
          <w:fldChar w:fldCharType="separate"/>
        </w:r>
        <w:r>
          <w:t>31</w:t>
        </w:r>
        <w:r>
          <w:fldChar w:fldCharType="end"/>
        </w:r>
      </w:hyperlink>
    </w:p>
    <w:p>
      <w:pPr>
        <w:pStyle w:val="TOC1"/>
        <w:tabs>
          <w:tab w:val="right" w:leader="dot" w:pos="8306"/>
        </w:tabs>
      </w:pPr>
      <w:hyperlink w:anchor="_Toc32132" w:history="1">
        <w:r>
          <w:rPr>
            <w:rFonts w:ascii="仿宋" w:eastAsia="仿宋" w:hAnsi="仿宋" w:cs="仿宋" w:hint="eastAsia"/>
            <w:lang w:eastAsia="zh-CN"/>
          </w:rPr>
          <w:t>十、防雾剂项目计划安排</w:t>
        </w:r>
        <w:r>
          <w:tab/>
        </w:r>
        <w:r>
          <w:fldChar w:fldCharType="begin"/>
        </w:r>
        <w:r>
          <w:instrText xml:space="preserve"> PAGEREF _Toc32132 \h </w:instrText>
        </w:r>
        <w:r>
          <w:fldChar w:fldCharType="separate"/>
        </w:r>
        <w:r>
          <w:t>32</w:t>
        </w:r>
        <w:r>
          <w:fldChar w:fldCharType="end"/>
        </w:r>
      </w:hyperlink>
    </w:p>
    <w:p>
      <w:pPr>
        <w:pStyle w:val="TOC2"/>
        <w:tabs>
          <w:tab w:val="right" w:leader="dot" w:pos="8306"/>
        </w:tabs>
      </w:pPr>
      <w:hyperlink w:anchor="_Toc25719" w:history="1">
        <w:r>
          <w:rPr>
            <w:rFonts w:ascii="仿宋" w:eastAsia="仿宋" w:hAnsi="仿宋" w:cs="仿宋" w:hint="eastAsia"/>
            <w:lang w:eastAsia="zh-CN"/>
          </w:rPr>
          <w:t>(一)、建设周期</w:t>
        </w:r>
        <w:r>
          <w:tab/>
        </w:r>
        <w:r>
          <w:fldChar w:fldCharType="begin"/>
        </w:r>
        <w:r>
          <w:instrText xml:space="preserve"> PAGEREF _Toc25719 \h </w:instrText>
        </w:r>
        <w:r>
          <w:fldChar w:fldCharType="separate"/>
        </w:r>
        <w:r>
          <w:t>32</w:t>
        </w:r>
        <w:r>
          <w:fldChar w:fldCharType="end"/>
        </w:r>
      </w:hyperlink>
    </w:p>
    <w:p>
      <w:pPr>
        <w:pStyle w:val="TOC2"/>
        <w:tabs>
          <w:tab w:val="right" w:leader="dot" w:pos="8306"/>
        </w:tabs>
      </w:pPr>
      <w:hyperlink w:anchor="_Toc15815" w:history="1">
        <w:r>
          <w:rPr>
            <w:rFonts w:ascii="仿宋" w:eastAsia="仿宋" w:hAnsi="仿宋" w:cs="仿宋" w:hint="eastAsia"/>
            <w:lang w:eastAsia="zh-CN"/>
          </w:rPr>
          <w:t>(二)、建设进度</w:t>
        </w:r>
        <w:r>
          <w:tab/>
        </w:r>
        <w:r>
          <w:fldChar w:fldCharType="begin"/>
        </w:r>
        <w:r>
          <w:instrText xml:space="preserve"> PAGEREF _Toc15815 \h </w:instrText>
        </w:r>
        <w:r>
          <w:fldChar w:fldCharType="separate"/>
        </w:r>
        <w:r>
          <w:t>32</w:t>
        </w:r>
        <w:r>
          <w:fldChar w:fldCharType="end"/>
        </w:r>
      </w:hyperlink>
    </w:p>
    <w:p>
      <w:pPr>
        <w:pStyle w:val="TOC2"/>
        <w:tabs>
          <w:tab w:val="right" w:leader="dot" w:pos="8306"/>
        </w:tabs>
      </w:pPr>
      <w:hyperlink w:anchor="_Toc9421" w:history="1">
        <w:r>
          <w:rPr>
            <w:rFonts w:ascii="仿宋" w:eastAsia="仿宋" w:hAnsi="仿宋" w:cs="仿宋" w:hint="eastAsia"/>
            <w:lang w:eastAsia="zh-CN"/>
          </w:rPr>
          <w:t>(三)、进度安排注意事项</w:t>
        </w:r>
        <w:r>
          <w:tab/>
        </w:r>
        <w:r>
          <w:fldChar w:fldCharType="begin"/>
        </w:r>
        <w:r>
          <w:instrText xml:space="preserve"> PAGEREF _Toc9421 \h </w:instrText>
        </w:r>
        <w:r>
          <w:fldChar w:fldCharType="separate"/>
        </w:r>
        <w:r>
          <w:t>33</w:t>
        </w:r>
        <w:r>
          <w:fldChar w:fldCharType="end"/>
        </w:r>
      </w:hyperlink>
    </w:p>
    <w:p>
      <w:pPr>
        <w:pStyle w:val="TOC2"/>
        <w:tabs>
          <w:tab w:val="right" w:leader="dot" w:pos="8306"/>
        </w:tabs>
      </w:pPr>
      <w:hyperlink w:anchor="_Toc32393" w:history="1">
        <w:r>
          <w:rPr>
            <w:rFonts w:ascii="仿宋" w:eastAsia="仿宋" w:hAnsi="仿宋" w:cs="仿宋" w:hint="eastAsia"/>
            <w:lang w:eastAsia="zh-CN"/>
          </w:rPr>
          <w:t>(四)、人力资源配置</w:t>
        </w:r>
        <w:r>
          <w:tab/>
        </w:r>
        <w:r>
          <w:fldChar w:fldCharType="begin"/>
        </w:r>
        <w:r>
          <w:instrText xml:space="preserve"> PAGEREF _Toc32393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934" w:history="1">
        <w:r>
          <w:rPr>
            <w:rFonts w:ascii="仿宋" w:eastAsia="仿宋" w:hAnsi="仿宋" w:cs="仿宋" w:hint="eastAsia"/>
            <w:lang w:eastAsia="zh-CN"/>
          </w:rPr>
          <w:t>十一、防雾剂项目环境影响分析</w:t>
        </w:r>
        <w:r>
          <w:tab/>
        </w:r>
        <w:r>
          <w:fldChar w:fldCharType="begin"/>
        </w:r>
        <w:r>
          <w:instrText xml:space="preserve"> PAGEREF _Toc19934 \h </w:instrText>
        </w:r>
        <w:r>
          <w:fldChar w:fldCharType="separate"/>
        </w:r>
        <w:r>
          <w:t>36</w:t>
        </w:r>
        <w:r>
          <w:fldChar w:fldCharType="end"/>
        </w:r>
      </w:hyperlink>
    </w:p>
    <w:p>
      <w:pPr>
        <w:pStyle w:val="TOC2"/>
        <w:tabs>
          <w:tab w:val="right" w:leader="dot" w:pos="8306"/>
        </w:tabs>
      </w:pPr>
      <w:hyperlink w:anchor="_Toc28536" w:history="1">
        <w:r>
          <w:rPr>
            <w:rFonts w:ascii="仿宋" w:eastAsia="仿宋" w:hAnsi="仿宋" w:cs="仿宋" w:hint="eastAsia"/>
            <w:lang w:eastAsia="zh-CN"/>
          </w:rPr>
          <w:t>(一)、建设区域环境质量现状</w:t>
        </w:r>
        <w:r>
          <w:tab/>
        </w:r>
        <w:r>
          <w:fldChar w:fldCharType="begin"/>
        </w:r>
        <w:r>
          <w:instrText xml:space="preserve"> PAGEREF _Toc28536 \h </w:instrText>
        </w:r>
        <w:r>
          <w:fldChar w:fldCharType="separate"/>
        </w:r>
        <w:r>
          <w:t>36</w:t>
        </w:r>
        <w:r>
          <w:fldChar w:fldCharType="end"/>
        </w:r>
      </w:hyperlink>
    </w:p>
    <w:p>
      <w:pPr>
        <w:pStyle w:val="TOC2"/>
        <w:tabs>
          <w:tab w:val="right" w:leader="dot" w:pos="8306"/>
        </w:tabs>
      </w:pPr>
      <w:hyperlink w:anchor="_Toc11341" w:history="1">
        <w:r>
          <w:rPr>
            <w:rFonts w:ascii="仿宋" w:eastAsia="仿宋" w:hAnsi="仿宋" w:cs="仿宋" w:hint="eastAsia"/>
            <w:lang w:eastAsia="zh-CN"/>
          </w:rPr>
          <w:t>(二)、建设期环境保护</w:t>
        </w:r>
        <w:r>
          <w:tab/>
        </w:r>
        <w:r>
          <w:fldChar w:fldCharType="begin"/>
        </w:r>
        <w:r>
          <w:instrText xml:space="preserve"> PAGEREF _Toc11341 \h </w:instrText>
        </w:r>
        <w:r>
          <w:fldChar w:fldCharType="separate"/>
        </w:r>
        <w:r>
          <w:t>37</w:t>
        </w:r>
        <w:r>
          <w:fldChar w:fldCharType="end"/>
        </w:r>
      </w:hyperlink>
    </w:p>
    <w:p>
      <w:pPr>
        <w:pStyle w:val="TOC2"/>
        <w:tabs>
          <w:tab w:val="right" w:leader="dot" w:pos="8306"/>
        </w:tabs>
      </w:pPr>
      <w:hyperlink w:anchor="_Toc24467" w:history="1">
        <w:r>
          <w:rPr>
            <w:rFonts w:ascii="仿宋" w:eastAsia="仿宋" w:hAnsi="仿宋" w:cs="仿宋" w:hint="eastAsia"/>
            <w:lang w:eastAsia="zh-CN"/>
          </w:rPr>
          <w:t>(三)、运营期环境保护</w:t>
        </w:r>
        <w:r>
          <w:tab/>
        </w:r>
        <w:r>
          <w:fldChar w:fldCharType="begin"/>
        </w:r>
        <w:r>
          <w:instrText xml:space="preserve"> PAGEREF _Toc24467 \h </w:instrText>
        </w:r>
        <w:r>
          <w:fldChar w:fldCharType="separate"/>
        </w:r>
        <w:r>
          <w:t>39</w:t>
        </w:r>
        <w:r>
          <w:fldChar w:fldCharType="end"/>
        </w:r>
      </w:hyperlink>
    </w:p>
    <w:p>
      <w:pPr>
        <w:pStyle w:val="TOC2"/>
        <w:tabs>
          <w:tab w:val="right" w:leader="dot" w:pos="8306"/>
        </w:tabs>
      </w:pPr>
      <w:hyperlink w:anchor="_Toc23652" w:history="1">
        <w:r>
          <w:rPr>
            <w:rFonts w:ascii="仿宋" w:eastAsia="仿宋" w:hAnsi="仿宋" w:cs="仿宋" w:hint="eastAsia"/>
            <w:lang w:eastAsia="zh-CN"/>
          </w:rPr>
          <w:t>(四)、防雾剂项目建设对区域经济的影响</w:t>
        </w:r>
        <w:r>
          <w:tab/>
        </w:r>
        <w:r>
          <w:fldChar w:fldCharType="begin"/>
        </w:r>
        <w:r>
          <w:instrText xml:space="preserve"> PAGEREF _Toc23652 \h </w:instrText>
        </w:r>
        <w:r>
          <w:fldChar w:fldCharType="separate"/>
        </w:r>
        <w:r>
          <w:t>40</w:t>
        </w:r>
        <w:r>
          <w:fldChar w:fldCharType="end"/>
        </w:r>
      </w:hyperlink>
    </w:p>
    <w:p>
      <w:pPr>
        <w:pStyle w:val="TOC2"/>
        <w:tabs>
          <w:tab w:val="right" w:leader="dot" w:pos="8306"/>
        </w:tabs>
      </w:pPr>
      <w:hyperlink w:anchor="_Toc26165" w:history="1">
        <w:r>
          <w:rPr>
            <w:rFonts w:ascii="仿宋" w:eastAsia="仿宋" w:hAnsi="仿宋" w:cs="仿宋" w:hint="eastAsia"/>
            <w:lang w:eastAsia="zh-CN"/>
          </w:rPr>
          <w:t>(五)、废弃物处理</w:t>
        </w:r>
        <w:r>
          <w:tab/>
        </w:r>
        <w:r>
          <w:fldChar w:fldCharType="begin"/>
        </w:r>
        <w:r>
          <w:instrText xml:space="preserve"> PAGEREF _Toc26165 \h </w:instrText>
        </w:r>
        <w:r>
          <w:fldChar w:fldCharType="separate"/>
        </w:r>
        <w:r>
          <w:t>42</w:t>
        </w:r>
        <w:r>
          <w:fldChar w:fldCharType="end"/>
        </w:r>
      </w:hyperlink>
    </w:p>
    <w:p>
      <w:pPr>
        <w:pStyle w:val="TOC2"/>
        <w:tabs>
          <w:tab w:val="right" w:leader="dot" w:pos="8306"/>
        </w:tabs>
      </w:pPr>
      <w:hyperlink w:anchor="_Toc15200" w:history="1">
        <w:r>
          <w:rPr>
            <w:rFonts w:ascii="仿宋" w:eastAsia="仿宋" w:hAnsi="仿宋" w:cs="仿宋" w:hint="eastAsia"/>
            <w:lang w:eastAsia="zh-CN"/>
          </w:rPr>
          <w:t>(六)、特殊环境影响分析</w:t>
        </w:r>
        <w:r>
          <w:tab/>
        </w:r>
        <w:r>
          <w:fldChar w:fldCharType="begin"/>
        </w:r>
        <w:r>
          <w:instrText xml:space="preserve"> PAGEREF _Toc15200 \h </w:instrText>
        </w:r>
        <w:r>
          <w:fldChar w:fldCharType="separate"/>
        </w:r>
        <w:r>
          <w:t>43</w:t>
        </w:r>
        <w:r>
          <w:fldChar w:fldCharType="end"/>
        </w:r>
      </w:hyperlink>
    </w:p>
    <w:p>
      <w:pPr>
        <w:pStyle w:val="TOC2"/>
        <w:tabs>
          <w:tab w:val="right" w:leader="dot" w:pos="8306"/>
        </w:tabs>
      </w:pPr>
      <w:hyperlink w:anchor="_Toc18870" w:history="1">
        <w:r>
          <w:rPr>
            <w:rFonts w:ascii="仿宋" w:eastAsia="仿宋" w:hAnsi="仿宋" w:cs="仿宋" w:hint="eastAsia"/>
            <w:lang w:eastAsia="zh-CN"/>
          </w:rPr>
          <w:t>(七)、清洁生产</w:t>
        </w:r>
        <w:r>
          <w:tab/>
        </w:r>
        <w:r>
          <w:fldChar w:fldCharType="begin"/>
        </w:r>
        <w:r>
          <w:instrText xml:space="preserve"> PAGEREF _Toc18870 \h </w:instrText>
        </w:r>
        <w:r>
          <w:fldChar w:fldCharType="separate"/>
        </w:r>
        <w:r>
          <w:t>44</w:t>
        </w:r>
        <w:r>
          <w:fldChar w:fldCharType="end"/>
        </w:r>
      </w:hyperlink>
    </w:p>
    <w:p>
      <w:pPr>
        <w:pStyle w:val="TOC2"/>
        <w:tabs>
          <w:tab w:val="right" w:leader="dot" w:pos="8306"/>
        </w:tabs>
      </w:pPr>
      <w:hyperlink w:anchor="_Toc1057" w:history="1">
        <w:r>
          <w:rPr>
            <w:rFonts w:ascii="仿宋" w:eastAsia="仿宋" w:hAnsi="仿宋" w:cs="仿宋" w:hint="eastAsia"/>
            <w:lang w:eastAsia="zh-CN"/>
          </w:rPr>
          <w:t>(八)、环境保护综合评价</w:t>
        </w:r>
        <w:r>
          <w:tab/>
        </w:r>
        <w:r>
          <w:fldChar w:fldCharType="begin"/>
        </w:r>
        <w:r>
          <w:instrText xml:space="preserve"> PAGEREF _Toc1057 \h </w:instrText>
        </w:r>
        <w:r>
          <w:fldChar w:fldCharType="separate"/>
        </w:r>
        <w:r>
          <w:t>45</w:t>
        </w:r>
        <w:r>
          <w:fldChar w:fldCharType="end"/>
        </w:r>
      </w:hyperlink>
    </w:p>
    <w:p>
      <w:pPr>
        <w:pStyle w:val="TOC1"/>
        <w:tabs>
          <w:tab w:val="right" w:leader="dot" w:pos="8306"/>
        </w:tabs>
      </w:pPr>
      <w:hyperlink w:anchor="_Toc14287" w:history="1">
        <w:r>
          <w:rPr>
            <w:rFonts w:ascii="仿宋" w:eastAsia="仿宋" w:hAnsi="仿宋" w:cs="仿宋" w:hint="eastAsia"/>
            <w:lang w:eastAsia="zh-CN"/>
          </w:rPr>
          <w:t>十二、防雾剂项目社会影响</w:t>
        </w:r>
        <w:r>
          <w:tab/>
        </w:r>
        <w:r>
          <w:fldChar w:fldCharType="begin"/>
        </w:r>
        <w:r>
          <w:instrText xml:space="preserve"> PAGEREF _Toc14287 \h </w:instrText>
        </w:r>
        <w:r>
          <w:fldChar w:fldCharType="separate"/>
        </w:r>
        <w:r>
          <w:t>46</w:t>
        </w:r>
        <w:r>
          <w:fldChar w:fldCharType="end"/>
        </w:r>
      </w:hyperlink>
    </w:p>
    <w:p>
      <w:pPr>
        <w:pStyle w:val="TOC2"/>
        <w:tabs>
          <w:tab w:val="right" w:leader="dot" w:pos="8306"/>
        </w:tabs>
      </w:pPr>
      <w:hyperlink w:anchor="_Toc31335" w:history="1">
        <w:r>
          <w:rPr>
            <w:rFonts w:ascii="仿宋" w:eastAsia="仿宋" w:hAnsi="仿宋" w:cs="仿宋" w:hint="eastAsia"/>
            <w:lang w:eastAsia="zh-CN"/>
          </w:rPr>
          <w:t>(一)、社会责任与义务</w:t>
        </w:r>
        <w:r>
          <w:tab/>
        </w:r>
        <w:r>
          <w:fldChar w:fldCharType="begin"/>
        </w:r>
        <w:r>
          <w:instrText xml:space="preserve"> PAGEREF _Toc31335 \h </w:instrText>
        </w:r>
        <w:r>
          <w:fldChar w:fldCharType="separate"/>
        </w:r>
        <w:r>
          <w:t>46</w:t>
        </w:r>
        <w:r>
          <w:fldChar w:fldCharType="end"/>
        </w:r>
      </w:hyperlink>
    </w:p>
    <w:p>
      <w:pPr>
        <w:pStyle w:val="TOC2"/>
        <w:tabs>
          <w:tab w:val="right" w:leader="dot" w:pos="8306"/>
        </w:tabs>
      </w:pPr>
      <w:hyperlink w:anchor="_Toc18020" w:history="1">
        <w:r>
          <w:rPr>
            <w:rFonts w:ascii="仿宋" w:eastAsia="仿宋" w:hAnsi="仿宋" w:cs="仿宋" w:hint="eastAsia"/>
            <w:lang w:eastAsia="zh-CN"/>
          </w:rPr>
          <w:t>(二)、社会参与与沟通</w:t>
        </w:r>
        <w:r>
          <w:tab/>
        </w:r>
        <w:r>
          <w:fldChar w:fldCharType="begin"/>
        </w:r>
        <w:r>
          <w:instrText xml:space="preserve"> PAGEREF _Toc18020 \h </w:instrText>
        </w:r>
        <w:r>
          <w:fldChar w:fldCharType="separate"/>
        </w:r>
        <w:r>
          <w:t>47</w:t>
        </w:r>
        <w:r>
          <w:fldChar w:fldCharType="end"/>
        </w:r>
      </w:hyperlink>
    </w:p>
    <w:p>
      <w:pPr>
        <w:pStyle w:val="TOC1"/>
        <w:tabs>
          <w:tab w:val="right" w:leader="dot" w:pos="8306"/>
        </w:tabs>
      </w:pPr>
      <w:hyperlink w:anchor="_Toc24845" w:history="1">
        <w:r>
          <w:rPr>
            <w:rFonts w:ascii="仿宋" w:eastAsia="仿宋" w:hAnsi="仿宋" w:cs="仿宋" w:hint="eastAsia"/>
            <w:lang w:eastAsia="zh-CN"/>
          </w:rPr>
          <w:t>十三、营销与推广策略</w:t>
        </w:r>
        <w:r>
          <w:tab/>
        </w:r>
        <w:r>
          <w:fldChar w:fldCharType="begin"/>
        </w:r>
        <w:r>
          <w:instrText xml:space="preserve"> PAGEREF _Toc24845 \h </w:instrText>
        </w:r>
        <w:r>
          <w:fldChar w:fldCharType="separate"/>
        </w:r>
        <w:r>
          <w:t>48</w:t>
        </w:r>
        <w:r>
          <w:fldChar w:fldCharType="end"/>
        </w:r>
      </w:hyperlink>
    </w:p>
    <w:p>
      <w:pPr>
        <w:pStyle w:val="TOC2"/>
        <w:tabs>
          <w:tab w:val="right" w:leader="dot" w:pos="8306"/>
        </w:tabs>
      </w:pPr>
      <w:hyperlink w:anchor="_Toc10086" w:history="1">
        <w:r>
          <w:rPr>
            <w:rFonts w:ascii="仿宋" w:eastAsia="仿宋" w:hAnsi="仿宋" w:cs="仿宋" w:hint="eastAsia"/>
            <w:lang w:eastAsia="zh-CN"/>
          </w:rPr>
          <w:t>(一)、产品/服务定位与特点</w:t>
        </w:r>
        <w:r>
          <w:tab/>
        </w:r>
        <w:r>
          <w:fldChar w:fldCharType="begin"/>
        </w:r>
        <w:r>
          <w:instrText xml:space="preserve"> PAGEREF _Toc10086 \h </w:instrText>
        </w:r>
        <w:r>
          <w:fldChar w:fldCharType="separate"/>
        </w:r>
        <w:r>
          <w:t>48</w:t>
        </w:r>
        <w:r>
          <w:fldChar w:fldCharType="end"/>
        </w:r>
      </w:hyperlink>
    </w:p>
    <w:p>
      <w:pPr>
        <w:pStyle w:val="TOC2"/>
        <w:tabs>
          <w:tab w:val="right" w:leader="dot" w:pos="8306"/>
        </w:tabs>
      </w:pPr>
      <w:hyperlink w:anchor="_Toc6864" w:history="1">
        <w:r>
          <w:rPr>
            <w:rFonts w:ascii="仿宋" w:eastAsia="仿宋" w:hAnsi="仿宋" w:cs="仿宋" w:hint="eastAsia"/>
            <w:lang w:eastAsia="zh-CN"/>
          </w:rPr>
          <w:t>(二)、市场定位与竞争分析</w:t>
        </w:r>
        <w:r>
          <w:tab/>
        </w:r>
        <w:r>
          <w:fldChar w:fldCharType="begin"/>
        </w:r>
        <w:r>
          <w:instrText xml:space="preserve"> PAGEREF _Toc6864 \h </w:instrText>
        </w:r>
        <w:r>
          <w:fldChar w:fldCharType="separate"/>
        </w:r>
        <w:r>
          <w:t>49</w:t>
        </w:r>
        <w:r>
          <w:fldChar w:fldCharType="end"/>
        </w:r>
      </w:hyperlink>
    </w:p>
    <w:p>
      <w:pPr>
        <w:pStyle w:val="TOC2"/>
        <w:tabs>
          <w:tab w:val="right" w:leader="dot" w:pos="8306"/>
        </w:tabs>
      </w:pPr>
      <w:hyperlink w:anchor="_Toc4321" w:history="1">
        <w:r>
          <w:rPr>
            <w:rFonts w:ascii="仿宋" w:eastAsia="仿宋" w:hAnsi="仿宋" w:cs="仿宋" w:hint="eastAsia"/>
            <w:lang w:eastAsia="zh-CN"/>
          </w:rPr>
          <w:t>(三)、营销渠道与策略</w:t>
        </w:r>
        <w:r>
          <w:tab/>
        </w:r>
        <w:r>
          <w:fldChar w:fldCharType="begin"/>
        </w:r>
        <w:r>
          <w:instrText xml:space="preserve"> PAGEREF _Toc4321 \h </w:instrText>
        </w:r>
        <w:r>
          <w:fldChar w:fldCharType="separate"/>
        </w:r>
        <w:r>
          <w:t>51</w:t>
        </w:r>
        <w:r>
          <w:fldChar w:fldCharType="end"/>
        </w:r>
      </w:hyperlink>
    </w:p>
    <w:p>
      <w:pPr>
        <w:pStyle w:val="TOC2"/>
        <w:tabs>
          <w:tab w:val="right" w:leader="dot" w:pos="8306"/>
        </w:tabs>
      </w:pPr>
      <w:hyperlink w:anchor="_Toc4781" w:history="1">
        <w:r>
          <w:rPr>
            <w:rFonts w:ascii="仿宋" w:eastAsia="仿宋" w:hAnsi="仿宋" w:cs="仿宋" w:hint="eastAsia"/>
            <w:lang w:eastAsia="zh-CN"/>
          </w:rPr>
          <w:t>(四)、推广与宣传活动</w:t>
        </w:r>
        <w:r>
          <w:tab/>
        </w:r>
        <w:r>
          <w:fldChar w:fldCharType="begin"/>
        </w:r>
        <w:r>
          <w:instrText xml:space="preserve"> PAGEREF _Toc4781 \h </w:instrText>
        </w:r>
        <w:r>
          <w:fldChar w:fldCharType="separate"/>
        </w:r>
        <w:r>
          <w:t>52</w:t>
        </w:r>
        <w:r>
          <w:fldChar w:fldCharType="end"/>
        </w:r>
      </w:hyperlink>
    </w:p>
    <w:p>
      <w:pPr>
        <w:pStyle w:val="TOC1"/>
        <w:tabs>
          <w:tab w:val="right" w:leader="dot" w:pos="8306"/>
        </w:tabs>
      </w:pPr>
      <w:hyperlink w:anchor="_Toc8830" w:history="1">
        <w:r>
          <w:rPr>
            <w:rFonts w:ascii="仿宋" w:eastAsia="仿宋" w:hAnsi="仿宋" w:cs="仿宋" w:hint="eastAsia"/>
            <w:lang w:eastAsia="zh-CN"/>
          </w:rPr>
          <w:t>十四、供应链管理</w:t>
        </w:r>
        <w:r>
          <w:tab/>
        </w:r>
        <w:r>
          <w:fldChar w:fldCharType="begin"/>
        </w:r>
        <w:r>
          <w:instrText xml:space="preserve"> PAGEREF _Toc8830 \h </w:instrText>
        </w:r>
        <w:r>
          <w:fldChar w:fldCharType="separate"/>
        </w:r>
        <w:r>
          <w:t>57</w:t>
        </w:r>
        <w:r>
          <w:fldChar w:fldCharType="end"/>
        </w:r>
      </w:hyperlink>
    </w:p>
    <w:p>
      <w:pPr>
        <w:pStyle w:val="TOC2"/>
        <w:tabs>
          <w:tab w:val="right" w:leader="dot" w:pos="8306"/>
        </w:tabs>
      </w:pPr>
      <w:hyperlink w:anchor="_Toc12253" w:history="1">
        <w:r>
          <w:rPr>
            <w:rFonts w:ascii="仿宋" w:eastAsia="仿宋" w:hAnsi="仿宋" w:cs="仿宋" w:hint="eastAsia"/>
            <w:lang w:eastAsia="zh-CN"/>
          </w:rPr>
          <w:t>(一)、供应链战略规划</w:t>
        </w:r>
        <w:r>
          <w:tab/>
        </w:r>
        <w:r>
          <w:fldChar w:fldCharType="begin"/>
        </w:r>
        <w:r>
          <w:instrText xml:space="preserve"> PAGEREF _Toc12253 \h </w:instrText>
        </w:r>
        <w:r>
          <w:fldChar w:fldCharType="separate"/>
        </w:r>
        <w:r>
          <w:t>57</w:t>
        </w:r>
        <w:r>
          <w:fldChar w:fldCharType="end"/>
        </w:r>
      </w:hyperlink>
    </w:p>
    <w:p>
      <w:pPr>
        <w:pStyle w:val="TOC2"/>
        <w:tabs>
          <w:tab w:val="right" w:leader="dot" w:pos="8306"/>
        </w:tabs>
      </w:pPr>
      <w:hyperlink w:anchor="_Toc7160" w:history="1">
        <w:r>
          <w:rPr>
            <w:rFonts w:ascii="仿宋" w:eastAsia="仿宋" w:hAnsi="仿宋" w:cs="仿宋" w:hint="eastAsia"/>
            <w:lang w:eastAsia="zh-CN"/>
          </w:rPr>
          <w:t>(二)、供应商选择与合作</w:t>
        </w:r>
        <w:r>
          <w:tab/>
        </w:r>
        <w:r>
          <w:fldChar w:fldCharType="begin"/>
        </w:r>
        <w:r>
          <w:instrText xml:space="preserve"> PAGEREF _Toc7160 \h </w:instrText>
        </w:r>
        <w:r>
          <w:fldChar w:fldCharType="separate"/>
        </w:r>
        <w:r>
          <w:t>58</w:t>
        </w:r>
        <w:r>
          <w:fldChar w:fldCharType="end"/>
        </w:r>
      </w:hyperlink>
    </w:p>
    <w:p>
      <w:pPr>
        <w:pStyle w:val="TOC2"/>
        <w:tabs>
          <w:tab w:val="right" w:leader="dot" w:pos="8306"/>
        </w:tabs>
      </w:pPr>
      <w:hyperlink w:anchor="_Toc31474" w:history="1">
        <w:r>
          <w:rPr>
            <w:rFonts w:ascii="仿宋" w:eastAsia="仿宋" w:hAnsi="仿宋" w:cs="仿宋" w:hint="eastAsia"/>
            <w:lang w:eastAsia="zh-CN"/>
          </w:rPr>
          <w:t>(三)、物流与库存管理</w:t>
        </w:r>
        <w:r>
          <w:tab/>
        </w:r>
        <w:r>
          <w:fldChar w:fldCharType="begin"/>
        </w:r>
        <w:r>
          <w:instrText xml:space="preserve"> PAGEREF _Toc31474 \h </w:instrText>
        </w:r>
        <w:r>
          <w:fldChar w:fldCharType="separate"/>
        </w:r>
        <w:r>
          <w:t>60</w:t>
        </w:r>
        <w:r>
          <w:fldChar w:fldCharType="end"/>
        </w:r>
      </w:hyperlink>
    </w:p>
    <w:p>
      <w:pPr>
        <w:pStyle w:val="TOC1"/>
        <w:tabs>
          <w:tab w:val="right" w:leader="dot" w:pos="8306"/>
        </w:tabs>
      </w:pPr>
      <w:hyperlink w:anchor="_Toc5205" w:history="1">
        <w:r>
          <w:rPr>
            <w:rFonts w:ascii="仿宋" w:eastAsia="仿宋" w:hAnsi="仿宋" w:cs="仿宋" w:hint="eastAsia"/>
            <w:lang w:eastAsia="zh-CN"/>
          </w:rPr>
          <w:t>十五、防雾剂项目治理与监督</w:t>
        </w:r>
        <w:r>
          <w:tab/>
        </w:r>
        <w:r>
          <w:fldChar w:fldCharType="begin"/>
        </w:r>
        <w:r>
          <w:instrText xml:space="preserve"> PAGEREF _Toc5205 \h </w:instrText>
        </w:r>
        <w:r>
          <w:fldChar w:fldCharType="separate"/>
        </w:r>
        <w:r>
          <w:t>61</w:t>
        </w:r>
        <w:r>
          <w:fldChar w:fldCharType="end"/>
        </w:r>
      </w:hyperlink>
    </w:p>
    <w:p>
      <w:pPr>
        <w:pStyle w:val="TOC2"/>
        <w:tabs>
          <w:tab w:val="right" w:leader="dot" w:pos="8306"/>
        </w:tabs>
      </w:pPr>
      <w:hyperlink w:anchor="_Toc1191" w:history="1">
        <w:r>
          <w:rPr>
            <w:rFonts w:ascii="仿宋" w:eastAsia="仿宋" w:hAnsi="仿宋" w:cs="仿宋" w:hint="eastAsia"/>
            <w:lang w:eastAsia="zh-CN"/>
          </w:rPr>
          <w:t>(一)、防雾剂项目治理结构</w:t>
        </w:r>
        <w:r>
          <w:tab/>
        </w:r>
        <w:r>
          <w:fldChar w:fldCharType="begin"/>
        </w:r>
        <w:r>
          <w:instrText xml:space="preserve"> PAGEREF _Toc1191 \h </w:instrText>
        </w:r>
        <w:r>
          <w:fldChar w:fldCharType="separate"/>
        </w:r>
        <w:r>
          <w:t>61</w:t>
        </w:r>
        <w:r>
          <w:fldChar w:fldCharType="end"/>
        </w:r>
      </w:hyperlink>
    </w:p>
    <w:p>
      <w:pPr>
        <w:pStyle w:val="TOC2"/>
        <w:tabs>
          <w:tab w:val="right" w:leader="dot" w:pos="8306"/>
        </w:tabs>
      </w:pPr>
      <w:hyperlink w:anchor="_Toc8173" w:history="1">
        <w:r>
          <w:rPr>
            <w:rFonts w:ascii="仿宋" w:eastAsia="仿宋" w:hAnsi="仿宋" w:cs="仿宋" w:hint="eastAsia"/>
            <w:lang w:eastAsia="zh-CN"/>
          </w:rPr>
          <w:t>(二)、监督与审计</w:t>
        </w:r>
        <w:r>
          <w:tab/>
        </w:r>
        <w:r>
          <w:fldChar w:fldCharType="begin"/>
        </w:r>
        <w:r>
          <w:instrText xml:space="preserve"> PAGEREF _Toc8173 \h </w:instrText>
        </w:r>
        <w:r>
          <w:fldChar w:fldCharType="separate"/>
        </w:r>
        <w:r>
          <w:t>62</w:t>
        </w:r>
        <w:r>
          <w:fldChar w:fldCharType="end"/>
        </w:r>
      </w:hyperlink>
    </w:p>
    <w:p>
      <w:pPr>
        <w:pStyle w:val="TOC1"/>
        <w:tabs>
          <w:tab w:val="right" w:leader="dot" w:pos="8306"/>
        </w:tabs>
      </w:pPr>
      <w:hyperlink w:anchor="_Toc25694" w:history="1">
        <w:r>
          <w:rPr>
            <w:rFonts w:ascii="仿宋" w:eastAsia="仿宋" w:hAnsi="仿宋" w:cs="仿宋" w:hint="eastAsia"/>
            <w:lang w:eastAsia="zh-CN"/>
          </w:rPr>
          <w:t>十六、利益相关者分析与沟通计划</w:t>
        </w:r>
        <w:r>
          <w:tab/>
        </w:r>
        <w:r>
          <w:fldChar w:fldCharType="begin"/>
        </w:r>
        <w:r>
          <w:instrText xml:space="preserve"> PAGEREF _Toc25694 \h </w:instrText>
        </w:r>
        <w:r>
          <w:fldChar w:fldCharType="separate"/>
        </w:r>
        <w:r>
          <w:t>64</w:t>
        </w:r>
        <w:r>
          <w:fldChar w:fldCharType="end"/>
        </w:r>
      </w:hyperlink>
    </w:p>
    <w:p>
      <w:pPr>
        <w:pStyle w:val="TOC2"/>
        <w:tabs>
          <w:tab w:val="right" w:leader="dot" w:pos="8306"/>
        </w:tabs>
      </w:pPr>
      <w:hyperlink w:anchor="_Toc885" w:history="1">
        <w:r>
          <w:rPr>
            <w:rFonts w:ascii="仿宋" w:eastAsia="仿宋" w:hAnsi="仿宋" w:cs="仿宋" w:hint="eastAsia"/>
            <w:lang w:eastAsia="zh-CN"/>
          </w:rPr>
          <w:t>(一)、利益相关者分析</w:t>
        </w:r>
        <w:r>
          <w:tab/>
        </w:r>
        <w:r>
          <w:fldChar w:fldCharType="begin"/>
        </w:r>
        <w:r>
          <w:instrText xml:space="preserve"> PAGEREF _Toc885 \h </w:instrText>
        </w:r>
        <w:r>
          <w:fldChar w:fldCharType="separate"/>
        </w:r>
        <w:r>
          <w:t>64</w:t>
        </w:r>
        <w:r>
          <w:fldChar w:fldCharType="end"/>
        </w:r>
      </w:hyperlink>
    </w:p>
    <w:p>
      <w:pPr>
        <w:pStyle w:val="TOC2"/>
        <w:tabs>
          <w:tab w:val="right" w:leader="dot" w:pos="8306"/>
        </w:tabs>
      </w:pPr>
      <w:hyperlink w:anchor="_Toc4962" w:history="1">
        <w:r>
          <w:rPr>
            <w:rFonts w:ascii="仿宋" w:eastAsia="仿宋" w:hAnsi="仿宋" w:cs="仿宋" w:hint="eastAsia"/>
            <w:lang w:eastAsia="zh-CN"/>
          </w:rPr>
          <w:t>(二)、沟通计划</w:t>
        </w:r>
        <w:r>
          <w:tab/>
        </w:r>
        <w:r>
          <w:fldChar w:fldCharType="begin"/>
        </w:r>
        <w:r>
          <w:instrText xml:space="preserve"> PAGEREF _Toc4962 \h </w:instrText>
        </w:r>
        <w:r>
          <w:fldChar w:fldCharType="separate"/>
        </w:r>
        <w:r>
          <w:t>65</w:t>
        </w:r>
        <w:r>
          <w:fldChar w:fldCharType="end"/>
        </w:r>
      </w:hyperlink>
    </w:p>
    <w:p>
      <w:pPr>
        <w:pStyle w:val="TOC1"/>
        <w:tabs>
          <w:tab w:val="right" w:leader="dot" w:pos="8306"/>
        </w:tabs>
      </w:pPr>
      <w:hyperlink w:anchor="_Toc17586" w:history="1">
        <w:r>
          <w:rPr>
            <w:rFonts w:ascii="仿宋" w:eastAsia="仿宋" w:hAnsi="仿宋" w:cs="仿宋" w:hint="eastAsia"/>
            <w:lang w:eastAsia="zh-CN"/>
          </w:rPr>
          <w:t>十七、防雾剂项目实施保障措施</w:t>
        </w:r>
        <w:r>
          <w:tab/>
        </w:r>
        <w:r>
          <w:fldChar w:fldCharType="begin"/>
        </w:r>
        <w:r>
          <w:instrText xml:space="preserve"> PAGEREF _Toc17586 \h </w:instrText>
        </w:r>
        <w:r>
          <w:fldChar w:fldCharType="separate"/>
        </w:r>
        <w:r>
          <w:t>66</w:t>
        </w:r>
        <w:r>
          <w:fldChar w:fldCharType="end"/>
        </w:r>
      </w:hyperlink>
    </w:p>
    <w:p>
      <w:pPr>
        <w:pStyle w:val="TOC2"/>
        <w:tabs>
          <w:tab w:val="right" w:leader="dot" w:pos="8306"/>
        </w:tabs>
      </w:pPr>
      <w:hyperlink w:anchor="_Toc21352" w:history="1">
        <w:r>
          <w:rPr>
            <w:rFonts w:ascii="仿宋" w:eastAsia="仿宋" w:hAnsi="仿宋" w:cs="仿宋" w:hint="eastAsia"/>
            <w:lang w:eastAsia="zh-CN"/>
          </w:rPr>
          <w:t>(一)、防雾剂项目实施保障机制</w:t>
        </w:r>
        <w:r>
          <w:tab/>
        </w:r>
        <w:r>
          <w:fldChar w:fldCharType="begin"/>
        </w:r>
        <w:r>
          <w:instrText xml:space="preserve"> PAGEREF _Toc21352 \h </w:instrText>
        </w:r>
        <w:r>
          <w:fldChar w:fldCharType="separate"/>
        </w:r>
        <w:r>
          <w:t>66</w:t>
        </w:r>
        <w:r>
          <w:fldChar w:fldCharType="end"/>
        </w:r>
      </w:hyperlink>
    </w:p>
    <w:p>
      <w:pPr>
        <w:pStyle w:val="TOC2"/>
        <w:tabs>
          <w:tab w:val="right" w:leader="dot" w:pos="8306"/>
        </w:tabs>
      </w:pPr>
      <w:hyperlink w:anchor="_Toc11653" w:history="1">
        <w:r>
          <w:rPr>
            <w:rFonts w:ascii="仿宋" w:eastAsia="仿宋" w:hAnsi="仿宋" w:cs="仿宋" w:hint="eastAsia"/>
            <w:lang w:eastAsia="zh-CN"/>
          </w:rPr>
          <w:t>(二)、防雾剂项目法律合规要求</w:t>
        </w:r>
        <w:r>
          <w:tab/>
        </w:r>
        <w:r>
          <w:fldChar w:fldCharType="begin"/>
        </w:r>
        <w:r>
          <w:instrText xml:space="preserve"> PAGEREF _Toc11653 \h </w:instrText>
        </w:r>
        <w:r>
          <w:fldChar w:fldCharType="separate"/>
        </w:r>
        <w:r>
          <w:t>69</w:t>
        </w:r>
        <w:r>
          <w:fldChar w:fldCharType="end"/>
        </w:r>
      </w:hyperlink>
    </w:p>
    <w:p>
      <w:pPr>
        <w:pStyle w:val="TOC2"/>
        <w:tabs>
          <w:tab w:val="right" w:leader="dot" w:pos="8306"/>
        </w:tabs>
      </w:pPr>
      <w:hyperlink w:anchor="_Toc482" w:history="1">
        <w:r>
          <w:rPr>
            <w:rFonts w:ascii="仿宋" w:eastAsia="仿宋" w:hAnsi="仿宋" w:cs="仿宋" w:hint="eastAsia"/>
            <w:lang w:eastAsia="zh-CN"/>
          </w:rPr>
          <w:t>(三)、防雾剂项目合同管理与法律事务</w:t>
        </w:r>
        <w:r>
          <w:tab/>
        </w:r>
        <w:r>
          <w:fldChar w:fldCharType="begin"/>
        </w:r>
        <w:r>
          <w:instrText xml:space="preserve"> PAGEREF _Toc482 \h </w:instrText>
        </w:r>
        <w:r>
          <w:fldChar w:fldCharType="separate"/>
        </w:r>
        <w:r>
          <w:t>73</w:t>
        </w:r>
        <w:r>
          <w:fldChar w:fldCharType="end"/>
        </w:r>
      </w:hyperlink>
    </w:p>
    <w:p>
      <w:pPr>
        <w:pStyle w:val="TOC2"/>
        <w:tabs>
          <w:tab w:val="right" w:leader="dot" w:pos="8306"/>
        </w:tabs>
      </w:pPr>
      <w:hyperlink w:anchor="_Toc15453" w:history="1">
        <w:r>
          <w:rPr>
            <w:rFonts w:ascii="仿宋" w:eastAsia="仿宋" w:hAnsi="仿宋" w:cs="仿宋" w:hint="eastAsia"/>
            <w:lang w:eastAsia="zh-CN"/>
          </w:rPr>
          <w:t>(四)、防雾剂项目知识产权保护策略</w:t>
        </w:r>
        <w:r>
          <w:tab/>
        </w:r>
        <w:r>
          <w:fldChar w:fldCharType="begin"/>
        </w:r>
        <w:r>
          <w:instrText xml:space="preserve"> PAGEREF _Toc15453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84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884"/>
      <w:r>
        <w:rPr>
          <w:rFonts w:ascii="仿宋" w:eastAsia="仿宋" w:hAnsi="仿宋" w:cs="仿宋" w:hint="eastAsia"/>
          <w:sz w:val="28"/>
          <w:lang w:eastAsia="zh-CN"/>
        </w:rPr>
        <w:t>一、防雾剂项目建设背景及必要性分析</w:t>
      </w:r>
      <w:bookmarkEnd w:id="2"/>
    </w:p>
    <w:p>
      <w:pPr>
        <w:pStyle w:val="Heading2"/>
        <w:rPr>
          <w:rFonts w:ascii="仿宋" w:eastAsia="仿宋" w:hAnsi="仿宋" w:cs="仿宋" w:hint="eastAsia"/>
          <w:lang w:eastAsia="zh-CN"/>
        </w:rPr>
      </w:pPr>
      <w:bookmarkStart w:id="3" w:name="_Toc17897"/>
      <w:r>
        <w:rPr>
          <w:rFonts w:ascii="仿宋" w:eastAsia="仿宋" w:hAnsi="仿宋" w:cs="仿宋" w:hint="eastAsia"/>
          <w:lang w:eastAsia="zh-CN"/>
        </w:rPr>
        <w:t>(一)、防雾剂项目背景分析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防雾剂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防雾剂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我们的背景分析将深入挖掘当前行业的发展趋势，通过对竞争态势的全面审视，找到防雾剂项目在这个潮流中的定位。同时，我们将关注行业内涌现的新兴机遇，以便防雾剂项目更好地融入行业发展的潮流中。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防雾剂项目提供了强大的发展动力。我们将聚焦于行业内最新的技术发展趋势，包括但不限于人工智能、大数据分析、物联网等领域。通过深度的技术研究，我们将确保防雾剂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防雾剂项目发展的源泉。我们将投入更多的精力对市场需求进行深入剖析，超越表面的需求，深入挖掘潜在的市场痛点和机遇。通过对市场需求的细致了解，防雾剂项目将更有针对性地设计解决方案，满足市场的多样化需求，从而更好地促进防雾剂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防雾剂项目战略至关重要。我们将对竞争态势进行更为深入的分析，包括但不限于市场份额、产品特点、客户满意度等多个维度。通过深度的竞争分析，防雾剂项目将能够更准确地把握市场脉搏，制定具有竞争力的防雾剂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防雾剂项目的发展具有直接的影响。我们将进行更为全面的法规和政策分析，了解行业发展中的潜在法律风险和合规挑战。通过充分了解和遵守相关法规，防雾剂项目将确保在法律框架内合法合规运营，为防雾剂项目的稳健发展提供有力支持。</w:t>
      </w:r>
    </w:p>
    <w:p>
      <w:pPr>
        <w:pStyle w:val="Heading2"/>
        <w:ind w:firstLine="560" w:firstLineChars="200"/>
        <w:rPr>
          <w:rFonts w:ascii="仿宋" w:eastAsia="仿宋" w:hAnsi="仿宋" w:cs="仿宋" w:hint="eastAsia"/>
          <w:sz w:val="28"/>
          <w:lang w:eastAsia="zh-CN"/>
        </w:rPr>
      </w:pPr>
      <w:bookmarkStart w:id="4" w:name="_Toc17847"/>
      <w:r>
        <w:rPr>
          <w:rFonts w:ascii="仿宋" w:eastAsia="仿宋" w:hAnsi="仿宋" w:cs="仿宋" w:hint="eastAsia"/>
          <w:sz w:val="28"/>
          <w:lang w:eastAsia="zh-CN"/>
        </w:rPr>
        <w:t>(二)、防雾剂项目建设必要性分析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防雾剂项目建设的迫切性源于对行业发展趋势的深刻洞察。我们正处于一个行业变革的时代，科技创新、数字化转型成为企业发展的关键动力。防雾剂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防雾剂项目建设不仅仅是为了跟上潮流，更是为了通过技术创新推动企业的持续发展。通过引入先进的技术和解决方案，防雾剂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防雾剂项目的建设成为必然选择，通过提高产品质量、拓展服务领域，从而在竞争中获得更多的机会。防雾剂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防雾剂项目建设的必要性体现在对客户需求更精准的满足。通过防雾剂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防雾剂项目建设的背后是对企业持续创新的追求。只有通过不断创新，企业才能在竞争中立于不败之地。防雾剂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9611"/>
      <w:r>
        <w:rPr>
          <w:rFonts w:ascii="仿宋" w:eastAsia="仿宋" w:hAnsi="仿宋" w:cs="仿宋" w:hint="eastAsia"/>
          <w:sz w:val="28"/>
          <w:lang w:eastAsia="zh-CN"/>
        </w:rPr>
        <w:t>二、防雾剂项目选址可行性分析</w:t>
      </w:r>
      <w:bookmarkEnd w:id="5"/>
    </w:p>
    <w:p>
      <w:pPr>
        <w:pStyle w:val="Heading2"/>
        <w:rPr>
          <w:rFonts w:ascii="仿宋" w:eastAsia="仿宋" w:hAnsi="仿宋" w:cs="仿宋" w:hint="eastAsia"/>
          <w:lang w:eastAsia="zh-CN"/>
        </w:rPr>
      </w:pPr>
      <w:bookmarkStart w:id="6" w:name="_Toc15095"/>
      <w:r>
        <w:rPr>
          <w:rFonts w:ascii="仿宋" w:eastAsia="仿宋" w:hAnsi="仿宋" w:cs="仿宋" w:hint="eastAsia"/>
          <w:lang w:eastAsia="zh-CN"/>
        </w:rPr>
        <w:t>(一)、防雾剂项目选址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该防雾剂项目选址位于XX省XX市XX区XXX街道</w:t>
      </w:r>
    </w:p>
    <w:p>
      <w:pPr>
        <w:pStyle w:val="Heading2"/>
        <w:ind w:firstLine="560" w:firstLineChars="200"/>
        <w:rPr>
          <w:rFonts w:ascii="仿宋" w:eastAsia="仿宋" w:hAnsi="仿宋" w:cs="仿宋" w:hint="eastAsia"/>
          <w:sz w:val="28"/>
          <w:lang w:eastAsia="zh-CN"/>
        </w:rPr>
      </w:pPr>
      <w:bookmarkStart w:id="7" w:name="_Toc25847"/>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防雾剂项目的征地面积将根据防雾剂项目的实际规模和需求进行精确规划。具体面积XXX平方米，旨在确保防雾剂项目不仅能够满足当前的发展需求，还能够预留空间以适应未来的扩展。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净用地面积是在征地面积基础上去除不可利用面积后的实际可开发用地。具体面积XXX平方米，考虑到环保、交通、安全等多方面因素，以确保防雾剂项目在整体利用效率上达到最优。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防雾剂项目计划建设的建筑总规模具体面积XXX平方米。这一规模的确定综合考虑了防雾剂项目的性质、规模，以及城市规划的相关要求，确保建筑布局与周边环境协调一致。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绿地率是防雾剂项目用地中被规划为绿地的比例。具体面积XXX平方米，旨在通过合理规划绿地，改善防雾剂项目周边环境，提升居民生活质量，并符合城市整体绿化规划。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容积率是用地上可以建设的建筑总体积与用地面积之比。具体面积XXX，通过合理的容积率规划，确保防雾剂项目建筑规模与周边环境和谐共生。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确保防雾剂项目选址与当地城市规划相一致，具体面积XXX平方米。通过与城市规划部门深入沟通，确保防雾剂项目不仅符合城市的整体发展方向，还能够融入城市的发展布局，为城市的长远发展贡献力量。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充分了解并确保防雾剂项目选址符合当地产业政策，具体面积XXX平方米。这包括防雾剂项目对当地经济的促进作用，以及对相关产业的带动效应，确保防雾剂项目与地方政府的产业政策保持一致，促进共赢合作。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用地总体要求必须符合环保和可持续发展的原则，具体面积XXX平方米。通过采用绿色建筑设计、节能减排等措施，确保防雾剂项目在建设和运营过程中对环境的影响最小化，达到可持续发展的要求。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确保防雾剂项目选址具备必要的公共设施配套，具体面积XXX平方米。这包括交通便利性、教育、医疗等基础设施，以提高居民生活品质，使得防雾剂项目选址更具吸引力。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10. 社会稳定性： 考虑用地总体要求对当地社会稳定性的影响，具体面积XXX平方米。通过深入了解当地社区反馈，确保防雾剂项目的选址和建设过程对当地社会和谐稳定产生积极作用。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防雾剂项目选址不仅符合法规和规划，还在实际操作中具有可行性。这一全面规划将为防雾剂项目的成功实施提供坚实的基础，确保防雾剂项目选址阶段就能够奠定良好的发展基础。</w:t>
      </w:r>
    </w:p>
    <w:p>
      <w:pPr>
        <w:pStyle w:val="Heading2"/>
        <w:ind w:firstLine="560" w:firstLineChars="200"/>
        <w:rPr>
          <w:rFonts w:ascii="仿宋" w:eastAsia="仿宋" w:hAnsi="仿宋" w:cs="仿宋" w:hint="eastAsia"/>
          <w:sz w:val="28"/>
          <w:lang w:eastAsia="zh-CN"/>
        </w:rPr>
      </w:pPr>
      <w:bookmarkStart w:id="8" w:name="_Toc19759"/>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防雾剂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其次，在防雾剂项目的设备规划和空间设计中，我们将采取灵活设备布局的措施。设备布局将根据实际需求进行灵活设计，避免不必要的浪费。通过合理规划设备摆放位置，我们将提高设备的利用率，减少设备间距，以确保防雾剂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防雾剂项目内部引入共享设施的概念，例如共享会议室、办公区等。通过这种方式，我们可以减少对资源的重复建设，提高资源共享效率，从而减小防雾剂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20878"/>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防雾剂项目的总图布置中，我们将不同功能区域进行明确的规划，以最大程度满足防雾剂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32331"/>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我们首先关注市场因素，包括潜在客户分布、竞争对手位置、市场需求等。通过深入的市场调研，我们能够更准确地评估选址对于市场开拓和产品销售的影响，确保防雾剂项目能够在有利的市场环境中蓬勃发展。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防雾剂项目对环境的影响是综合评价的重要因素之一。我们将详细考虑选址周边的自然环境、生态保护区、水源地等情况，确保防雾剂项目的建设和运营对环境影响最小化，并符合当地的环保法规标准。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对选址的评价还需充分考虑当地政府的产业政策和法规。我们将详细了解防雾剂项目所在地的相关政策，确保防雾剂项目的规划和运营与当地法规相符，降低不必要的法律风险。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考虑到社会稳定性对企业运营的重要性，我们将评估选址地区的社会安全情况、劳工关系、社区反馈等方面，以确保防雾剂项目的建设和运营不会受到社会稳定性的负面影响。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最后，我们将综合考虑用地成本，包括土地购置费用、土地开发成本等。通过对用地成本的详细评估，我们能够做出更为精确的经济效益分析，为防雾剂项目的投资决策提供有力支持。</w:t>
      </w:r>
    </w:p>
    <w:p>
      <w:pPr>
        <w:pStyle w:val="Heading1"/>
        <w:ind w:firstLine="560" w:firstLineChars="200"/>
        <w:rPr>
          <w:rFonts w:ascii="仿宋" w:eastAsia="仿宋" w:hAnsi="仿宋" w:cs="仿宋" w:hint="eastAsia"/>
          <w:sz w:val="28"/>
          <w:lang w:eastAsia="zh-CN"/>
        </w:rPr>
      </w:pPr>
      <w:bookmarkStart w:id="11" w:name="_Toc14262"/>
      <w:r>
        <w:rPr>
          <w:rFonts w:ascii="仿宋" w:eastAsia="仿宋" w:hAnsi="仿宋" w:cs="仿宋" w:hint="eastAsia"/>
          <w:sz w:val="28"/>
          <w:lang w:eastAsia="zh-CN"/>
        </w:rPr>
        <w:t>三、防雾剂项目文档管理</w:t>
      </w:r>
      <w:bookmarkEnd w:id="11"/>
    </w:p>
    <w:p>
      <w:pPr>
        <w:pStyle w:val="Heading2"/>
        <w:rPr>
          <w:rFonts w:ascii="仿宋" w:eastAsia="仿宋" w:hAnsi="仿宋" w:cs="仿宋" w:hint="eastAsia"/>
          <w:lang w:eastAsia="zh-CN"/>
        </w:rPr>
      </w:pPr>
      <w:bookmarkStart w:id="12" w:name="_Toc17659"/>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防雾剂项目高度重视文档的质量和准确性，以支持防雾剂项目的各项活动和决策。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防雾剂项目文档的编制始于防雾剂项目计划的初期，我们制定了详细的文档编制计划，明确了每个文档的内容、格式和编写责任人。在防雾剂项目启动阶段，我们首先编制了防雾剂项目章程，明确定义了防雾剂项目的目标、范围、风险等关键要素。随后，防雾剂项目团队根据计划陆续编制了需求文档、设计文档、测试文档等各类文档，确保防雾剂项目的每个阶段都有清晰的文档支持。</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防雾剂项目管理中的重要环节，旨在确保防雾剂项目文档符合质量标准和防雾剂项目需求。在防雾剂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除了内部审查，我们还进行了外部审查，邀请防雾剂项目相关利益方和专业领域的专家对文档进行独立审查。这有助于获取更全面、客观的反馈，确保防雾剂项目文档不仅符合内部标准，也满足外部需求。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防雾剂项目在文档编制与审查方面建立了严格的管理机制，通过规范的流程和多维度的审查，确保防雾剂项目文档的质量、准确性和可靠性，为防雾剂项目的顺利推进提供了有力支持。</w:t>
      </w:r>
    </w:p>
    <w:p>
      <w:pPr>
        <w:pStyle w:val="Heading2"/>
        <w:ind w:firstLine="560" w:firstLineChars="200"/>
        <w:rPr>
          <w:rFonts w:ascii="仿宋" w:eastAsia="仿宋" w:hAnsi="仿宋" w:cs="仿宋" w:hint="eastAsia"/>
          <w:sz w:val="28"/>
          <w:lang w:eastAsia="zh-CN"/>
        </w:rPr>
      </w:pPr>
      <w:bookmarkStart w:id="13" w:name="_Toc18250"/>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在防雾剂项目中，我们致力于优化文档发布与分发过程，以确保信息的高效传递和团队间协作的顺畅进行。以下是我们采取的关键优化策略：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我们通过多渠道发布文档，包括电子邮件、防雾剂项目管理平台、内部网站等，以满足不同团队成员的偏好和需求。多渠道发布确保了信息的全面覆盖。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我们采用了精细的权限控制，确保只有授权人员可以访问敏感信息。这种安全措施保护了防雾剂项目文档的机密性，防止了未经授权的信息泄露。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32243"/>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文档存档与归档是防雾剂项目生命周期中一个至关重要的环节，直接关系到防雾剂项目信息的长期保存和历史记录的完整性。在防雾剂项目中，我们实施了一系列有效的文档存档与归档管理策略：</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11625"/>
      <w:r>
        <w:rPr>
          <w:rFonts w:ascii="仿宋" w:eastAsia="仿宋" w:hAnsi="仿宋" w:cs="仿宋" w:hint="eastAsia"/>
          <w:sz w:val="28"/>
          <w:lang w:eastAsia="zh-CN"/>
        </w:rPr>
        <w:t>四、防雾剂项目可持续发展</w:t>
      </w:r>
      <w:bookmarkEnd w:id="15"/>
    </w:p>
    <w:p>
      <w:pPr>
        <w:pStyle w:val="Heading2"/>
        <w:rPr>
          <w:rFonts w:ascii="仿宋" w:eastAsia="仿宋" w:hAnsi="仿宋" w:cs="仿宋" w:hint="eastAsia"/>
          <w:lang w:eastAsia="zh-CN"/>
        </w:rPr>
      </w:pPr>
      <w:bookmarkStart w:id="16" w:name="_Toc16421"/>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防雾剂项目中，防雾剂项目团队着眼于未来，明确了可持续发展的战略方向。制定的具体可持续发展目标包括降低资源使用、采用环保技术、最大化社会效益等。这一步骤不仅有助于防雾剂项目在环保和社会责任方面达到最高标准，也为未来提供了明确的指引，确保防雾剂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可持续实践的融入防雾剂项目管理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防雾剂项目管理周期。从防雾剂项目规划开始，防雾剂项目团队就考虑了环境和社会的因素。在执行阶段，防雾剂项目团队积极推动绿色技术的应用，优化资源利用。此外，关注员工的社会责任，通过培训和沟通活动提高员工对可持续发展的认知，使他们能够在日常工作中践行可持续实践。这些举措不仅为防雾剂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7" w:name="_Toc4674"/>
      <w:r>
        <w:rPr>
          <w:rFonts w:ascii="仿宋" w:eastAsia="仿宋" w:hAnsi="仿宋" w:cs="仿宋" w:hint="eastAsia"/>
          <w:sz w:val="28"/>
          <w:lang w:eastAsia="zh-CN"/>
        </w:rPr>
        <w:t>(二)、环保与社会责任</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扎根于防雾剂项目的可持续发展理念，我们深信环保与社会责任是防雾剂项目成功的关键支柱。在防雾剂项目的每一步，我们都致力于通过创新和实践，履行对环境和社会的坚定责任。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防雾剂项目团队通过引入先进的环保技术、建立高效的废物处理系统以及推动能源节约措施，积极履行环保责任。定期的环保监测和评估确保防雾剂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防雾剂项目不仅致力于自身可持续发展，还注重对社会的回馈。通过支持社区防雾剂项目、参与慈善事业、提供培训机会等方式，防雾剂项目积极履行社会责任。与当地社区建立积极互动，关注员工的工作与生活平衡，以及员工的身心健康，是防雾剂项目在社会责任层面的关键举措。这样的实践不仅增强了防雾剂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8" w:name="_Toc29673"/>
      <w:r>
        <w:rPr>
          <w:rFonts w:ascii="仿宋" w:eastAsia="仿宋" w:hAnsi="仿宋" w:cs="仿宋" w:hint="eastAsia"/>
          <w:sz w:val="28"/>
          <w:lang w:eastAsia="zh-CN"/>
        </w:rPr>
        <w:t>五、防雾剂项目概论</w:t>
      </w:r>
      <w:bookmarkEnd w:id="18"/>
    </w:p>
    <w:p>
      <w:pPr>
        <w:pStyle w:val="Heading2"/>
        <w:rPr>
          <w:rFonts w:ascii="仿宋" w:eastAsia="仿宋" w:hAnsi="仿宋" w:cs="仿宋" w:hint="eastAsia"/>
          <w:lang w:eastAsia="zh-CN"/>
        </w:rPr>
      </w:pPr>
      <w:bookmarkStart w:id="19" w:name="_Toc8750"/>
      <w:r>
        <w:rPr>
          <w:rFonts w:ascii="仿宋" w:eastAsia="仿宋" w:hAnsi="仿宋" w:cs="仿宋" w:hint="eastAsia"/>
          <w:lang w:eastAsia="zh-CN"/>
        </w:rPr>
        <w:t>(一)、防雾剂项目概况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防雾剂项目的起源追溯至对市场的深入洞察。市场的不断演变与变革为防雾剂项目提供了难得的机遇。当前市场存在的需求缺口和变革的大环境共同构成了防雾剂项目的背景。这个防雾剂项目旨在充分利用市场机遇，填补行业中尚未满足的需求，为客户提供全新的解决方案。市场的变革和需求的增长使得这个防雾剂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防雾剂项目名称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防雾剂项目正式命名为防雾剂。这个名称不仅仅是一个标识，更代表了防雾剂项目的核心理念和愿景。它蕴含着防雾剂项目所要解决问题的关键字，具有强烈的表达和辨识度，为防雾剂项目树立了鲜明的品牌形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https://d.book118.com/836032140054010041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防雾剂项目规划设计蓝图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防雾剂项目规划设计蓝图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防雾剂项目规划设计蓝图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防雾剂项目规划设计蓝图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防雾剂项目规划设计蓝图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防雾剂项目规划设计蓝图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防雾剂项目规划设计蓝图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防雾剂项目规划设计蓝图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防雾剂项目规划设计蓝图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防雾剂项目规划设计蓝图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防雾剂项目规划设计蓝图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防雾剂项目规划设计蓝图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防雾剂项目规划设计蓝图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防雾剂项目规划设计蓝图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防雾剂项目规划设计蓝图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防雾剂项目规划设计蓝图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防雾剂项目规划设计蓝图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9596A2F"/>
    <w:rsid w:val="09596A2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36032140054010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2024-01-23T07:22:00Z</dcterms:created>
  <dcterms:modified xsi:type="dcterms:W3CDTF">2024-01-23T07:22:40Z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A8AE7837A06043E28DF40A759787B369_11</vt:lpwstr>
  </property>
  <property fmtid="{D5CDD505-2E9C-101B-9397-08002B2CF9AE}" pid="3" name="KSOProductBuildVer">
    <vt:lpwstr>2052-12.1.0.16120</vt:lpwstr>
  </property>
</Properties>
</file>