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塑料机械装备相关公司员工职业道路规划与管理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79" w:history="1">
        <w:r>
          <w:rPr>
            <w:rFonts w:ascii="仿宋" w:eastAsia="仿宋" w:hAnsi="仿宋" w:cs="仿宋" w:hint="eastAsia"/>
            <w:lang w:eastAsia="zh-CN"/>
          </w:rPr>
          <w:t>概论</w:t>
        </w:r>
        <w:r>
          <w:tab/>
        </w:r>
        <w:r>
          <w:fldChar w:fldCharType="begin"/>
        </w:r>
        <w:r>
          <w:instrText xml:space="preserve"> PAGEREF _Toc18679 \h </w:instrText>
        </w:r>
        <w:r>
          <w:fldChar w:fldCharType="separate"/>
        </w:r>
        <w:r>
          <w:t>4</w:t>
        </w:r>
        <w:r>
          <w:fldChar w:fldCharType="end"/>
        </w:r>
      </w:hyperlink>
    </w:p>
    <w:p>
      <w:pPr>
        <w:pStyle w:val="TOC1"/>
        <w:tabs>
          <w:tab w:val="right" w:leader="dot" w:pos="8306"/>
        </w:tabs>
      </w:pPr>
      <w:hyperlink w:anchor="_Toc30603" w:history="1">
        <w:r>
          <w:rPr>
            <w:rFonts w:ascii="仿宋" w:eastAsia="仿宋" w:hAnsi="仿宋" w:cs="仿宋" w:hint="eastAsia"/>
            <w:lang w:eastAsia="zh-CN"/>
          </w:rPr>
          <w:t>一、塑料机械装备行业背景分析</w:t>
        </w:r>
        <w:r>
          <w:tab/>
        </w:r>
        <w:r>
          <w:fldChar w:fldCharType="begin"/>
        </w:r>
        <w:r>
          <w:instrText xml:space="preserve"> PAGEREF _Toc30603 \h </w:instrText>
        </w:r>
        <w:r>
          <w:fldChar w:fldCharType="separate"/>
        </w:r>
        <w:r>
          <w:t>4</w:t>
        </w:r>
        <w:r>
          <w:fldChar w:fldCharType="end"/>
        </w:r>
      </w:hyperlink>
    </w:p>
    <w:p>
      <w:pPr>
        <w:pStyle w:val="TOC2"/>
        <w:tabs>
          <w:tab w:val="right" w:leader="dot" w:pos="8306"/>
        </w:tabs>
      </w:pPr>
      <w:hyperlink w:anchor="_Toc2840" w:history="1">
        <w:r>
          <w:rPr>
            <w:rFonts w:ascii="仿宋" w:eastAsia="仿宋" w:hAnsi="仿宋" w:cs="仿宋" w:hint="eastAsia"/>
            <w:lang w:eastAsia="zh-CN"/>
          </w:rPr>
          <w:t>(一)、塑料机械装备行业背景分析</w:t>
        </w:r>
        <w:r>
          <w:tab/>
        </w:r>
        <w:r>
          <w:fldChar w:fldCharType="begin"/>
        </w:r>
        <w:r>
          <w:instrText xml:space="preserve"> PAGEREF _Toc2840 \h </w:instrText>
        </w:r>
        <w:r>
          <w:fldChar w:fldCharType="separate"/>
        </w:r>
        <w:r>
          <w:t>4</w:t>
        </w:r>
        <w:r>
          <w:fldChar w:fldCharType="end"/>
        </w:r>
      </w:hyperlink>
    </w:p>
    <w:p>
      <w:pPr>
        <w:pStyle w:val="TOC1"/>
        <w:tabs>
          <w:tab w:val="right" w:leader="dot" w:pos="8306"/>
        </w:tabs>
      </w:pPr>
      <w:hyperlink w:anchor="_Toc13507" w:history="1">
        <w:r>
          <w:rPr>
            <w:rFonts w:ascii="仿宋" w:eastAsia="仿宋" w:hAnsi="仿宋" w:cs="仿宋" w:hint="eastAsia"/>
            <w:lang w:eastAsia="zh-CN"/>
          </w:rPr>
          <w:t>二、第八章员工绩效管理</w:t>
        </w:r>
        <w:r>
          <w:tab/>
        </w:r>
        <w:r>
          <w:fldChar w:fldCharType="begin"/>
        </w:r>
        <w:r>
          <w:instrText xml:space="preserve"> PAGEREF _Toc13507 \h </w:instrText>
        </w:r>
        <w:r>
          <w:fldChar w:fldCharType="separate"/>
        </w:r>
        <w:r>
          <w:t>6</w:t>
        </w:r>
        <w:r>
          <w:fldChar w:fldCharType="end"/>
        </w:r>
      </w:hyperlink>
    </w:p>
    <w:p>
      <w:pPr>
        <w:pStyle w:val="TOC2"/>
        <w:tabs>
          <w:tab w:val="right" w:leader="dot" w:pos="8306"/>
        </w:tabs>
      </w:pPr>
      <w:hyperlink w:anchor="_Toc1091" w:history="1">
        <w:r>
          <w:rPr>
            <w:rFonts w:ascii="仿宋" w:eastAsia="仿宋" w:hAnsi="仿宋" w:cs="仿宋" w:hint="eastAsia"/>
            <w:lang w:eastAsia="zh-CN"/>
          </w:rPr>
          <w:t>(一)、绩效评估体系建立</w:t>
        </w:r>
        <w:r>
          <w:tab/>
        </w:r>
        <w:r>
          <w:fldChar w:fldCharType="begin"/>
        </w:r>
        <w:r>
          <w:instrText xml:space="preserve"> PAGEREF _Toc1091 \h </w:instrText>
        </w:r>
        <w:r>
          <w:fldChar w:fldCharType="separate"/>
        </w:r>
        <w:r>
          <w:t>6</w:t>
        </w:r>
        <w:r>
          <w:fldChar w:fldCharType="end"/>
        </w:r>
      </w:hyperlink>
    </w:p>
    <w:p>
      <w:pPr>
        <w:pStyle w:val="TOC2"/>
        <w:tabs>
          <w:tab w:val="right" w:leader="dot" w:pos="8306"/>
        </w:tabs>
      </w:pPr>
      <w:hyperlink w:anchor="_Toc1007" w:history="1">
        <w:r>
          <w:rPr>
            <w:rFonts w:ascii="仿宋" w:eastAsia="仿宋" w:hAnsi="仿宋" w:cs="仿宋" w:hint="eastAsia"/>
            <w:lang w:eastAsia="zh-CN"/>
          </w:rPr>
          <w:t>(二)、绩效考核与反馈</w:t>
        </w:r>
        <w:r>
          <w:tab/>
        </w:r>
        <w:r>
          <w:fldChar w:fldCharType="begin"/>
        </w:r>
        <w:r>
          <w:instrText xml:space="preserve"> PAGEREF _Toc1007 \h </w:instrText>
        </w:r>
        <w:r>
          <w:fldChar w:fldCharType="separate"/>
        </w:r>
        <w:r>
          <w:t>6</w:t>
        </w:r>
        <w:r>
          <w:fldChar w:fldCharType="end"/>
        </w:r>
      </w:hyperlink>
    </w:p>
    <w:p>
      <w:pPr>
        <w:pStyle w:val="TOC2"/>
        <w:tabs>
          <w:tab w:val="right" w:leader="dot" w:pos="8306"/>
        </w:tabs>
      </w:pPr>
      <w:hyperlink w:anchor="_Toc32598" w:history="1">
        <w:r>
          <w:rPr>
            <w:rFonts w:ascii="仿宋" w:eastAsia="仿宋" w:hAnsi="仿宋" w:cs="仿宋" w:hint="eastAsia"/>
            <w:lang w:eastAsia="zh-CN"/>
          </w:rPr>
          <w:t>(三)、激励与奖惩机制</w:t>
        </w:r>
        <w:r>
          <w:tab/>
        </w:r>
        <w:r>
          <w:fldChar w:fldCharType="begin"/>
        </w:r>
        <w:r>
          <w:instrText xml:space="preserve"> PAGEREF _Toc32598 \h </w:instrText>
        </w:r>
        <w:r>
          <w:fldChar w:fldCharType="separate"/>
        </w:r>
        <w:r>
          <w:t>7</w:t>
        </w:r>
        <w:r>
          <w:fldChar w:fldCharType="end"/>
        </w:r>
      </w:hyperlink>
    </w:p>
    <w:p>
      <w:pPr>
        <w:pStyle w:val="TOC1"/>
        <w:tabs>
          <w:tab w:val="right" w:leader="dot" w:pos="8306"/>
        </w:tabs>
      </w:pPr>
      <w:hyperlink w:anchor="_Toc3856" w:history="1">
        <w:r>
          <w:rPr>
            <w:rFonts w:ascii="仿宋" w:eastAsia="仿宋" w:hAnsi="仿宋" w:cs="仿宋" w:hint="eastAsia"/>
            <w:lang w:eastAsia="zh-CN"/>
          </w:rPr>
          <w:t>三、项目基本情况</w:t>
        </w:r>
        <w:r>
          <w:tab/>
        </w:r>
        <w:r>
          <w:fldChar w:fldCharType="begin"/>
        </w:r>
        <w:r>
          <w:instrText xml:space="preserve"> PAGEREF _Toc3856 \h </w:instrText>
        </w:r>
        <w:r>
          <w:fldChar w:fldCharType="separate"/>
        </w:r>
        <w:r>
          <w:t>7</w:t>
        </w:r>
        <w:r>
          <w:fldChar w:fldCharType="end"/>
        </w:r>
      </w:hyperlink>
    </w:p>
    <w:p>
      <w:pPr>
        <w:pStyle w:val="TOC2"/>
        <w:tabs>
          <w:tab w:val="right" w:leader="dot" w:pos="8306"/>
        </w:tabs>
      </w:pPr>
      <w:hyperlink w:anchor="_Toc18050" w:history="1">
        <w:r>
          <w:rPr>
            <w:rFonts w:ascii="仿宋" w:eastAsia="仿宋" w:hAnsi="仿宋" w:cs="仿宋" w:hint="eastAsia"/>
            <w:lang w:eastAsia="zh-CN"/>
          </w:rPr>
          <w:t>(一)、项目名称及建设性质</w:t>
        </w:r>
        <w:r>
          <w:tab/>
        </w:r>
        <w:r>
          <w:fldChar w:fldCharType="begin"/>
        </w:r>
        <w:r>
          <w:instrText xml:space="preserve"> PAGEREF _Toc18050 \h </w:instrText>
        </w:r>
        <w:r>
          <w:fldChar w:fldCharType="separate"/>
        </w:r>
        <w:r>
          <w:t>7</w:t>
        </w:r>
        <w:r>
          <w:fldChar w:fldCharType="end"/>
        </w:r>
      </w:hyperlink>
    </w:p>
    <w:p>
      <w:pPr>
        <w:pStyle w:val="TOC2"/>
        <w:tabs>
          <w:tab w:val="right" w:leader="dot" w:pos="8306"/>
        </w:tabs>
      </w:pPr>
      <w:hyperlink w:anchor="_Toc26365" w:history="1">
        <w:r>
          <w:rPr>
            <w:rFonts w:ascii="仿宋" w:eastAsia="仿宋" w:hAnsi="仿宋" w:cs="仿宋" w:hint="eastAsia"/>
            <w:lang w:eastAsia="zh-CN"/>
          </w:rPr>
          <w:t>(二)、项目承办单位</w:t>
        </w:r>
        <w:r>
          <w:tab/>
        </w:r>
        <w:r>
          <w:fldChar w:fldCharType="begin"/>
        </w:r>
        <w:r>
          <w:instrText xml:space="preserve"> PAGEREF _Toc26365 \h </w:instrText>
        </w:r>
        <w:r>
          <w:fldChar w:fldCharType="separate"/>
        </w:r>
        <w:r>
          <w:t>8</w:t>
        </w:r>
        <w:r>
          <w:fldChar w:fldCharType="end"/>
        </w:r>
      </w:hyperlink>
    </w:p>
    <w:p>
      <w:pPr>
        <w:pStyle w:val="TOC2"/>
        <w:tabs>
          <w:tab w:val="right" w:leader="dot" w:pos="8306"/>
        </w:tabs>
      </w:pPr>
      <w:hyperlink w:anchor="_Toc259" w:history="1">
        <w:r>
          <w:rPr>
            <w:rFonts w:ascii="仿宋" w:eastAsia="仿宋" w:hAnsi="仿宋" w:cs="仿宋" w:hint="eastAsia"/>
            <w:lang w:eastAsia="zh-CN"/>
          </w:rPr>
          <w:t>(三)、项目实施的可行性</w:t>
        </w:r>
        <w:r>
          <w:tab/>
        </w:r>
        <w:r>
          <w:fldChar w:fldCharType="begin"/>
        </w:r>
        <w:r>
          <w:instrText xml:space="preserve"> PAGEREF _Toc259 \h </w:instrText>
        </w:r>
        <w:r>
          <w:fldChar w:fldCharType="separate"/>
        </w:r>
        <w:r>
          <w:t>9</w:t>
        </w:r>
        <w:r>
          <w:fldChar w:fldCharType="end"/>
        </w:r>
      </w:hyperlink>
    </w:p>
    <w:p>
      <w:pPr>
        <w:pStyle w:val="TOC2"/>
        <w:tabs>
          <w:tab w:val="right" w:leader="dot" w:pos="8306"/>
        </w:tabs>
      </w:pPr>
      <w:hyperlink w:anchor="_Toc4287" w:history="1">
        <w:r>
          <w:rPr>
            <w:rFonts w:ascii="仿宋" w:eastAsia="仿宋" w:hAnsi="仿宋" w:cs="仿宋" w:hint="eastAsia"/>
            <w:lang w:eastAsia="zh-CN"/>
          </w:rPr>
          <w:t>(四)、项目建设选址</w:t>
        </w:r>
        <w:r>
          <w:tab/>
        </w:r>
        <w:r>
          <w:fldChar w:fldCharType="begin"/>
        </w:r>
        <w:r>
          <w:instrText xml:space="preserve"> PAGEREF _Toc4287 \h </w:instrText>
        </w:r>
        <w:r>
          <w:fldChar w:fldCharType="separate"/>
        </w:r>
        <w:r>
          <w:t>11</w:t>
        </w:r>
        <w:r>
          <w:fldChar w:fldCharType="end"/>
        </w:r>
      </w:hyperlink>
    </w:p>
    <w:p>
      <w:pPr>
        <w:pStyle w:val="TOC2"/>
        <w:tabs>
          <w:tab w:val="right" w:leader="dot" w:pos="8306"/>
        </w:tabs>
      </w:pPr>
      <w:hyperlink w:anchor="_Toc6034" w:history="1">
        <w:r>
          <w:rPr>
            <w:rFonts w:ascii="仿宋" w:eastAsia="仿宋" w:hAnsi="仿宋" w:cs="仿宋" w:hint="eastAsia"/>
            <w:lang w:eastAsia="zh-CN"/>
          </w:rPr>
          <w:t>(五)、建筑物建设规模</w:t>
        </w:r>
        <w:r>
          <w:tab/>
        </w:r>
        <w:r>
          <w:fldChar w:fldCharType="begin"/>
        </w:r>
        <w:r>
          <w:instrText xml:space="preserve"> PAGEREF _Toc6034 \h </w:instrText>
        </w:r>
        <w:r>
          <w:fldChar w:fldCharType="separate"/>
        </w:r>
        <w:r>
          <w:t>12</w:t>
        </w:r>
        <w:r>
          <w:fldChar w:fldCharType="end"/>
        </w:r>
      </w:hyperlink>
    </w:p>
    <w:p>
      <w:pPr>
        <w:pStyle w:val="TOC2"/>
        <w:tabs>
          <w:tab w:val="right" w:leader="dot" w:pos="8306"/>
        </w:tabs>
      </w:pPr>
      <w:hyperlink w:anchor="_Toc12976" w:history="1">
        <w:r>
          <w:rPr>
            <w:rFonts w:ascii="仿宋" w:eastAsia="仿宋" w:hAnsi="仿宋" w:cs="仿宋" w:hint="eastAsia"/>
            <w:lang w:eastAsia="zh-CN"/>
          </w:rPr>
          <w:t>(六)、项目总投资及资金构成</w:t>
        </w:r>
        <w:r>
          <w:tab/>
        </w:r>
        <w:r>
          <w:fldChar w:fldCharType="begin"/>
        </w:r>
        <w:r>
          <w:instrText xml:space="preserve"> PAGEREF _Toc12976 \h </w:instrText>
        </w:r>
        <w:r>
          <w:fldChar w:fldCharType="separate"/>
        </w:r>
        <w:r>
          <w:t>13</w:t>
        </w:r>
        <w:r>
          <w:fldChar w:fldCharType="end"/>
        </w:r>
      </w:hyperlink>
    </w:p>
    <w:p>
      <w:pPr>
        <w:pStyle w:val="TOC2"/>
        <w:tabs>
          <w:tab w:val="right" w:leader="dot" w:pos="8306"/>
        </w:tabs>
      </w:pPr>
      <w:hyperlink w:anchor="_Toc7556" w:history="1">
        <w:r>
          <w:rPr>
            <w:rFonts w:ascii="仿宋" w:eastAsia="仿宋" w:hAnsi="仿宋" w:cs="仿宋" w:hint="eastAsia"/>
            <w:lang w:eastAsia="zh-CN"/>
          </w:rPr>
          <w:t>(七)、资金筹措方案</w:t>
        </w:r>
        <w:r>
          <w:tab/>
        </w:r>
        <w:r>
          <w:fldChar w:fldCharType="begin"/>
        </w:r>
        <w:r>
          <w:instrText xml:space="preserve"> PAGEREF _Toc7556 \h </w:instrText>
        </w:r>
        <w:r>
          <w:fldChar w:fldCharType="separate"/>
        </w:r>
        <w:r>
          <w:t>14</w:t>
        </w:r>
        <w:r>
          <w:fldChar w:fldCharType="end"/>
        </w:r>
      </w:hyperlink>
    </w:p>
    <w:p>
      <w:pPr>
        <w:pStyle w:val="TOC2"/>
        <w:tabs>
          <w:tab w:val="right" w:leader="dot" w:pos="8306"/>
        </w:tabs>
      </w:pPr>
      <w:hyperlink w:anchor="_Toc1967" w:history="1">
        <w:r>
          <w:rPr>
            <w:rFonts w:ascii="仿宋" w:eastAsia="仿宋" w:hAnsi="仿宋" w:cs="仿宋" w:hint="eastAsia"/>
            <w:lang w:eastAsia="zh-CN"/>
          </w:rPr>
          <w:t>(八)、项目预期经济效益规划目标</w:t>
        </w:r>
        <w:r>
          <w:tab/>
        </w:r>
        <w:r>
          <w:fldChar w:fldCharType="begin"/>
        </w:r>
        <w:r>
          <w:instrText xml:space="preserve"> PAGEREF _Toc1967 \h </w:instrText>
        </w:r>
        <w:r>
          <w:fldChar w:fldCharType="separate"/>
        </w:r>
        <w:r>
          <w:t>15</w:t>
        </w:r>
        <w:r>
          <w:fldChar w:fldCharType="end"/>
        </w:r>
      </w:hyperlink>
    </w:p>
    <w:p>
      <w:pPr>
        <w:pStyle w:val="TOC2"/>
        <w:tabs>
          <w:tab w:val="right" w:leader="dot" w:pos="8306"/>
        </w:tabs>
      </w:pPr>
      <w:hyperlink w:anchor="_Toc27562" w:history="1">
        <w:r>
          <w:rPr>
            <w:rFonts w:ascii="仿宋" w:eastAsia="仿宋" w:hAnsi="仿宋" w:cs="仿宋" w:hint="eastAsia"/>
            <w:lang w:eastAsia="zh-CN"/>
          </w:rPr>
          <w:t>(九)、项目建设进度规划</w:t>
        </w:r>
        <w:r>
          <w:tab/>
        </w:r>
        <w:r>
          <w:fldChar w:fldCharType="begin"/>
        </w:r>
        <w:r>
          <w:instrText xml:space="preserve"> PAGEREF _Toc27562 \h </w:instrText>
        </w:r>
        <w:r>
          <w:fldChar w:fldCharType="separate"/>
        </w:r>
        <w:r>
          <w:t>16</w:t>
        </w:r>
        <w:r>
          <w:fldChar w:fldCharType="end"/>
        </w:r>
      </w:hyperlink>
    </w:p>
    <w:p>
      <w:pPr>
        <w:pStyle w:val="TOC1"/>
        <w:tabs>
          <w:tab w:val="right" w:leader="dot" w:pos="8306"/>
        </w:tabs>
      </w:pPr>
      <w:hyperlink w:anchor="_Toc12526" w:history="1">
        <w:r>
          <w:rPr>
            <w:rFonts w:ascii="仿宋" w:eastAsia="仿宋" w:hAnsi="仿宋" w:cs="仿宋" w:hint="eastAsia"/>
            <w:lang w:eastAsia="zh-CN"/>
          </w:rPr>
          <w:t>四、薪酬制度管理</w:t>
        </w:r>
        <w:r>
          <w:tab/>
        </w:r>
        <w:r>
          <w:fldChar w:fldCharType="begin"/>
        </w:r>
        <w:r>
          <w:instrText xml:space="preserve"> PAGEREF _Toc12526 \h </w:instrText>
        </w:r>
        <w:r>
          <w:fldChar w:fldCharType="separate"/>
        </w:r>
        <w:r>
          <w:t>19</w:t>
        </w:r>
        <w:r>
          <w:fldChar w:fldCharType="end"/>
        </w:r>
      </w:hyperlink>
    </w:p>
    <w:p>
      <w:pPr>
        <w:pStyle w:val="TOC2"/>
        <w:tabs>
          <w:tab w:val="right" w:leader="dot" w:pos="8306"/>
        </w:tabs>
      </w:pPr>
      <w:hyperlink w:anchor="_Toc17268" w:history="1">
        <w:r>
          <w:rPr>
            <w:rFonts w:ascii="仿宋" w:eastAsia="仿宋" w:hAnsi="仿宋" w:cs="仿宋" w:hint="eastAsia"/>
            <w:lang w:eastAsia="zh-CN"/>
          </w:rPr>
          <w:t>(一)、薪酬管理制度</w:t>
        </w:r>
        <w:r>
          <w:tab/>
        </w:r>
        <w:r>
          <w:fldChar w:fldCharType="begin"/>
        </w:r>
        <w:r>
          <w:instrText xml:space="preserve"> PAGEREF _Toc17268 \h </w:instrText>
        </w:r>
        <w:r>
          <w:fldChar w:fldCharType="separate"/>
        </w:r>
        <w:r>
          <w:t>19</w:t>
        </w:r>
        <w:r>
          <w:fldChar w:fldCharType="end"/>
        </w:r>
      </w:hyperlink>
    </w:p>
    <w:p>
      <w:pPr>
        <w:pStyle w:val="TOC2"/>
        <w:tabs>
          <w:tab w:val="right" w:leader="dot" w:pos="8306"/>
        </w:tabs>
      </w:pPr>
      <w:hyperlink w:anchor="_Toc797" w:history="1">
        <w:r>
          <w:rPr>
            <w:rFonts w:ascii="仿宋" w:eastAsia="仿宋" w:hAnsi="仿宋" w:cs="仿宋" w:hint="eastAsia"/>
            <w:lang w:eastAsia="zh-CN"/>
          </w:rPr>
          <w:t>(二)、奖金制度的制定</w:t>
        </w:r>
        <w:r>
          <w:tab/>
        </w:r>
        <w:r>
          <w:fldChar w:fldCharType="begin"/>
        </w:r>
        <w:r>
          <w:instrText xml:space="preserve"> PAGEREF _Toc797 \h </w:instrText>
        </w:r>
        <w:r>
          <w:fldChar w:fldCharType="separate"/>
        </w:r>
        <w:r>
          <w:t>22</w:t>
        </w:r>
        <w:r>
          <w:fldChar w:fldCharType="end"/>
        </w:r>
      </w:hyperlink>
    </w:p>
    <w:p>
      <w:pPr>
        <w:pStyle w:val="TOC2"/>
        <w:tabs>
          <w:tab w:val="right" w:leader="dot" w:pos="8306"/>
        </w:tabs>
      </w:pPr>
      <w:hyperlink w:anchor="_Toc17379" w:history="1">
        <w:r>
          <w:rPr>
            <w:rFonts w:ascii="仿宋" w:eastAsia="仿宋" w:hAnsi="仿宋" w:cs="仿宋" w:hint="eastAsia"/>
            <w:lang w:eastAsia="zh-CN"/>
          </w:rPr>
          <w:t>(三)、岗位薪酬体系设计</w:t>
        </w:r>
        <w:r>
          <w:tab/>
        </w:r>
        <w:r>
          <w:fldChar w:fldCharType="begin"/>
        </w:r>
        <w:r>
          <w:instrText xml:space="preserve"> PAGEREF _Toc17379 \h </w:instrText>
        </w:r>
        <w:r>
          <w:fldChar w:fldCharType="separate"/>
        </w:r>
        <w:r>
          <w:t>25</w:t>
        </w:r>
        <w:r>
          <w:fldChar w:fldCharType="end"/>
        </w:r>
      </w:hyperlink>
    </w:p>
    <w:p>
      <w:pPr>
        <w:pStyle w:val="TOC2"/>
        <w:tabs>
          <w:tab w:val="right" w:leader="dot" w:pos="8306"/>
        </w:tabs>
      </w:pPr>
      <w:hyperlink w:anchor="_Toc4608" w:history="1">
        <w:r>
          <w:rPr>
            <w:rFonts w:ascii="仿宋" w:eastAsia="仿宋" w:hAnsi="仿宋" w:cs="仿宋" w:hint="eastAsia"/>
            <w:lang w:eastAsia="zh-CN"/>
          </w:rPr>
          <w:t>(四)、绩效薪酬体系设计</w:t>
        </w:r>
        <w:r>
          <w:tab/>
        </w:r>
        <w:r>
          <w:fldChar w:fldCharType="begin"/>
        </w:r>
        <w:r>
          <w:instrText xml:space="preserve"> PAGEREF _Toc4608 \h </w:instrText>
        </w:r>
        <w:r>
          <w:fldChar w:fldCharType="separate"/>
        </w:r>
        <w:r>
          <w:t>26</w:t>
        </w:r>
        <w:r>
          <w:fldChar w:fldCharType="end"/>
        </w:r>
      </w:hyperlink>
    </w:p>
    <w:p>
      <w:pPr>
        <w:pStyle w:val="TOC1"/>
        <w:tabs>
          <w:tab w:val="right" w:leader="dot" w:pos="8306"/>
        </w:tabs>
      </w:pPr>
      <w:hyperlink w:anchor="_Toc1866" w:history="1">
        <w:r>
          <w:rPr>
            <w:rFonts w:ascii="仿宋" w:eastAsia="仿宋" w:hAnsi="仿宋" w:cs="仿宋" w:hint="eastAsia"/>
            <w:lang w:eastAsia="zh-CN"/>
          </w:rPr>
          <w:t>五、员工职业生涯规划与发展</w:t>
        </w:r>
        <w:r>
          <w:tab/>
        </w:r>
        <w:r>
          <w:fldChar w:fldCharType="begin"/>
        </w:r>
        <w:r>
          <w:instrText xml:space="preserve"> PAGEREF _Toc1866 \h </w:instrText>
        </w:r>
        <w:r>
          <w:fldChar w:fldCharType="separate"/>
        </w:r>
        <w:r>
          <w:t>28</w:t>
        </w:r>
        <w:r>
          <w:fldChar w:fldCharType="end"/>
        </w:r>
      </w:hyperlink>
    </w:p>
    <w:p>
      <w:pPr>
        <w:pStyle w:val="TOC2"/>
        <w:tabs>
          <w:tab w:val="right" w:leader="dot" w:pos="8306"/>
        </w:tabs>
      </w:pPr>
      <w:hyperlink w:anchor="_Toc5562" w:history="1">
        <w:r>
          <w:rPr>
            <w:rFonts w:ascii="仿宋" w:eastAsia="仿宋" w:hAnsi="仿宋" w:cs="仿宋" w:hint="eastAsia"/>
            <w:lang w:eastAsia="zh-CN"/>
          </w:rPr>
          <w:t>(一)、职业生涯规划概述</w:t>
        </w:r>
        <w:r>
          <w:tab/>
        </w:r>
        <w:r>
          <w:fldChar w:fldCharType="begin"/>
        </w:r>
        <w:r>
          <w:instrText xml:space="preserve"> PAGEREF _Toc5562 \h </w:instrText>
        </w:r>
        <w:r>
          <w:fldChar w:fldCharType="separate"/>
        </w:r>
        <w:r>
          <w:t>28</w:t>
        </w:r>
        <w:r>
          <w:fldChar w:fldCharType="end"/>
        </w:r>
      </w:hyperlink>
    </w:p>
    <w:p>
      <w:pPr>
        <w:pStyle w:val="TOC2"/>
        <w:tabs>
          <w:tab w:val="right" w:leader="dot" w:pos="8306"/>
        </w:tabs>
      </w:pPr>
      <w:hyperlink w:anchor="_Toc14327" w:history="1">
        <w:r>
          <w:rPr>
            <w:rFonts w:ascii="仿宋" w:eastAsia="仿宋" w:hAnsi="仿宋" w:cs="仿宋" w:hint="eastAsia"/>
            <w:lang w:eastAsia="zh-CN"/>
          </w:rPr>
          <w:t>(二)、基本原则与方法</w:t>
        </w:r>
        <w:r>
          <w:tab/>
        </w:r>
        <w:r>
          <w:fldChar w:fldCharType="begin"/>
        </w:r>
        <w:r>
          <w:instrText xml:space="preserve"> PAGEREF _Toc14327 \h </w:instrText>
        </w:r>
        <w:r>
          <w:fldChar w:fldCharType="separate"/>
        </w:r>
        <w:r>
          <w:t>29</w:t>
        </w:r>
        <w:r>
          <w:fldChar w:fldCharType="end"/>
        </w:r>
      </w:hyperlink>
    </w:p>
    <w:p>
      <w:pPr>
        <w:pStyle w:val="TOC2"/>
        <w:tabs>
          <w:tab w:val="right" w:leader="dot" w:pos="8306"/>
        </w:tabs>
      </w:pPr>
      <w:hyperlink w:anchor="_Toc24390" w:history="1">
        <w:r>
          <w:rPr>
            <w:rFonts w:ascii="仿宋" w:eastAsia="仿宋" w:hAnsi="仿宋" w:cs="仿宋" w:hint="eastAsia"/>
            <w:lang w:eastAsia="zh-CN"/>
          </w:rPr>
          <w:t>(三)、员工职业生涯管理</w:t>
        </w:r>
        <w:r>
          <w:tab/>
        </w:r>
        <w:r>
          <w:fldChar w:fldCharType="begin"/>
        </w:r>
        <w:r>
          <w:instrText xml:space="preserve"> PAGEREF _Toc24390 \h </w:instrText>
        </w:r>
        <w:r>
          <w:fldChar w:fldCharType="separate"/>
        </w:r>
        <w:r>
          <w:t>30</w:t>
        </w:r>
        <w:r>
          <w:fldChar w:fldCharType="end"/>
        </w:r>
      </w:hyperlink>
    </w:p>
    <w:p>
      <w:pPr>
        <w:pStyle w:val="TOC2"/>
        <w:tabs>
          <w:tab w:val="right" w:leader="dot" w:pos="8306"/>
        </w:tabs>
      </w:pPr>
      <w:hyperlink w:anchor="_Toc6965" w:history="1">
        <w:r>
          <w:rPr>
            <w:rFonts w:ascii="仿宋" w:eastAsia="仿宋" w:hAnsi="仿宋" w:cs="仿宋" w:hint="eastAsia"/>
            <w:lang w:eastAsia="zh-CN"/>
          </w:rPr>
          <w:t>(四)、职业生涯发展支持体系</w:t>
        </w:r>
        <w:r>
          <w:tab/>
        </w:r>
        <w:r>
          <w:fldChar w:fldCharType="begin"/>
        </w:r>
        <w:r>
          <w:instrText xml:space="preserve"> PAGEREF _Toc6965 \h </w:instrText>
        </w:r>
        <w:r>
          <w:fldChar w:fldCharType="separate"/>
        </w:r>
        <w:r>
          <w:t>31</w:t>
        </w:r>
        <w:r>
          <w:fldChar w:fldCharType="end"/>
        </w:r>
      </w:hyperlink>
    </w:p>
    <w:p>
      <w:pPr>
        <w:pStyle w:val="TOC2"/>
        <w:tabs>
          <w:tab w:val="right" w:leader="dot" w:pos="8306"/>
        </w:tabs>
      </w:pPr>
      <w:hyperlink w:anchor="_Toc32256" w:history="1">
        <w:r>
          <w:rPr>
            <w:rFonts w:ascii="仿宋" w:eastAsia="仿宋" w:hAnsi="仿宋" w:cs="仿宋" w:hint="eastAsia"/>
            <w:lang w:eastAsia="zh-CN"/>
          </w:rPr>
          <w:t>(五)、公司文化与员工职业发展融合</w:t>
        </w:r>
        <w:r>
          <w:tab/>
        </w:r>
        <w:r>
          <w:fldChar w:fldCharType="begin"/>
        </w:r>
        <w:r>
          <w:instrText xml:space="preserve"> PAGEREF _Toc32256 \h </w:instrText>
        </w:r>
        <w:r>
          <w:fldChar w:fldCharType="separate"/>
        </w:r>
        <w:r>
          <w:t>33</w:t>
        </w:r>
        <w:r>
          <w:fldChar w:fldCharType="end"/>
        </w:r>
      </w:hyperlink>
    </w:p>
    <w:p>
      <w:pPr>
        <w:pStyle w:val="TOC2"/>
        <w:tabs>
          <w:tab w:val="right" w:leader="dot" w:pos="8306"/>
        </w:tabs>
      </w:pPr>
      <w:hyperlink w:anchor="_Toc19784" w:history="1">
        <w:r>
          <w:rPr>
            <w:rFonts w:ascii="仿宋" w:eastAsia="仿宋" w:hAnsi="仿宋" w:cs="仿宋" w:hint="eastAsia"/>
            <w:lang w:eastAsia="zh-CN"/>
          </w:rPr>
          <w:t>(六)、未来趋势与发展策略</w:t>
        </w:r>
        <w:r>
          <w:tab/>
        </w:r>
        <w:r>
          <w:fldChar w:fldCharType="begin"/>
        </w:r>
        <w:r>
          <w:instrText xml:space="preserve"> PAGEREF _Toc19784 \h </w:instrText>
        </w:r>
        <w:r>
          <w:fldChar w:fldCharType="separate"/>
        </w:r>
        <w:r>
          <w:t>35</w:t>
        </w:r>
        <w:r>
          <w:fldChar w:fldCharType="end"/>
        </w:r>
      </w:hyperlink>
    </w:p>
    <w:p>
      <w:pPr>
        <w:pStyle w:val="TOC1"/>
        <w:tabs>
          <w:tab w:val="right" w:leader="dot" w:pos="8306"/>
        </w:tabs>
      </w:pPr>
      <w:hyperlink w:anchor="_Toc1577" w:history="1">
        <w:r>
          <w:rPr>
            <w:rFonts w:ascii="仿宋" w:eastAsia="仿宋" w:hAnsi="仿宋" w:cs="仿宋" w:hint="eastAsia"/>
            <w:lang w:eastAsia="zh-CN"/>
          </w:rPr>
          <w:t>六、第二十六章人才留存与流失管理</w:t>
        </w:r>
        <w:r>
          <w:tab/>
        </w:r>
        <w:r>
          <w:fldChar w:fldCharType="begin"/>
        </w:r>
        <w:r>
          <w:instrText xml:space="preserve"> PAGEREF _Toc1577 \h </w:instrText>
        </w:r>
        <w:r>
          <w:fldChar w:fldCharType="separate"/>
        </w:r>
        <w:r>
          <w:t>37</w:t>
        </w:r>
        <w:r>
          <w:fldChar w:fldCharType="end"/>
        </w:r>
      </w:hyperlink>
    </w:p>
    <w:p>
      <w:pPr>
        <w:pStyle w:val="TOC2"/>
        <w:tabs>
          <w:tab w:val="right" w:leader="dot" w:pos="8306"/>
        </w:tabs>
      </w:pPr>
      <w:hyperlink w:anchor="_Toc32331" w:history="1">
        <w:r>
          <w:rPr>
            <w:rFonts w:ascii="仿宋" w:eastAsia="仿宋" w:hAnsi="仿宋" w:cs="仿宋" w:hint="eastAsia"/>
            <w:lang w:eastAsia="zh-CN"/>
          </w:rPr>
          <w:t>(一)、人才留存策略</w:t>
        </w:r>
        <w:r>
          <w:tab/>
        </w:r>
        <w:r>
          <w:fldChar w:fldCharType="begin"/>
        </w:r>
        <w:r>
          <w:instrText xml:space="preserve"> PAGEREF _Toc32331 \h </w:instrText>
        </w:r>
        <w:r>
          <w:fldChar w:fldCharType="separate"/>
        </w:r>
        <w:r>
          <w:t>37</w:t>
        </w:r>
        <w:r>
          <w:fldChar w:fldCharType="end"/>
        </w:r>
      </w:hyperlink>
    </w:p>
    <w:p>
      <w:pPr>
        <w:pStyle w:val="TOC2"/>
        <w:tabs>
          <w:tab w:val="right" w:leader="dot" w:pos="8306"/>
        </w:tabs>
      </w:pPr>
      <w:hyperlink w:anchor="_Toc10437" w:history="1">
        <w:r>
          <w:rPr>
            <w:rFonts w:ascii="仿宋" w:eastAsia="仿宋" w:hAnsi="仿宋" w:cs="仿宋" w:hint="eastAsia"/>
            <w:lang w:eastAsia="zh-CN"/>
          </w:rPr>
          <w:t>(二)、人才流失分析与改进</w:t>
        </w:r>
        <w:r>
          <w:tab/>
        </w:r>
        <w:r>
          <w:fldChar w:fldCharType="begin"/>
        </w:r>
        <w:r>
          <w:instrText xml:space="preserve"> PAGEREF _Toc10437 \h </w:instrText>
        </w:r>
        <w:r>
          <w:fldChar w:fldCharType="separate"/>
        </w:r>
        <w:r>
          <w:t>37</w:t>
        </w:r>
        <w:r>
          <w:fldChar w:fldCharType="end"/>
        </w:r>
      </w:hyperlink>
    </w:p>
    <w:p>
      <w:pPr>
        <w:pStyle w:val="TOC2"/>
        <w:tabs>
          <w:tab w:val="right" w:leader="dot" w:pos="8306"/>
        </w:tabs>
      </w:pPr>
      <w:hyperlink w:anchor="_Toc16164" w:history="1">
        <w:r>
          <w:rPr>
            <w:rFonts w:ascii="仿宋" w:eastAsia="仿宋" w:hAnsi="仿宋" w:cs="仿宋" w:hint="eastAsia"/>
            <w:lang w:eastAsia="zh-CN"/>
          </w:rPr>
          <w:t>(三)、持续改进与未来展望</w:t>
        </w:r>
        <w:r>
          <w:tab/>
        </w:r>
        <w:r>
          <w:fldChar w:fldCharType="begin"/>
        </w:r>
        <w:r>
          <w:instrText xml:space="preserve"> PAGEREF _Toc16164 \h </w:instrText>
        </w:r>
        <w:r>
          <w:fldChar w:fldCharType="separate"/>
        </w:r>
        <w:r>
          <w:t>38</w:t>
        </w:r>
        <w:r>
          <w:fldChar w:fldCharType="end"/>
        </w:r>
      </w:hyperlink>
    </w:p>
    <w:p>
      <w:pPr>
        <w:pStyle w:val="TOC1"/>
        <w:tabs>
          <w:tab w:val="right" w:leader="dot" w:pos="8306"/>
        </w:tabs>
      </w:pPr>
      <w:hyperlink w:anchor="_Toc3920" w:history="1">
        <w:r>
          <w:rPr>
            <w:rFonts w:ascii="仿宋" w:eastAsia="仿宋" w:hAnsi="仿宋" w:cs="仿宋" w:hint="eastAsia"/>
            <w:lang w:eastAsia="zh-CN"/>
          </w:rPr>
          <w:t>七、第四十章员工身心健康管理</w:t>
        </w:r>
        <w:r>
          <w:tab/>
        </w:r>
        <w:r>
          <w:fldChar w:fldCharType="begin"/>
        </w:r>
        <w:r>
          <w:instrText xml:space="preserve"> PAGEREF _Toc3920 \h </w:instrText>
        </w:r>
        <w:r>
          <w:fldChar w:fldCharType="separate"/>
        </w:r>
        <w:r>
          <w:t>38</w:t>
        </w:r>
        <w:r>
          <w:fldChar w:fldCharType="end"/>
        </w:r>
      </w:hyperlink>
    </w:p>
    <w:p>
      <w:pPr>
        <w:pStyle w:val="TOC2"/>
        <w:tabs>
          <w:tab w:val="right" w:leader="dot" w:pos="8306"/>
        </w:tabs>
      </w:pPr>
      <w:hyperlink w:anchor="_Toc9955" w:history="1">
        <w:r>
          <w:rPr>
            <w:rFonts w:ascii="仿宋" w:eastAsia="仿宋" w:hAnsi="仿宋" w:cs="仿宋" w:hint="eastAsia"/>
            <w:lang w:eastAsia="zh-CN"/>
          </w:rPr>
          <w:t>(一)、健康促进计划</w:t>
        </w:r>
        <w:r>
          <w:tab/>
        </w:r>
        <w:r>
          <w:fldChar w:fldCharType="begin"/>
        </w:r>
        <w:r>
          <w:instrText xml:space="preserve"> PAGEREF _Toc9955 \h </w:instrText>
        </w:r>
        <w:r>
          <w:fldChar w:fldCharType="separate"/>
        </w:r>
        <w:r>
          <w:t>38</w:t>
        </w:r>
        <w:r>
          <w:fldChar w:fldCharType="end"/>
        </w:r>
      </w:hyperlink>
    </w:p>
    <w:p>
      <w:pPr>
        <w:pStyle w:val="TOC2"/>
        <w:tabs>
          <w:tab w:val="right" w:leader="dot" w:pos="8306"/>
        </w:tabs>
      </w:pPr>
      <w:hyperlink w:anchor="_Toc16913" w:history="1">
        <w:r>
          <w:rPr>
            <w:rFonts w:ascii="仿宋" w:eastAsia="仿宋" w:hAnsi="仿宋" w:cs="仿宋" w:hint="eastAsia"/>
            <w:lang w:eastAsia="zh-CN"/>
          </w:rPr>
          <w:t>(二)、健康饮食与运动计划</w:t>
        </w:r>
        <w:r>
          <w:tab/>
        </w:r>
        <w:r>
          <w:fldChar w:fldCharType="begin"/>
        </w:r>
        <w:r>
          <w:instrText xml:space="preserve"> PAGEREF _Toc16913 \h </w:instrText>
        </w:r>
        <w:r>
          <w:fldChar w:fldCharType="separate"/>
        </w:r>
        <w:r>
          <w:t>39</w:t>
        </w:r>
        <w:r>
          <w:fldChar w:fldCharType="end"/>
        </w:r>
      </w:hyperlink>
    </w:p>
    <w:p>
      <w:pPr>
        <w:pStyle w:val="TOC2"/>
        <w:tabs>
          <w:tab w:val="right" w:leader="dot" w:pos="8306"/>
        </w:tabs>
      </w:pPr>
      <w:hyperlink w:anchor="_Toc7239" w:history="1">
        <w:r>
          <w:rPr>
            <w:rFonts w:ascii="仿宋" w:eastAsia="仿宋" w:hAnsi="仿宋" w:cs="仿宋" w:hint="eastAsia"/>
            <w:lang w:eastAsia="zh-CN"/>
          </w:rPr>
          <w:t>(三)、心理健康服务与支持</w:t>
        </w:r>
        <w:r>
          <w:tab/>
        </w:r>
        <w:r>
          <w:fldChar w:fldCharType="begin"/>
        </w:r>
        <w:r>
          <w:instrText xml:space="preserve"> PAGEREF _Toc7239 \h </w:instrText>
        </w:r>
        <w:r>
          <w:fldChar w:fldCharType="separate"/>
        </w:r>
        <w:r>
          <w:t>39</w:t>
        </w:r>
        <w:r>
          <w:fldChar w:fldCharType="end"/>
        </w:r>
      </w:hyperlink>
    </w:p>
    <w:p>
      <w:pPr>
        <w:pStyle w:val="TOC2"/>
        <w:tabs>
          <w:tab w:val="right" w:leader="dot" w:pos="8306"/>
        </w:tabs>
      </w:pPr>
      <w:hyperlink w:anchor="_Toc22039" w:history="1">
        <w:r>
          <w:rPr>
            <w:rFonts w:ascii="仿宋" w:eastAsia="仿宋" w:hAnsi="仿宋" w:cs="仿宋" w:hint="eastAsia"/>
            <w:lang w:eastAsia="zh-CN"/>
          </w:rPr>
          <w:t>(四)、工作压力管理</w:t>
        </w:r>
        <w:r>
          <w:tab/>
        </w:r>
        <w:r>
          <w:fldChar w:fldCharType="begin"/>
        </w:r>
        <w:r>
          <w:instrText xml:space="preserve"> PAGEREF _Toc22039 \h </w:instrText>
        </w:r>
        <w:r>
          <w:fldChar w:fldCharType="separate"/>
        </w:r>
        <w:r>
          <w:t>40</w:t>
        </w:r>
        <w:r>
          <w:fldChar w:fldCharType="end"/>
        </w:r>
      </w:hyperlink>
    </w:p>
    <w:p>
      <w:pPr>
        <w:pStyle w:val="TOC2"/>
        <w:tabs>
          <w:tab w:val="right" w:leader="dot" w:pos="8306"/>
        </w:tabs>
      </w:pPr>
      <w:hyperlink w:anchor="_Toc11327" w:history="1">
        <w:r>
          <w:rPr>
            <w:rFonts w:ascii="仿宋" w:eastAsia="仿宋" w:hAnsi="仿宋" w:cs="仿宋" w:hint="eastAsia"/>
            <w:lang w:eastAsia="zh-CN"/>
          </w:rPr>
          <w:t>(五)、工作负荷评估与调整</w:t>
        </w:r>
        <w:r>
          <w:tab/>
        </w:r>
        <w:r>
          <w:fldChar w:fldCharType="begin"/>
        </w:r>
        <w:r>
          <w:instrText xml:space="preserve"> PAGEREF _Toc11327 \h </w:instrText>
        </w:r>
        <w:r>
          <w:fldChar w:fldCharType="separate"/>
        </w:r>
        <w:r>
          <w:t>41</w:t>
        </w:r>
        <w:r>
          <w:fldChar w:fldCharType="end"/>
        </w:r>
      </w:hyperlink>
    </w:p>
    <w:p>
      <w:pPr>
        <w:pStyle w:val="TOC2"/>
        <w:tabs>
          <w:tab w:val="right" w:leader="dot" w:pos="8306"/>
        </w:tabs>
      </w:pPr>
      <w:hyperlink w:anchor="_Toc18477" w:history="1">
        <w:r>
          <w:rPr>
            <w:rFonts w:ascii="仿宋" w:eastAsia="仿宋" w:hAnsi="仿宋" w:cs="仿宋" w:hint="eastAsia"/>
            <w:lang w:eastAsia="zh-CN"/>
          </w:rPr>
          <w:t>(六)、员工心理咨询与支持</w:t>
        </w:r>
        <w:r>
          <w:tab/>
        </w:r>
        <w:r>
          <w:fldChar w:fldCharType="begin"/>
        </w:r>
        <w:r>
          <w:instrText xml:space="preserve"> PAGEREF _Toc18477 \h </w:instrText>
        </w:r>
        <w:r>
          <w:fldChar w:fldCharType="separate"/>
        </w:r>
        <w:r>
          <w:t>41</w:t>
        </w:r>
        <w:r>
          <w:fldChar w:fldCharType="end"/>
        </w:r>
      </w:hyperlink>
    </w:p>
    <w:p>
      <w:pPr>
        <w:pStyle w:val="TOC1"/>
        <w:tabs>
          <w:tab w:val="right" w:leader="dot" w:pos="8306"/>
        </w:tabs>
      </w:pPr>
      <w:hyperlink w:anchor="_Toc23969" w:history="1">
        <w:r>
          <w:rPr>
            <w:rFonts w:ascii="仿宋" w:eastAsia="仿宋" w:hAnsi="仿宋" w:cs="仿宋" w:hint="eastAsia"/>
            <w:lang w:eastAsia="zh-CN"/>
          </w:rPr>
          <w:t>八、第十二章职业伦理与社会责任</w:t>
        </w:r>
        <w:r>
          <w:tab/>
        </w:r>
        <w:r>
          <w:fldChar w:fldCharType="begin"/>
        </w:r>
        <w:r>
          <w:instrText xml:space="preserve"> PAGEREF _Toc23969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5" w:history="1">
        <w:r>
          <w:rPr>
            <w:rFonts w:ascii="仿宋" w:eastAsia="仿宋" w:hAnsi="仿宋" w:cs="仿宋" w:hint="eastAsia"/>
            <w:lang w:eastAsia="zh-CN"/>
          </w:rPr>
          <w:t>(一)、职业道德规范</w:t>
        </w:r>
        <w:r>
          <w:tab/>
        </w:r>
        <w:r>
          <w:fldChar w:fldCharType="begin"/>
        </w:r>
        <w:r>
          <w:instrText xml:space="preserve"> PAGEREF _Toc21565 \h </w:instrText>
        </w:r>
        <w:r>
          <w:fldChar w:fldCharType="separate"/>
        </w:r>
        <w:r>
          <w:t>42</w:t>
        </w:r>
        <w:r>
          <w:fldChar w:fldCharType="end"/>
        </w:r>
      </w:hyperlink>
    </w:p>
    <w:p>
      <w:pPr>
        <w:pStyle w:val="TOC2"/>
        <w:tabs>
          <w:tab w:val="right" w:leader="dot" w:pos="8306"/>
        </w:tabs>
      </w:pPr>
      <w:hyperlink w:anchor="_Toc13167" w:history="1">
        <w:r>
          <w:rPr>
            <w:rFonts w:ascii="仿宋" w:eastAsia="仿宋" w:hAnsi="仿宋" w:cs="仿宋" w:hint="eastAsia"/>
            <w:lang w:eastAsia="zh-CN"/>
          </w:rPr>
          <w:t>(二)、社会责任履行</w:t>
        </w:r>
        <w:r>
          <w:tab/>
        </w:r>
        <w:r>
          <w:fldChar w:fldCharType="begin"/>
        </w:r>
        <w:r>
          <w:instrText xml:space="preserve"> PAGEREF _Toc13167 \h </w:instrText>
        </w:r>
        <w:r>
          <w:fldChar w:fldCharType="separate"/>
        </w:r>
        <w:r>
          <w:t>43</w:t>
        </w:r>
        <w:r>
          <w:fldChar w:fldCharType="end"/>
        </w:r>
      </w:hyperlink>
    </w:p>
    <w:p>
      <w:pPr>
        <w:pStyle w:val="TOC1"/>
        <w:tabs>
          <w:tab w:val="right" w:leader="dot" w:pos="8306"/>
        </w:tabs>
      </w:pPr>
      <w:hyperlink w:anchor="_Toc21756" w:history="1">
        <w:r>
          <w:rPr>
            <w:rFonts w:ascii="仿宋" w:eastAsia="仿宋" w:hAnsi="仿宋" w:cs="仿宋" w:hint="eastAsia"/>
            <w:lang w:eastAsia="zh-CN"/>
          </w:rPr>
          <w:t>九、第三十八章员工社交媒体管理</w:t>
        </w:r>
        <w:r>
          <w:tab/>
        </w:r>
        <w:r>
          <w:fldChar w:fldCharType="begin"/>
        </w:r>
        <w:r>
          <w:instrText xml:space="preserve"> PAGEREF _Toc21756 \h </w:instrText>
        </w:r>
        <w:r>
          <w:fldChar w:fldCharType="separate"/>
        </w:r>
        <w:r>
          <w:t>44</w:t>
        </w:r>
        <w:r>
          <w:fldChar w:fldCharType="end"/>
        </w:r>
      </w:hyperlink>
    </w:p>
    <w:p>
      <w:pPr>
        <w:pStyle w:val="TOC2"/>
        <w:tabs>
          <w:tab w:val="right" w:leader="dot" w:pos="8306"/>
        </w:tabs>
      </w:pPr>
      <w:hyperlink w:anchor="_Toc23130" w:history="1">
        <w:r>
          <w:rPr>
            <w:rFonts w:ascii="仿宋" w:eastAsia="仿宋" w:hAnsi="仿宋" w:cs="仿宋" w:hint="eastAsia"/>
            <w:lang w:eastAsia="zh-CN"/>
          </w:rPr>
          <w:t>(一)、员工社交媒体政策</w:t>
        </w:r>
        <w:r>
          <w:tab/>
        </w:r>
        <w:r>
          <w:fldChar w:fldCharType="begin"/>
        </w:r>
        <w:r>
          <w:instrText xml:space="preserve"> PAGEREF _Toc23130 \h </w:instrText>
        </w:r>
        <w:r>
          <w:fldChar w:fldCharType="separate"/>
        </w:r>
        <w:r>
          <w:t>44</w:t>
        </w:r>
        <w:r>
          <w:fldChar w:fldCharType="end"/>
        </w:r>
      </w:hyperlink>
    </w:p>
    <w:p>
      <w:pPr>
        <w:pStyle w:val="TOC2"/>
        <w:tabs>
          <w:tab w:val="right" w:leader="dot" w:pos="8306"/>
        </w:tabs>
      </w:pPr>
      <w:hyperlink w:anchor="_Toc21980" w:history="1">
        <w:r>
          <w:rPr>
            <w:rFonts w:ascii="仿宋" w:eastAsia="仿宋" w:hAnsi="仿宋" w:cs="仿宋" w:hint="eastAsia"/>
            <w:lang w:eastAsia="zh-CN"/>
          </w:rPr>
          <w:t>(二)、个人品牌与公司形象的关联</w:t>
        </w:r>
        <w:r>
          <w:tab/>
        </w:r>
        <w:r>
          <w:fldChar w:fldCharType="begin"/>
        </w:r>
        <w:r>
          <w:instrText xml:space="preserve"> PAGEREF _Toc21980 \h </w:instrText>
        </w:r>
        <w:r>
          <w:fldChar w:fldCharType="separate"/>
        </w:r>
        <w:r>
          <w:t>45</w:t>
        </w:r>
        <w:r>
          <w:fldChar w:fldCharType="end"/>
        </w:r>
      </w:hyperlink>
    </w:p>
    <w:p>
      <w:pPr>
        <w:pStyle w:val="TOC2"/>
        <w:tabs>
          <w:tab w:val="right" w:leader="dot" w:pos="8306"/>
        </w:tabs>
      </w:pPr>
      <w:hyperlink w:anchor="_Toc9073" w:history="1">
        <w:r>
          <w:rPr>
            <w:rFonts w:ascii="仿宋" w:eastAsia="仿宋" w:hAnsi="仿宋" w:cs="仿宋" w:hint="eastAsia"/>
            <w:lang w:eastAsia="zh-CN"/>
          </w:rPr>
          <w:t>(三)、社交媒体使用准则</w:t>
        </w:r>
        <w:r>
          <w:tab/>
        </w:r>
        <w:r>
          <w:fldChar w:fldCharType="begin"/>
        </w:r>
        <w:r>
          <w:instrText xml:space="preserve"> PAGEREF _Toc9073 \h </w:instrText>
        </w:r>
        <w:r>
          <w:fldChar w:fldCharType="separate"/>
        </w:r>
        <w:r>
          <w:t>46</w:t>
        </w:r>
        <w:r>
          <w:fldChar w:fldCharType="end"/>
        </w:r>
      </w:hyperlink>
    </w:p>
    <w:p>
      <w:pPr>
        <w:pStyle w:val="TOC2"/>
        <w:tabs>
          <w:tab w:val="right" w:leader="dot" w:pos="8306"/>
        </w:tabs>
      </w:pPr>
      <w:hyperlink w:anchor="_Toc4494" w:history="1">
        <w:r>
          <w:rPr>
            <w:rFonts w:ascii="仿宋" w:eastAsia="仿宋" w:hAnsi="仿宋" w:cs="仿宋" w:hint="eastAsia"/>
            <w:lang w:eastAsia="zh-CN"/>
          </w:rPr>
          <w:t>(四)、公司与员工互动</w:t>
        </w:r>
        <w:r>
          <w:tab/>
        </w:r>
        <w:r>
          <w:fldChar w:fldCharType="begin"/>
        </w:r>
        <w:r>
          <w:instrText xml:space="preserve"> PAGEREF _Toc4494 \h </w:instrText>
        </w:r>
        <w:r>
          <w:fldChar w:fldCharType="separate"/>
        </w:r>
        <w:r>
          <w:t>49</w:t>
        </w:r>
        <w:r>
          <w:fldChar w:fldCharType="end"/>
        </w:r>
      </w:hyperlink>
    </w:p>
    <w:p>
      <w:pPr>
        <w:pStyle w:val="TOC2"/>
        <w:tabs>
          <w:tab w:val="right" w:leader="dot" w:pos="8306"/>
        </w:tabs>
      </w:pPr>
      <w:hyperlink w:anchor="_Toc15636" w:history="1">
        <w:r>
          <w:rPr>
            <w:rFonts w:ascii="仿宋" w:eastAsia="仿宋" w:hAnsi="仿宋" w:cs="仿宋" w:hint="eastAsia"/>
            <w:lang w:eastAsia="zh-CN"/>
          </w:rPr>
          <w:t>(五)、公司社交媒体账号管理</w:t>
        </w:r>
        <w:r>
          <w:tab/>
        </w:r>
        <w:r>
          <w:fldChar w:fldCharType="begin"/>
        </w:r>
        <w:r>
          <w:instrText xml:space="preserve"> PAGEREF _Toc15636 \h </w:instrText>
        </w:r>
        <w:r>
          <w:fldChar w:fldCharType="separate"/>
        </w:r>
        <w:r>
          <w:t>50</w:t>
        </w:r>
        <w:r>
          <w:fldChar w:fldCharType="end"/>
        </w:r>
      </w:hyperlink>
    </w:p>
    <w:p>
      <w:pPr>
        <w:pStyle w:val="TOC2"/>
        <w:tabs>
          <w:tab w:val="right" w:leader="dot" w:pos="8306"/>
        </w:tabs>
      </w:pPr>
      <w:hyperlink w:anchor="_Toc10655" w:history="1">
        <w:r>
          <w:rPr>
            <w:rFonts w:ascii="仿宋" w:eastAsia="仿宋" w:hAnsi="仿宋" w:cs="仿宋" w:hint="eastAsia"/>
            <w:lang w:eastAsia="zh-CN"/>
          </w:rPr>
          <w:t>(六)、职业发展机会的分享与推广</w:t>
        </w:r>
        <w:r>
          <w:tab/>
        </w:r>
        <w:r>
          <w:fldChar w:fldCharType="begin"/>
        </w:r>
        <w:r>
          <w:instrText xml:space="preserve"> PAGEREF _Toc10655 \h </w:instrText>
        </w:r>
        <w:r>
          <w:fldChar w:fldCharType="separate"/>
        </w:r>
        <w:r>
          <w:t>51</w:t>
        </w:r>
        <w:r>
          <w:fldChar w:fldCharType="end"/>
        </w:r>
      </w:hyperlink>
    </w:p>
    <w:p>
      <w:pPr>
        <w:pStyle w:val="TOC1"/>
        <w:tabs>
          <w:tab w:val="right" w:leader="dot" w:pos="8306"/>
        </w:tabs>
      </w:pPr>
      <w:hyperlink w:anchor="_Toc25757" w:history="1">
        <w:r>
          <w:rPr>
            <w:rFonts w:ascii="仿宋" w:eastAsia="仿宋" w:hAnsi="仿宋" w:cs="仿宋" w:hint="eastAsia"/>
            <w:lang w:eastAsia="zh-CN"/>
          </w:rPr>
          <w:t>十、第二十八章公司与员工法律关系</w:t>
        </w:r>
        <w:r>
          <w:tab/>
        </w:r>
        <w:r>
          <w:fldChar w:fldCharType="begin"/>
        </w:r>
        <w:r>
          <w:instrText xml:space="preserve"> PAGEREF _Toc25757 \h </w:instrText>
        </w:r>
        <w:r>
          <w:fldChar w:fldCharType="separate"/>
        </w:r>
        <w:r>
          <w:t>52</w:t>
        </w:r>
        <w:r>
          <w:fldChar w:fldCharType="end"/>
        </w:r>
      </w:hyperlink>
    </w:p>
    <w:p>
      <w:pPr>
        <w:pStyle w:val="TOC2"/>
        <w:tabs>
          <w:tab w:val="right" w:leader="dot" w:pos="8306"/>
        </w:tabs>
      </w:pPr>
      <w:hyperlink w:anchor="_Toc2035" w:history="1">
        <w:r>
          <w:rPr>
            <w:rFonts w:ascii="仿宋" w:eastAsia="仿宋" w:hAnsi="仿宋" w:cs="仿宋" w:hint="eastAsia"/>
            <w:lang w:eastAsia="zh-CN"/>
          </w:rPr>
          <w:t>(一)、劳动合同管理</w:t>
        </w:r>
        <w:r>
          <w:tab/>
        </w:r>
        <w:r>
          <w:fldChar w:fldCharType="begin"/>
        </w:r>
        <w:r>
          <w:instrText xml:space="preserve"> PAGEREF _Toc2035 \h </w:instrText>
        </w:r>
        <w:r>
          <w:fldChar w:fldCharType="separate"/>
        </w:r>
        <w:r>
          <w:t>52</w:t>
        </w:r>
        <w:r>
          <w:fldChar w:fldCharType="end"/>
        </w:r>
      </w:hyperlink>
    </w:p>
    <w:p>
      <w:pPr>
        <w:pStyle w:val="TOC2"/>
        <w:tabs>
          <w:tab w:val="right" w:leader="dot" w:pos="8306"/>
        </w:tabs>
      </w:pPr>
      <w:hyperlink w:anchor="_Toc24176" w:history="1">
        <w:r>
          <w:rPr>
            <w:rFonts w:ascii="仿宋" w:eastAsia="仿宋" w:hAnsi="仿宋" w:cs="仿宋" w:hint="eastAsia"/>
            <w:lang w:eastAsia="zh-CN"/>
          </w:rPr>
          <w:t>(二)、法定假期与劳动保障</w:t>
        </w:r>
        <w:r>
          <w:tab/>
        </w:r>
        <w:r>
          <w:fldChar w:fldCharType="begin"/>
        </w:r>
        <w:r>
          <w:instrText xml:space="preserve"> PAGEREF _Toc24176 \h </w:instrText>
        </w:r>
        <w:r>
          <w:fldChar w:fldCharType="separate"/>
        </w:r>
        <w:r>
          <w:t>53</w:t>
        </w:r>
        <w:r>
          <w:fldChar w:fldCharType="end"/>
        </w:r>
      </w:hyperlink>
    </w:p>
    <w:p>
      <w:pPr>
        <w:pStyle w:val="TOC2"/>
        <w:tabs>
          <w:tab w:val="right" w:leader="dot" w:pos="8306"/>
        </w:tabs>
      </w:pPr>
      <w:hyperlink w:anchor="_Toc8495" w:history="1">
        <w:r>
          <w:rPr>
            <w:rFonts w:ascii="仿宋" w:eastAsia="仿宋" w:hAnsi="仿宋" w:cs="仿宋" w:hint="eastAsia"/>
            <w:lang w:eastAsia="zh-CN"/>
          </w:rPr>
          <w:t>(三)、合规经营与风险防范</w:t>
        </w:r>
        <w:r>
          <w:tab/>
        </w:r>
        <w:r>
          <w:fldChar w:fldCharType="begin"/>
        </w:r>
        <w:r>
          <w:instrText xml:space="preserve"> PAGEREF _Toc8495 \h </w:instrText>
        </w:r>
        <w:r>
          <w:fldChar w:fldCharType="separate"/>
        </w:r>
        <w:r>
          <w:t>54</w:t>
        </w:r>
        <w:r>
          <w:fldChar w:fldCharType="end"/>
        </w:r>
      </w:hyperlink>
    </w:p>
    <w:p>
      <w:pPr>
        <w:pStyle w:val="TOC1"/>
        <w:tabs>
          <w:tab w:val="right" w:leader="dot" w:pos="8306"/>
        </w:tabs>
      </w:pPr>
      <w:hyperlink w:anchor="_Toc12097" w:history="1">
        <w:r>
          <w:rPr>
            <w:rFonts w:ascii="仿宋" w:eastAsia="仿宋" w:hAnsi="仿宋" w:cs="仿宋" w:hint="eastAsia"/>
            <w:lang w:eastAsia="zh-CN"/>
          </w:rPr>
          <w:t>十一、第四十八章员工环保与可持续发展</w:t>
        </w:r>
        <w:r>
          <w:tab/>
        </w:r>
        <w:r>
          <w:fldChar w:fldCharType="begin"/>
        </w:r>
        <w:r>
          <w:instrText xml:space="preserve"> PAGEREF _Toc12097 \h </w:instrText>
        </w:r>
        <w:r>
          <w:fldChar w:fldCharType="separate"/>
        </w:r>
        <w:r>
          <w:t>55</w:t>
        </w:r>
        <w:r>
          <w:fldChar w:fldCharType="end"/>
        </w:r>
      </w:hyperlink>
    </w:p>
    <w:p>
      <w:pPr>
        <w:pStyle w:val="TOC2"/>
        <w:tabs>
          <w:tab w:val="right" w:leader="dot" w:pos="8306"/>
        </w:tabs>
      </w:pPr>
      <w:hyperlink w:anchor="_Toc18253" w:history="1">
        <w:r>
          <w:rPr>
            <w:rFonts w:ascii="仿宋" w:eastAsia="仿宋" w:hAnsi="仿宋" w:cs="仿宋" w:hint="eastAsia"/>
            <w:lang w:eastAsia="zh-CN"/>
          </w:rPr>
          <w:t>(一)、环保意识与培训</w:t>
        </w:r>
        <w:r>
          <w:tab/>
        </w:r>
        <w:r>
          <w:fldChar w:fldCharType="begin"/>
        </w:r>
        <w:r>
          <w:instrText xml:space="preserve"> PAGEREF _Toc18253 \h </w:instrText>
        </w:r>
        <w:r>
          <w:fldChar w:fldCharType="separate"/>
        </w:r>
        <w:r>
          <w:t>55</w:t>
        </w:r>
        <w:r>
          <w:fldChar w:fldCharType="end"/>
        </w:r>
      </w:hyperlink>
    </w:p>
    <w:p>
      <w:pPr>
        <w:pStyle w:val="TOC2"/>
        <w:tabs>
          <w:tab w:val="right" w:leader="dot" w:pos="8306"/>
        </w:tabs>
      </w:pPr>
      <w:hyperlink w:anchor="_Toc10451" w:history="1">
        <w:r>
          <w:rPr>
            <w:rFonts w:ascii="仿宋" w:eastAsia="仿宋" w:hAnsi="仿宋" w:cs="仿宋" w:hint="eastAsia"/>
            <w:lang w:eastAsia="zh-CN"/>
          </w:rPr>
          <w:t>(二)、公司环保文化的传播</w:t>
        </w:r>
        <w:r>
          <w:tab/>
        </w:r>
        <w:r>
          <w:fldChar w:fldCharType="begin"/>
        </w:r>
        <w:r>
          <w:instrText xml:space="preserve"> PAGEREF _Toc10451 \h </w:instrText>
        </w:r>
        <w:r>
          <w:fldChar w:fldCharType="separate"/>
        </w:r>
        <w:r>
          <w:t>56</w:t>
        </w:r>
        <w:r>
          <w:fldChar w:fldCharType="end"/>
        </w:r>
      </w:hyperlink>
    </w:p>
    <w:p>
      <w:pPr>
        <w:pStyle w:val="TOC2"/>
        <w:tabs>
          <w:tab w:val="right" w:leader="dot" w:pos="8306"/>
        </w:tabs>
      </w:pPr>
      <w:hyperlink w:anchor="_Toc30190" w:history="1">
        <w:r>
          <w:rPr>
            <w:rFonts w:ascii="仿宋" w:eastAsia="仿宋" w:hAnsi="仿宋" w:cs="仿宋" w:hint="eastAsia"/>
            <w:lang w:eastAsia="zh-CN"/>
          </w:rPr>
          <w:t>(三)、员工参与的环保培训</w:t>
        </w:r>
        <w:r>
          <w:tab/>
        </w:r>
        <w:r>
          <w:fldChar w:fldCharType="begin"/>
        </w:r>
        <w:r>
          <w:instrText xml:space="preserve"> PAGEREF _Toc30190 \h </w:instrText>
        </w:r>
        <w:r>
          <w:fldChar w:fldCharType="separate"/>
        </w:r>
        <w:r>
          <w:t>57</w:t>
        </w:r>
        <w:r>
          <w:fldChar w:fldCharType="end"/>
        </w:r>
      </w:hyperlink>
    </w:p>
    <w:p>
      <w:pPr>
        <w:pStyle w:val="TOC2"/>
        <w:tabs>
          <w:tab w:val="right" w:leader="dot" w:pos="8306"/>
        </w:tabs>
      </w:pPr>
      <w:hyperlink w:anchor="_Toc11656" w:history="1">
        <w:r>
          <w:rPr>
            <w:rFonts w:ascii="仿宋" w:eastAsia="仿宋" w:hAnsi="仿宋" w:cs="仿宋" w:hint="eastAsia"/>
            <w:lang w:eastAsia="zh-CN"/>
          </w:rPr>
          <w:t>(四)、可持续发展目标与实践</w:t>
        </w:r>
        <w:r>
          <w:tab/>
        </w:r>
        <w:r>
          <w:fldChar w:fldCharType="begin"/>
        </w:r>
        <w:r>
          <w:instrText xml:space="preserve"> PAGEREF _Toc11656 \h </w:instrText>
        </w:r>
        <w:r>
          <w:fldChar w:fldCharType="separate"/>
        </w:r>
        <w:r>
          <w:t>58</w:t>
        </w:r>
        <w:r>
          <w:fldChar w:fldCharType="end"/>
        </w:r>
      </w:hyperlink>
    </w:p>
    <w:p>
      <w:pPr>
        <w:pStyle w:val="TOC2"/>
        <w:tabs>
          <w:tab w:val="right" w:leader="dot" w:pos="8306"/>
        </w:tabs>
      </w:pPr>
      <w:hyperlink w:anchor="_Toc3625" w:history="1">
        <w:r>
          <w:rPr>
            <w:rFonts w:ascii="仿宋" w:eastAsia="仿宋" w:hAnsi="仿宋" w:cs="仿宋" w:hint="eastAsia"/>
            <w:lang w:eastAsia="zh-CN"/>
          </w:rPr>
          <w:t>(五)、员工参与可持续项目</w:t>
        </w:r>
        <w:r>
          <w:tab/>
        </w:r>
        <w:r>
          <w:fldChar w:fldCharType="begin"/>
        </w:r>
        <w:r>
          <w:instrText xml:space="preserve"> PAGEREF _Toc3625 \h </w:instrText>
        </w:r>
        <w:r>
          <w:fldChar w:fldCharType="separate"/>
        </w:r>
        <w:r>
          <w:t>59</w:t>
        </w:r>
        <w:r>
          <w:fldChar w:fldCharType="end"/>
        </w:r>
      </w:hyperlink>
    </w:p>
    <w:p>
      <w:pPr>
        <w:pStyle w:val="TOC2"/>
        <w:tabs>
          <w:tab w:val="right" w:leader="dot" w:pos="8306"/>
        </w:tabs>
      </w:pPr>
      <w:hyperlink w:anchor="_Toc26986" w:history="1">
        <w:r>
          <w:rPr>
            <w:rFonts w:ascii="仿宋" w:eastAsia="仿宋" w:hAnsi="仿宋" w:cs="仿宋" w:hint="eastAsia"/>
            <w:lang w:eastAsia="zh-CN"/>
          </w:rPr>
          <w:t>(六)、公司可持续发展的战略规划</w:t>
        </w:r>
        <w:r>
          <w:tab/>
        </w:r>
        <w:r>
          <w:fldChar w:fldCharType="begin"/>
        </w:r>
        <w:r>
          <w:instrText xml:space="preserve"> PAGEREF _Toc26986 \h </w:instrText>
        </w:r>
        <w:r>
          <w:fldChar w:fldCharType="separate"/>
        </w:r>
        <w:r>
          <w:t>60</w:t>
        </w:r>
        <w:r>
          <w:fldChar w:fldCharType="end"/>
        </w:r>
      </w:hyperlink>
    </w:p>
    <w:p>
      <w:pPr>
        <w:pStyle w:val="TOC1"/>
        <w:tabs>
          <w:tab w:val="right" w:leader="dot" w:pos="8306"/>
        </w:tabs>
      </w:pPr>
      <w:hyperlink w:anchor="_Toc26088" w:history="1">
        <w:r>
          <w:rPr>
            <w:rFonts w:ascii="仿宋" w:eastAsia="仿宋" w:hAnsi="仿宋" w:cs="仿宋" w:hint="eastAsia"/>
            <w:lang w:eastAsia="zh-CN"/>
          </w:rPr>
          <w:t>十二、第四十五章员工品牌建设</w:t>
        </w:r>
        <w:r>
          <w:tab/>
        </w:r>
        <w:r>
          <w:fldChar w:fldCharType="begin"/>
        </w:r>
        <w:r>
          <w:instrText xml:space="preserve"> PAGEREF _Toc26088 \h </w:instrText>
        </w:r>
        <w:r>
          <w:fldChar w:fldCharType="separate"/>
        </w:r>
        <w:r>
          <w:t>61</w:t>
        </w:r>
        <w:r>
          <w:fldChar w:fldCharType="end"/>
        </w:r>
      </w:hyperlink>
    </w:p>
    <w:p>
      <w:pPr>
        <w:pStyle w:val="TOC2"/>
        <w:tabs>
          <w:tab w:val="right" w:leader="dot" w:pos="8306"/>
        </w:tabs>
      </w:pPr>
      <w:hyperlink w:anchor="_Toc29856" w:history="1">
        <w:r>
          <w:rPr>
            <w:rFonts w:ascii="仿宋" w:eastAsia="仿宋" w:hAnsi="仿宋" w:cs="仿宋" w:hint="eastAsia"/>
            <w:lang w:eastAsia="zh-CN"/>
          </w:rPr>
          <w:t>(一)、个人品牌管理</w:t>
        </w:r>
        <w:r>
          <w:tab/>
        </w:r>
        <w:r>
          <w:fldChar w:fldCharType="begin"/>
        </w:r>
        <w:r>
          <w:instrText xml:space="preserve"> PAGEREF _Toc29856 \h </w:instrText>
        </w:r>
        <w:r>
          <w:fldChar w:fldCharType="separate"/>
        </w:r>
        <w:r>
          <w:t>61</w:t>
        </w:r>
        <w:r>
          <w:fldChar w:fldCharType="end"/>
        </w:r>
      </w:hyperlink>
    </w:p>
    <w:p>
      <w:pPr>
        <w:pStyle w:val="TOC2"/>
        <w:tabs>
          <w:tab w:val="right" w:leader="dot" w:pos="8306"/>
        </w:tabs>
      </w:pPr>
      <w:hyperlink w:anchor="_Toc28432" w:history="1">
        <w:r>
          <w:rPr>
            <w:rFonts w:ascii="仿宋" w:eastAsia="仿宋" w:hAnsi="仿宋" w:cs="仿宋" w:hint="eastAsia"/>
            <w:lang w:eastAsia="zh-CN"/>
          </w:rPr>
          <w:t>(二)、在塑料机械装备行业内建立个人影响力</w:t>
        </w:r>
        <w:r>
          <w:tab/>
        </w:r>
        <w:r>
          <w:fldChar w:fldCharType="begin"/>
        </w:r>
        <w:r>
          <w:instrText xml:space="preserve"> PAGEREF _Toc28432 \h </w:instrText>
        </w:r>
        <w:r>
          <w:fldChar w:fldCharType="separate"/>
        </w:r>
        <w:r>
          <w:t>61</w:t>
        </w:r>
        <w:r>
          <w:fldChar w:fldCharType="end"/>
        </w:r>
      </w:hyperlink>
    </w:p>
    <w:p>
      <w:pPr>
        <w:pStyle w:val="TOC2"/>
        <w:tabs>
          <w:tab w:val="right" w:leader="dot" w:pos="8306"/>
        </w:tabs>
      </w:pPr>
      <w:hyperlink w:anchor="_Toc12907" w:history="1">
        <w:r>
          <w:rPr>
            <w:rFonts w:ascii="仿宋" w:eastAsia="仿宋" w:hAnsi="仿宋" w:cs="仿宋" w:hint="eastAsia"/>
            <w:lang w:eastAsia="zh-CN"/>
          </w:rPr>
          <w:t>(三)、个人品牌与公司品牌的关联</w:t>
        </w:r>
        <w:r>
          <w:tab/>
        </w:r>
        <w:r>
          <w:fldChar w:fldCharType="begin"/>
        </w:r>
        <w:r>
          <w:instrText xml:space="preserve"> PAGEREF _Toc12907 \h </w:instrText>
        </w:r>
        <w:r>
          <w:fldChar w:fldCharType="separate"/>
        </w:r>
        <w:r>
          <w:t>63</w:t>
        </w:r>
        <w:r>
          <w:fldChar w:fldCharType="end"/>
        </w:r>
      </w:hyperlink>
    </w:p>
    <w:p>
      <w:pPr>
        <w:pStyle w:val="TOC2"/>
        <w:tabs>
          <w:tab w:val="right" w:leader="dot" w:pos="8306"/>
        </w:tabs>
      </w:pPr>
      <w:hyperlink w:anchor="_Toc7431" w:history="1">
        <w:r>
          <w:rPr>
            <w:rFonts w:ascii="仿宋" w:eastAsia="仿宋" w:hAnsi="仿宋" w:cs="仿宋" w:hint="eastAsia"/>
            <w:lang w:eastAsia="zh-CN"/>
          </w:rPr>
          <w:t>(四)、社交媒体与个人品牌</w:t>
        </w:r>
        <w:r>
          <w:tab/>
        </w:r>
        <w:r>
          <w:fldChar w:fldCharType="begin"/>
        </w:r>
        <w:r>
          <w:instrText xml:space="preserve"> PAGEREF _Toc7431 \h </w:instrText>
        </w:r>
        <w:r>
          <w:fldChar w:fldCharType="separate"/>
        </w:r>
        <w:r>
          <w:t>63</w:t>
        </w:r>
        <w:r>
          <w:fldChar w:fldCharType="end"/>
        </w:r>
      </w:hyperlink>
    </w:p>
    <w:p>
      <w:pPr>
        <w:pStyle w:val="TOC2"/>
        <w:tabs>
          <w:tab w:val="right" w:leader="dot" w:pos="8306"/>
        </w:tabs>
      </w:pPr>
      <w:hyperlink w:anchor="_Toc6427" w:history="1">
        <w:r>
          <w:rPr>
            <w:rFonts w:ascii="仿宋" w:eastAsia="仿宋" w:hAnsi="仿宋" w:cs="仿宋" w:hint="eastAsia"/>
            <w:lang w:eastAsia="zh-CN"/>
          </w:rPr>
          <w:t>(五)、个人品牌的社交媒体传播</w:t>
        </w:r>
        <w:r>
          <w:tab/>
        </w:r>
        <w:r>
          <w:fldChar w:fldCharType="begin"/>
        </w:r>
        <w:r>
          <w:instrText xml:space="preserve"> PAGEREF _Toc6427 \h </w:instrText>
        </w:r>
        <w:r>
          <w:fldChar w:fldCharType="separate"/>
        </w:r>
        <w:r>
          <w:t>64</w:t>
        </w:r>
        <w:r>
          <w:fldChar w:fldCharType="end"/>
        </w:r>
      </w:hyperlink>
    </w:p>
    <w:p>
      <w:pPr>
        <w:pStyle w:val="TOC2"/>
        <w:tabs>
          <w:tab w:val="right" w:leader="dot" w:pos="8306"/>
        </w:tabs>
      </w:pPr>
      <w:hyperlink w:anchor="_Toc9048" w:history="1">
        <w:r>
          <w:rPr>
            <w:rFonts w:ascii="仿宋" w:eastAsia="仿宋" w:hAnsi="仿宋" w:cs="仿宋" w:hint="eastAsia"/>
            <w:lang w:eastAsia="zh-CN"/>
          </w:rPr>
          <w:t>(六)、员工品牌建设与公司形象一致性</w:t>
        </w:r>
        <w:r>
          <w:tab/>
        </w:r>
        <w:r>
          <w:fldChar w:fldCharType="begin"/>
        </w:r>
        <w:r>
          <w:instrText xml:space="preserve"> PAGEREF _Toc9048 \h </w:instrText>
        </w:r>
        <w:r>
          <w:fldChar w:fldCharType="separate"/>
        </w:r>
        <w:r>
          <w:t>65</w:t>
        </w:r>
        <w:r>
          <w:fldChar w:fldCharType="end"/>
        </w:r>
      </w:hyperlink>
    </w:p>
    <w:p>
      <w:pPr>
        <w:pStyle w:val="TOC1"/>
        <w:tabs>
          <w:tab w:val="right" w:leader="dot" w:pos="8306"/>
        </w:tabs>
      </w:pPr>
      <w:hyperlink w:anchor="_Toc12958" w:history="1">
        <w:r>
          <w:rPr>
            <w:rFonts w:ascii="仿宋" w:eastAsia="仿宋" w:hAnsi="仿宋" w:cs="仿宋" w:hint="eastAsia"/>
            <w:lang w:eastAsia="zh-CN"/>
          </w:rPr>
          <w:t>十三、第四十七章全球人才流动与交流</w:t>
        </w:r>
        <w:r>
          <w:tab/>
        </w:r>
        <w:r>
          <w:fldChar w:fldCharType="begin"/>
        </w:r>
        <w:r>
          <w:instrText xml:space="preserve"> PAGEREF _Toc12958 \h </w:instrText>
        </w:r>
        <w:r>
          <w:fldChar w:fldCharType="separate"/>
        </w:r>
        <w:r>
          <w:t>66</w:t>
        </w:r>
        <w:r>
          <w:fldChar w:fldCharType="end"/>
        </w:r>
      </w:hyperlink>
    </w:p>
    <w:p>
      <w:pPr>
        <w:pStyle w:val="TOC2"/>
        <w:tabs>
          <w:tab w:val="right" w:leader="dot" w:pos="8306"/>
        </w:tabs>
      </w:pPr>
      <w:hyperlink w:anchor="_Toc16006" w:history="1">
        <w:r>
          <w:rPr>
            <w:rFonts w:ascii="仿宋" w:eastAsia="仿宋" w:hAnsi="仿宋" w:cs="仿宋" w:hint="eastAsia"/>
            <w:lang w:eastAsia="zh-CN"/>
          </w:rPr>
          <w:t>(一)、跨国项目与团队</w:t>
        </w:r>
        <w:r>
          <w:tab/>
        </w:r>
        <w:r>
          <w:fldChar w:fldCharType="begin"/>
        </w:r>
        <w:r>
          <w:instrText xml:space="preserve"> PAGEREF _Toc16006 \h </w:instrText>
        </w:r>
        <w:r>
          <w:fldChar w:fldCharType="separate"/>
        </w:r>
        <w:r>
          <w:t>66</w:t>
        </w:r>
        <w:r>
          <w:fldChar w:fldCharType="end"/>
        </w:r>
      </w:hyperlink>
    </w:p>
    <w:p>
      <w:pPr>
        <w:pStyle w:val="TOC2"/>
        <w:tabs>
          <w:tab w:val="right" w:leader="dot" w:pos="8306"/>
        </w:tabs>
      </w:pPr>
      <w:hyperlink w:anchor="_Toc25238" w:history="1">
        <w:r>
          <w:rPr>
            <w:rFonts w:ascii="仿宋" w:eastAsia="仿宋" w:hAnsi="仿宋" w:cs="仿宋" w:hint="eastAsia"/>
            <w:lang w:eastAsia="zh-CN"/>
          </w:rPr>
          <w:t>(二)、全球项目经验的累积</w:t>
        </w:r>
        <w:r>
          <w:tab/>
        </w:r>
        <w:r>
          <w:fldChar w:fldCharType="begin"/>
        </w:r>
        <w:r>
          <w:instrText xml:space="preserve"> PAGEREF _Toc25238 \h </w:instrText>
        </w:r>
        <w:r>
          <w:fldChar w:fldCharType="separate"/>
        </w:r>
        <w:r>
          <w:t>67</w:t>
        </w:r>
        <w:r>
          <w:fldChar w:fldCharType="end"/>
        </w:r>
      </w:hyperlink>
    </w:p>
    <w:p>
      <w:pPr>
        <w:pStyle w:val="TOC2"/>
        <w:tabs>
          <w:tab w:val="right" w:leader="dot" w:pos="8306"/>
        </w:tabs>
      </w:pPr>
      <w:hyperlink w:anchor="_Toc64" w:history="1">
        <w:r>
          <w:rPr>
            <w:rFonts w:ascii="仿宋" w:eastAsia="仿宋" w:hAnsi="仿宋" w:cs="仿宋" w:hint="eastAsia"/>
            <w:lang w:eastAsia="zh-CN"/>
          </w:rPr>
          <w:t>(三)、跨文化团队领导与协作</w:t>
        </w:r>
        <w:r>
          <w:tab/>
        </w:r>
        <w:r>
          <w:fldChar w:fldCharType="begin"/>
        </w:r>
        <w:r>
          <w:instrText xml:space="preserve"> PAGEREF _Toc64 \h </w:instrText>
        </w:r>
        <w:r>
          <w:fldChar w:fldCharType="separate"/>
        </w:r>
        <w:r>
          <w:t>68</w:t>
        </w:r>
        <w:r>
          <w:fldChar w:fldCharType="end"/>
        </w:r>
      </w:hyperlink>
    </w:p>
    <w:p>
      <w:pPr>
        <w:pStyle w:val="TOC2"/>
        <w:tabs>
          <w:tab w:val="right" w:leader="dot" w:pos="8306"/>
        </w:tabs>
      </w:pPr>
      <w:hyperlink w:anchor="_Toc9757" w:history="1">
        <w:r>
          <w:rPr>
            <w:rFonts w:ascii="仿宋" w:eastAsia="仿宋" w:hAnsi="仿宋" w:cs="仿宋" w:hint="eastAsia"/>
            <w:lang w:eastAsia="zh-CN"/>
          </w:rPr>
          <w:t>(四)、跨国交流与人才培养</w:t>
        </w:r>
        <w:r>
          <w:tab/>
        </w:r>
        <w:r>
          <w:fldChar w:fldCharType="begin"/>
        </w:r>
        <w:r>
          <w:instrText xml:space="preserve"> PAGEREF _Toc9757 \h </w:instrText>
        </w:r>
        <w:r>
          <w:fldChar w:fldCharType="separate"/>
        </w:r>
        <w:r>
          <w:t>69</w:t>
        </w:r>
        <w:r>
          <w:fldChar w:fldCharType="end"/>
        </w:r>
      </w:hyperlink>
    </w:p>
    <w:p>
      <w:pPr>
        <w:pStyle w:val="TOC2"/>
        <w:tabs>
          <w:tab w:val="right" w:leader="dot" w:pos="8306"/>
        </w:tabs>
      </w:pPr>
      <w:hyperlink w:anchor="_Toc8871" w:history="1">
        <w:r>
          <w:rPr>
            <w:rFonts w:ascii="仿宋" w:eastAsia="仿宋" w:hAnsi="仿宋" w:cs="仿宋" w:hint="eastAsia"/>
            <w:lang w:eastAsia="zh-CN"/>
          </w:rPr>
          <w:t>(五)、跨国交流计划的实施</w:t>
        </w:r>
        <w:r>
          <w:tab/>
        </w:r>
        <w:r>
          <w:fldChar w:fldCharType="begin"/>
        </w:r>
        <w:r>
          <w:instrText xml:space="preserve"> PAGEREF _Toc8871 \h </w:instrText>
        </w:r>
        <w:r>
          <w:fldChar w:fldCharType="separate"/>
        </w:r>
        <w:r>
          <w:t>69</w:t>
        </w:r>
        <w:r>
          <w:fldChar w:fldCharType="end"/>
        </w:r>
      </w:hyperlink>
    </w:p>
    <w:p>
      <w:pPr>
        <w:pStyle w:val="TOC2"/>
        <w:tabs>
          <w:tab w:val="right" w:leader="dot" w:pos="8306"/>
        </w:tabs>
      </w:pPr>
      <w:hyperlink w:anchor="_Toc25241" w:history="1">
        <w:r>
          <w:rPr>
            <w:rFonts w:ascii="仿宋" w:eastAsia="仿宋" w:hAnsi="仿宋" w:cs="仿宋" w:hint="eastAsia"/>
            <w:lang w:eastAsia="zh-CN"/>
          </w:rPr>
          <w:t>(六)、跨国培训与知识转移</w:t>
        </w:r>
        <w:r>
          <w:tab/>
        </w:r>
        <w:r>
          <w:fldChar w:fldCharType="begin"/>
        </w:r>
        <w:r>
          <w:instrText xml:space="preserve"> PAGEREF _Toc25241 \h </w:instrText>
        </w:r>
        <w:r>
          <w:fldChar w:fldCharType="separate"/>
        </w:r>
        <w:r>
          <w:t>70</w:t>
        </w:r>
        <w:r>
          <w:fldChar w:fldCharType="end"/>
        </w:r>
      </w:hyperlink>
    </w:p>
    <w:p>
      <w:pPr>
        <w:pStyle w:val="TOC1"/>
        <w:tabs>
          <w:tab w:val="right" w:leader="dot" w:pos="8306"/>
        </w:tabs>
      </w:pPr>
      <w:hyperlink w:anchor="_Toc16957" w:history="1">
        <w:r>
          <w:rPr>
            <w:rFonts w:ascii="仿宋" w:eastAsia="仿宋" w:hAnsi="仿宋" w:cs="仿宋" w:hint="eastAsia"/>
            <w:lang w:eastAsia="zh-CN"/>
          </w:rPr>
          <w:t>十四、员工离职率分析与降低措施</w:t>
        </w:r>
        <w:r>
          <w:tab/>
        </w:r>
        <w:r>
          <w:fldChar w:fldCharType="begin"/>
        </w:r>
        <w:r>
          <w:instrText xml:space="preserve"> PAGEREF _Toc16957 \h </w:instrText>
        </w:r>
        <w:r>
          <w:fldChar w:fldCharType="separate"/>
        </w:r>
        <w:r>
          <w:t>71</w:t>
        </w:r>
        <w:r>
          <w:fldChar w:fldCharType="end"/>
        </w:r>
      </w:hyperlink>
    </w:p>
    <w:p>
      <w:pPr>
        <w:pStyle w:val="TOC2"/>
        <w:tabs>
          <w:tab w:val="right" w:leader="dot" w:pos="8306"/>
        </w:tabs>
      </w:pPr>
      <w:hyperlink w:anchor="_Toc17496" w:history="1">
        <w:r>
          <w:rPr>
            <w:rFonts w:ascii="仿宋" w:eastAsia="仿宋" w:hAnsi="仿宋" w:cs="仿宋" w:hint="eastAsia"/>
            <w:lang w:eastAsia="zh-CN"/>
          </w:rPr>
          <w:t>(一)、离职率分析的方法与工具</w:t>
        </w:r>
        <w:r>
          <w:tab/>
        </w:r>
        <w:r>
          <w:fldChar w:fldCharType="begin"/>
        </w:r>
        <w:r>
          <w:instrText xml:space="preserve"> PAGEREF _Toc17496 \h </w:instrText>
        </w:r>
        <w:r>
          <w:fldChar w:fldCharType="separate"/>
        </w:r>
        <w:r>
          <w:t>71</w:t>
        </w:r>
        <w:r>
          <w:fldChar w:fldCharType="end"/>
        </w:r>
      </w:hyperlink>
    </w:p>
    <w:p>
      <w:pPr>
        <w:pStyle w:val="TOC2"/>
        <w:tabs>
          <w:tab w:val="right" w:leader="dot" w:pos="8306"/>
        </w:tabs>
      </w:pPr>
      <w:hyperlink w:anchor="_Toc7337" w:history="1">
        <w:r>
          <w:rPr>
            <w:rFonts w:ascii="仿宋" w:eastAsia="仿宋" w:hAnsi="仿宋" w:cs="仿宋" w:hint="eastAsia"/>
            <w:lang w:eastAsia="zh-CN"/>
          </w:rPr>
          <w:t>(二)、离职原因的调查与对策制定</w:t>
        </w:r>
        <w:r>
          <w:tab/>
        </w:r>
        <w:r>
          <w:fldChar w:fldCharType="begin"/>
        </w:r>
        <w:r>
          <w:instrText xml:space="preserve"> PAGEREF _Toc7337 \h </w:instrText>
        </w:r>
        <w:r>
          <w:fldChar w:fldCharType="separate"/>
        </w:r>
        <w:r>
          <w:t>72</w:t>
        </w:r>
        <w:r>
          <w:fldChar w:fldCharType="end"/>
        </w:r>
      </w:hyperlink>
    </w:p>
    <w:p>
      <w:pPr>
        <w:pStyle w:val="TOC2"/>
        <w:tabs>
          <w:tab w:val="right" w:leader="dot" w:pos="8306"/>
        </w:tabs>
      </w:pPr>
      <w:hyperlink w:anchor="_Toc29375" w:history="1">
        <w:r>
          <w:rPr>
            <w:rFonts w:ascii="仿宋" w:eastAsia="仿宋" w:hAnsi="仿宋" w:cs="仿宋" w:hint="eastAsia"/>
            <w:lang w:eastAsia="zh-CN"/>
          </w:rPr>
          <w:t>(三)、降低离职率的策略与实践</w:t>
        </w:r>
        <w:r>
          <w:tab/>
        </w:r>
        <w:r>
          <w:fldChar w:fldCharType="begin"/>
        </w:r>
        <w:r>
          <w:instrText xml:space="preserve"> PAGEREF _Toc29375 \h </w:instrText>
        </w:r>
        <w:r>
          <w:fldChar w:fldCharType="separate"/>
        </w:r>
        <w:r>
          <w:t>73</w:t>
        </w:r>
        <w:r>
          <w:fldChar w:fldCharType="end"/>
        </w:r>
      </w:hyperlink>
    </w:p>
    <w:p>
      <w:pPr>
        <w:pStyle w:val="TOC1"/>
        <w:tabs>
          <w:tab w:val="right" w:leader="dot" w:pos="8306"/>
        </w:tabs>
      </w:pPr>
      <w:hyperlink w:anchor="_Toc8846" w:history="1">
        <w:r>
          <w:rPr>
            <w:rFonts w:ascii="仿宋" w:eastAsia="仿宋" w:hAnsi="仿宋" w:cs="仿宋" w:hint="eastAsia"/>
            <w:lang w:eastAsia="zh-CN"/>
          </w:rPr>
          <w:t>十五、员工职业发展教育与培训</w:t>
        </w:r>
        <w:r>
          <w:tab/>
        </w:r>
        <w:r>
          <w:fldChar w:fldCharType="begin"/>
        </w:r>
        <w:r>
          <w:instrText xml:space="preserve"> PAGEREF _Toc8846 \h </w:instrText>
        </w:r>
        <w:r>
          <w:fldChar w:fldCharType="separate"/>
        </w:r>
        <w:r>
          <w:t>75</w:t>
        </w:r>
        <w:r>
          <w:fldChar w:fldCharType="end"/>
        </w:r>
      </w:hyperlink>
    </w:p>
    <w:p>
      <w:pPr>
        <w:pStyle w:val="TOC2"/>
        <w:tabs>
          <w:tab w:val="right" w:leader="dot" w:pos="8306"/>
        </w:tabs>
      </w:pPr>
      <w:hyperlink w:anchor="_Toc20315" w:history="1">
        <w:r>
          <w:rPr>
            <w:rFonts w:ascii="仿宋" w:eastAsia="仿宋" w:hAnsi="仿宋" w:cs="仿宋" w:hint="eastAsia"/>
            <w:lang w:eastAsia="zh-CN"/>
          </w:rPr>
          <w:t>(一)、职业发展教育的目标与实施策略</w:t>
        </w:r>
        <w:r>
          <w:tab/>
        </w:r>
        <w:r>
          <w:fldChar w:fldCharType="begin"/>
        </w:r>
        <w:r>
          <w:instrText xml:space="preserve"> PAGEREF _Toc20315 \h </w:instrText>
        </w:r>
        <w:r>
          <w:fldChar w:fldCharType="separate"/>
        </w:r>
        <w:r>
          <w:t>75</w:t>
        </w:r>
        <w:r>
          <w:fldChar w:fldCharType="end"/>
        </w:r>
      </w:hyperlink>
    </w:p>
    <w:p>
      <w:pPr>
        <w:pStyle w:val="TOC2"/>
        <w:tabs>
          <w:tab w:val="right" w:leader="dot" w:pos="8306"/>
        </w:tabs>
      </w:pPr>
      <w:hyperlink w:anchor="_Toc23796" w:history="1">
        <w:r>
          <w:rPr>
            <w:rFonts w:ascii="仿宋" w:eastAsia="仿宋" w:hAnsi="仿宋" w:cs="仿宋" w:hint="eastAsia"/>
            <w:lang w:eastAsia="zh-CN"/>
          </w:rPr>
          <w:t>(二)、培训计划的设计与实施步骤</w:t>
        </w:r>
        <w:r>
          <w:tab/>
        </w:r>
        <w:r>
          <w:fldChar w:fldCharType="begin"/>
        </w:r>
        <w:r>
          <w:instrText xml:space="preserve"> PAGEREF _Toc23796 \h </w:instrText>
        </w:r>
        <w:r>
          <w:fldChar w:fldCharType="separate"/>
        </w:r>
        <w:r>
          <w:t>76</w:t>
        </w:r>
        <w:r>
          <w:fldChar w:fldCharType="end"/>
        </w:r>
      </w:hyperlink>
    </w:p>
    <w:p>
      <w:pPr>
        <w:pStyle w:val="TOC2"/>
        <w:tabs>
          <w:tab w:val="right" w:leader="dot" w:pos="8306"/>
        </w:tabs>
      </w:pPr>
      <w:hyperlink w:anchor="_Toc24087" w:history="1">
        <w:r>
          <w:rPr>
            <w:rFonts w:ascii="仿宋" w:eastAsia="仿宋" w:hAnsi="仿宋" w:cs="仿宋" w:hint="eastAsia"/>
            <w:lang w:eastAsia="zh-CN"/>
          </w:rPr>
          <w:t>(三)、培训效果的评估与反馈机制</w:t>
        </w:r>
        <w:r>
          <w:tab/>
        </w:r>
        <w:r>
          <w:fldChar w:fldCharType="begin"/>
        </w:r>
        <w:r>
          <w:instrText xml:space="preserve"> PAGEREF _Toc24087 \h </w:instrText>
        </w:r>
        <w:r>
          <w:fldChar w:fldCharType="separate"/>
        </w:r>
        <w:r>
          <w:t>77</w:t>
        </w:r>
        <w:r>
          <w:fldChar w:fldCharType="end"/>
        </w:r>
      </w:hyperlink>
    </w:p>
    <w:p>
      <w:pPr>
        <w:pStyle w:val="TOC1"/>
        <w:tabs>
          <w:tab w:val="right" w:leader="dot" w:pos="8306"/>
        </w:tabs>
      </w:pPr>
      <w:hyperlink w:anchor="_Toc27414" w:history="1">
        <w:r>
          <w:rPr>
            <w:rFonts w:ascii="仿宋" w:eastAsia="仿宋" w:hAnsi="仿宋" w:cs="仿宋" w:hint="eastAsia"/>
            <w:lang w:eastAsia="zh-CN"/>
          </w:rPr>
          <w:t>十六、员工晋升与职业发展通道</w:t>
        </w:r>
        <w:r>
          <w:tab/>
        </w:r>
        <w:r>
          <w:fldChar w:fldCharType="begin"/>
        </w:r>
        <w:r>
          <w:instrText xml:space="preserve"> PAGEREF _Toc27414 \h </w:instrText>
        </w:r>
        <w:r>
          <w:fldChar w:fldCharType="separate"/>
        </w:r>
        <w:r>
          <w:t>77</w:t>
        </w:r>
        <w:r>
          <w:fldChar w:fldCharType="end"/>
        </w:r>
      </w:hyperlink>
    </w:p>
    <w:p>
      <w:pPr>
        <w:pStyle w:val="TOC2"/>
        <w:tabs>
          <w:tab w:val="right" w:leader="dot" w:pos="8306"/>
        </w:tabs>
      </w:pPr>
      <w:hyperlink w:anchor="_Toc10324" w:history="1">
        <w:r>
          <w:rPr>
            <w:rFonts w:ascii="仿宋" w:eastAsia="仿宋" w:hAnsi="仿宋" w:cs="仿宋" w:hint="eastAsia"/>
            <w:lang w:eastAsia="zh-CN"/>
          </w:rPr>
          <w:t>(一)、晋升制度的设计与实施</w:t>
        </w:r>
        <w:r>
          <w:tab/>
        </w:r>
        <w:r>
          <w:fldChar w:fldCharType="begin"/>
        </w:r>
        <w:r>
          <w:instrText xml:space="preserve"> PAGEREF _Toc10324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304" w:history="1">
        <w:r>
          <w:rPr>
            <w:rFonts w:ascii="仿宋" w:eastAsia="仿宋" w:hAnsi="仿宋" w:cs="仿宋" w:hint="eastAsia"/>
            <w:lang w:eastAsia="zh-CN"/>
          </w:rPr>
          <w:t>(二)、职业发展通道的建立与拓展</w:t>
        </w:r>
        <w:r>
          <w:tab/>
        </w:r>
        <w:r>
          <w:fldChar w:fldCharType="begin"/>
        </w:r>
        <w:r>
          <w:instrText xml:space="preserve"> PAGEREF _Toc17304 \h </w:instrText>
        </w:r>
        <w:r>
          <w:fldChar w:fldCharType="separate"/>
        </w:r>
        <w:r>
          <w:t>79</w:t>
        </w:r>
        <w:r>
          <w:fldChar w:fldCharType="end"/>
        </w:r>
      </w:hyperlink>
    </w:p>
    <w:p>
      <w:pPr>
        <w:pStyle w:val="TOC2"/>
        <w:tabs>
          <w:tab w:val="right" w:leader="dot" w:pos="8306"/>
        </w:tabs>
      </w:pPr>
      <w:hyperlink w:anchor="_Toc14793" w:history="1">
        <w:r>
          <w:rPr>
            <w:rFonts w:ascii="仿宋" w:eastAsia="仿宋" w:hAnsi="仿宋" w:cs="仿宋" w:hint="eastAsia"/>
            <w:lang w:eastAsia="zh-CN"/>
          </w:rPr>
          <w:t>(三)、晋升机会的公平与透明保障</w:t>
        </w:r>
        <w:r>
          <w:tab/>
        </w:r>
        <w:r>
          <w:fldChar w:fldCharType="begin"/>
        </w:r>
        <w:r>
          <w:instrText xml:space="preserve"> PAGEREF _Toc14793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塑料机械装备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0603"/>
      <w:r>
        <w:rPr>
          <w:rFonts w:ascii="仿宋" w:eastAsia="仿宋" w:hAnsi="仿宋" w:cs="仿宋" w:hint="eastAsia"/>
          <w:sz w:val="28"/>
          <w:lang w:eastAsia="zh-CN"/>
        </w:rPr>
        <w:t>一、塑料机械装备行业背景分析</w:t>
      </w:r>
      <w:bookmarkEnd w:id="2"/>
    </w:p>
    <w:p>
      <w:pPr>
        <w:pStyle w:val="Heading2"/>
        <w:rPr>
          <w:rFonts w:ascii="仿宋" w:eastAsia="仿宋" w:hAnsi="仿宋" w:cs="仿宋" w:hint="eastAsia"/>
          <w:lang w:eastAsia="zh-CN"/>
        </w:rPr>
      </w:pPr>
      <w:bookmarkStart w:id="3" w:name="_Toc2840"/>
      <w:r>
        <w:rPr>
          <w:rFonts w:ascii="仿宋" w:eastAsia="仿宋" w:hAnsi="仿宋" w:cs="仿宋" w:hint="eastAsia"/>
          <w:lang w:eastAsia="zh-CN"/>
        </w:rPr>
        <w:t>(一)、塑料机械装备行业背景分析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装备行业是一个充满活力且不断演变的领域。近年来，该塑料机械装备行业经历了显著的增长，这一增长主要受益于多方面的推动因素，尤其是技术创新和市场需求的持续增加。技术创新为塑料机械装备行业带来了新的商业模式和解决方案，而不断增长的市场需求则推动了塑料机械装备行业的整体扩张。这使得 塑料机械装备行业成为当前经济中备受关注的一个重要组成部分。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装备行业的市场规模持续扩大，预计未来几年仍将保持良好的增长势头。这一趋势得益于多种因素，其中包括数字化转型、全球化市场和消费者需求的多样化。数字化转型推动了塑料机械装备行业内各个环节的效率提升，全球化市场为企业提供了更广阔的业务机会，而消费者需求的多样化则促使塑料机械装备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塑料机械装备行业呈现激烈的竞争格局，主要由一些领先的企业主导市场。这些企业通常在创新、市场份额和客户忠诚度等方面表现出强大的竞争力。随着塑料机械装备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装备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塑料机械装备行业发展的关键因素之一。新技术的引入，如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塑料机械装备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塑料机械装备行业仍然充满挑战和机遇。随着全球经济的发展和技术的不断进步，塑料机械装备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塑料机械装备行业的未来，持乐观但谨慎的态度，不断优化业务模式和提升核心竞争力是至关重要的。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3507"/>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1091"/>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1007"/>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32598"/>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3856"/>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18050"/>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6365"/>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259"/>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塑料机械装备行业进行新材料、新工艺、新产品的研发，以促进整个塑料机械装备行业的结构调整和转型升级。这一系列政策的实施为塑料机械装备行业提供了有力的支持，有助于塑料机械装备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塑料机械装备行业提供了增长的空间，同时，逐步升级的消费需求也促使塑料机械装备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塑料机械装备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4287"/>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6034"/>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2976"/>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7556"/>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公司计划邀请合作伙伴参与项目投资，共同分享项目的发展成果。通过与塑料机械装备行业内有实力、资源丰富的合作伙伴达成合作协议，实现资源共享、风险分担，提高项目的整体实力。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967"/>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27562"/>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项目启动：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进度评估：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2526"/>
      <w:r>
        <w:rPr>
          <w:rFonts w:ascii="仿宋" w:eastAsia="仿宋" w:hAnsi="仿宋" w:cs="仿宋" w:hint="eastAsia"/>
          <w:sz w:val="28"/>
          <w:lang w:eastAsia="zh-CN"/>
        </w:rPr>
        <w:t>四、薪酬制度管理</w:t>
      </w:r>
      <w:bookmarkEnd w:id="18"/>
    </w:p>
    <w:p>
      <w:pPr>
        <w:pStyle w:val="Heading2"/>
        <w:rPr>
          <w:rFonts w:ascii="仿宋" w:eastAsia="仿宋" w:hAnsi="仿宋" w:cs="仿宋" w:hint="eastAsia"/>
          <w:lang w:eastAsia="zh-CN"/>
        </w:rPr>
      </w:pPr>
      <w:bookmarkStart w:id="19" w:name="_Toc17268"/>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塑料机械装备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797"/>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奖励员工参与和完成相关技能培训，提高员工的专业素养。设立明确的培训计划和奖金发放标准，鼓励员工持续学习和提升自身技能，以适应市场和塑料机械装备行业的变化。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17379"/>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4608"/>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3" w:name="_Toc1866"/>
      <w:r>
        <w:rPr>
          <w:rFonts w:ascii="仿宋" w:eastAsia="仿宋" w:hAnsi="仿宋" w:cs="仿宋" w:hint="eastAsia"/>
          <w:sz w:val="28"/>
          <w:lang w:eastAsia="zh-CN"/>
        </w:rPr>
        <w:t>五、员工职业生涯规划与发展</w:t>
      </w:r>
      <w:bookmarkEnd w:id="23"/>
    </w:p>
    <w:p>
      <w:pPr>
        <w:pStyle w:val="Heading2"/>
        <w:rPr>
          <w:rFonts w:ascii="仿宋" w:eastAsia="仿宋" w:hAnsi="仿宋" w:cs="仿宋" w:hint="eastAsia"/>
          <w:lang w:eastAsia="zh-CN"/>
        </w:rPr>
      </w:pPr>
      <w:bookmarkStart w:id="24" w:name="_Toc5562"/>
      <w:r>
        <w:rPr>
          <w:rFonts w:ascii="仿宋" w:eastAsia="仿宋" w:hAnsi="仿宋" w:cs="仿宋" w:hint="eastAsia"/>
          <w:lang w:eastAsia="zh-CN"/>
        </w:rPr>
        <w:t>(一)、职业生涯规划概述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了解当前和未来的职业市场趋势，以及所处塑料机械装备行业的发展方向，有助于调整个人的职业规划，确保与市场需求保持一致。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5" w:name="_Toc14327"/>
      <w:r>
        <w:rPr>
          <w:rFonts w:ascii="仿宋" w:eastAsia="仿宋" w:hAnsi="仿宋" w:cs="仿宋" w:hint="eastAsia"/>
          <w:sz w:val="28"/>
          <w:lang w:eastAsia="zh-CN"/>
        </w:rPr>
        <w:t>(二)、基本原则与方法</w:t>
      </w:r>
      <w:bookmarkEnd w:id="25"/>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塑料机械装备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6" w:name="_Toc24390"/>
      <w:r>
        <w:rPr>
          <w:rFonts w:ascii="仿宋" w:eastAsia="仿宋" w:hAnsi="仿宋" w:cs="仿宋" w:hint="eastAsia"/>
          <w:sz w:val="28"/>
          <w:lang w:eastAsia="zh-CN"/>
        </w:rPr>
        <w:t>(三)、员工职业生涯管理</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7" w:name="_Toc6965"/>
      <w:r>
        <w:rPr>
          <w:rFonts w:ascii="仿宋" w:eastAsia="仿宋" w:hAnsi="仿宋" w:cs="仿宋" w:hint="eastAsia"/>
          <w:sz w:val="28"/>
          <w:lang w:eastAsia="zh-CN"/>
        </w:rPr>
        <w:t>(四)、职业生涯发展支持体系</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建立一个职业发展资源中心，集中提供各类有关职业发展的信息和工具，有助于员工更便捷地获取所需的资源。这可以包括在线平台、内部文档、塑料机械装备行业报告等。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8" w:name="_Toc32256"/>
      <w:r>
        <w:rPr>
          <w:rFonts w:ascii="仿宋" w:eastAsia="仿宋" w:hAnsi="仿宋" w:cs="仿宋" w:hint="eastAsia"/>
          <w:sz w:val="28"/>
          <w:lang w:eastAsia="zh-CN"/>
        </w:rPr>
        <w:t>(五)、公司文化与员工职业发展融合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9" w:name="_Toc19784"/>
      <w:r>
        <w:rPr>
          <w:rFonts w:ascii="仿宋" w:eastAsia="仿宋" w:hAnsi="仿宋" w:cs="仿宋" w:hint="eastAsia"/>
          <w:sz w:val="28"/>
          <w:lang w:eastAsia="zh-CN"/>
        </w:rPr>
        <w:t>(六)、未来趋势与发展策略</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塑料机械装备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投资于员工的技能培训，确保他们具备未来工作所需的新技能。与塑料机械装备行业专业机构建立合作关系，提供最新的塑料机械装备行业培训。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https://d.book118.com/836101124040010055</w:t>
        </w:r>
      </w:hyperlink>
    </w:p>
    <w:p>
      <w:pPr>
        <w:ind w:firstLine="560" w:firstLineChars="200"/>
        <w:rPr>
          <w:rFonts w:ascii="仿宋" w:eastAsia="仿宋" w:hAnsi="仿宋" w:cs="仿宋" w:hint="eastAsia"/>
          <w:sz w:val="28"/>
        </w:rPr>
      </w:pPr>
    </w:p>
    <w:sectPr>
      <w:headerReference w:type="default" r:id="rId77"/>
      <w:footerReference w:type="default" r:id="rId78"/>
      <w:type w:val="nextPage"/>
      <w:pgSz w:w="11906" w:h="16838"/>
      <w:pgMar w:top="1440" w:right="1800" w:bottom="1440" w:left="1800"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塑料机械装备相关公司员工职业道路规划与管理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C84481"/>
    <w:rsid w:val="29C844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yperlink" Target="https://d.book118.com/836101124040010055" TargetMode="External" /><Relationship Id="rId77" Type="http://schemas.openxmlformats.org/officeDocument/2006/relationships/header" Target="header37.xml" /><Relationship Id="rId78" Type="http://schemas.openxmlformats.org/officeDocument/2006/relationships/footer" Target="footer37.xml" /><Relationship Id="rId79" Type="http://schemas.openxmlformats.org/officeDocument/2006/relationships/theme" Target="theme/theme1.xml" /><Relationship Id="rId8" Type="http://schemas.openxmlformats.org/officeDocument/2006/relationships/header" Target="header3.xml" /><Relationship Id="rId80"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2023-12-24T11:52:00Z</dcterms:created>
  <dcterms:modified xsi:type="dcterms:W3CDTF">2023-12-24T11:52:08Z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A49F44573E6441B5A56F72FC0BF5D5B7_11</vt:lpwstr>
  </property>
  <property fmtid="{D5CDD505-2E9C-101B-9397-08002B2CF9AE}" pid="3" name="KSOProductBuildVer">
    <vt:lpwstr>2052-12.1.0.16120</vt:lpwstr>
  </property>
</Properties>
</file>