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橡胶防老剂项目规划设计方案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25" w:history="1">
        <w:r>
          <w:rPr>
            <w:rFonts w:ascii="仿宋" w:eastAsia="仿宋" w:hAnsi="仿宋" w:cs="仿宋" w:hint="eastAsia"/>
            <w:lang w:eastAsia="zh-CN"/>
          </w:rPr>
          <w:t>概论</w:t>
        </w:r>
        <w:r>
          <w:tab/>
        </w:r>
        <w:r>
          <w:fldChar w:fldCharType="begin"/>
        </w:r>
        <w:r>
          <w:instrText xml:space="preserve"> PAGEREF _Toc12525 \h </w:instrText>
        </w:r>
        <w:r>
          <w:fldChar w:fldCharType="separate"/>
        </w:r>
        <w:r>
          <w:t>3</w:t>
        </w:r>
        <w:r>
          <w:fldChar w:fldCharType="end"/>
        </w:r>
      </w:hyperlink>
    </w:p>
    <w:p>
      <w:pPr>
        <w:pStyle w:val="TOC1"/>
        <w:tabs>
          <w:tab w:val="right" w:leader="dot" w:pos="8306"/>
        </w:tabs>
      </w:pPr>
      <w:hyperlink w:anchor="_Toc22284" w:history="1">
        <w:r>
          <w:rPr>
            <w:rFonts w:ascii="仿宋" w:eastAsia="仿宋" w:hAnsi="仿宋" w:cs="仿宋" w:hint="eastAsia"/>
            <w:lang w:eastAsia="zh-CN"/>
          </w:rPr>
          <w:t>一、橡胶防老剂项目危机管理</w:t>
        </w:r>
        <w:r>
          <w:tab/>
        </w:r>
        <w:r>
          <w:fldChar w:fldCharType="begin"/>
        </w:r>
        <w:r>
          <w:instrText xml:space="preserve"> PAGEREF _Toc22284 \h </w:instrText>
        </w:r>
        <w:r>
          <w:fldChar w:fldCharType="separate"/>
        </w:r>
        <w:r>
          <w:t>3</w:t>
        </w:r>
        <w:r>
          <w:fldChar w:fldCharType="end"/>
        </w:r>
      </w:hyperlink>
    </w:p>
    <w:p>
      <w:pPr>
        <w:pStyle w:val="TOC2"/>
        <w:tabs>
          <w:tab w:val="right" w:leader="dot" w:pos="8306"/>
        </w:tabs>
      </w:pPr>
      <w:hyperlink w:anchor="_Toc13930" w:history="1">
        <w:r>
          <w:rPr>
            <w:rFonts w:ascii="仿宋" w:eastAsia="仿宋" w:hAnsi="仿宋" w:cs="仿宋" w:hint="eastAsia"/>
            <w:lang w:eastAsia="zh-CN"/>
          </w:rPr>
          <w:t>(一)、危机预警与识别</w:t>
        </w:r>
        <w:r>
          <w:tab/>
        </w:r>
        <w:r>
          <w:fldChar w:fldCharType="begin"/>
        </w:r>
        <w:r>
          <w:instrText xml:space="preserve"> PAGEREF _Toc13930 \h </w:instrText>
        </w:r>
        <w:r>
          <w:fldChar w:fldCharType="separate"/>
        </w:r>
        <w:r>
          <w:t>3</w:t>
        </w:r>
        <w:r>
          <w:fldChar w:fldCharType="end"/>
        </w:r>
      </w:hyperlink>
    </w:p>
    <w:p>
      <w:pPr>
        <w:pStyle w:val="TOC2"/>
        <w:tabs>
          <w:tab w:val="right" w:leader="dot" w:pos="8306"/>
        </w:tabs>
      </w:pPr>
      <w:hyperlink w:anchor="_Toc9550" w:history="1">
        <w:r>
          <w:rPr>
            <w:rFonts w:ascii="仿宋" w:eastAsia="仿宋" w:hAnsi="仿宋" w:cs="仿宋" w:hint="eastAsia"/>
            <w:lang w:eastAsia="zh-CN"/>
          </w:rPr>
          <w:t>(二)、危机应对与恢复</w:t>
        </w:r>
        <w:r>
          <w:tab/>
        </w:r>
        <w:r>
          <w:fldChar w:fldCharType="begin"/>
        </w:r>
        <w:r>
          <w:instrText xml:space="preserve"> PAGEREF _Toc9550 \h </w:instrText>
        </w:r>
        <w:r>
          <w:fldChar w:fldCharType="separate"/>
        </w:r>
        <w:r>
          <w:t>4</w:t>
        </w:r>
        <w:r>
          <w:fldChar w:fldCharType="end"/>
        </w:r>
      </w:hyperlink>
    </w:p>
    <w:p>
      <w:pPr>
        <w:pStyle w:val="TOC1"/>
        <w:tabs>
          <w:tab w:val="right" w:leader="dot" w:pos="8306"/>
        </w:tabs>
      </w:pPr>
      <w:hyperlink w:anchor="_Toc27412" w:history="1">
        <w:r>
          <w:rPr>
            <w:rFonts w:ascii="仿宋" w:eastAsia="仿宋" w:hAnsi="仿宋" w:cs="仿宋" w:hint="eastAsia"/>
            <w:lang w:eastAsia="zh-CN"/>
          </w:rPr>
          <w:t>二、橡胶防老剂项目文档管理</w:t>
        </w:r>
        <w:r>
          <w:tab/>
        </w:r>
        <w:r>
          <w:fldChar w:fldCharType="begin"/>
        </w:r>
        <w:r>
          <w:instrText xml:space="preserve"> PAGEREF _Toc27412 \h </w:instrText>
        </w:r>
        <w:r>
          <w:fldChar w:fldCharType="separate"/>
        </w:r>
        <w:r>
          <w:t>5</w:t>
        </w:r>
        <w:r>
          <w:fldChar w:fldCharType="end"/>
        </w:r>
      </w:hyperlink>
    </w:p>
    <w:p>
      <w:pPr>
        <w:pStyle w:val="TOC2"/>
        <w:tabs>
          <w:tab w:val="right" w:leader="dot" w:pos="8306"/>
        </w:tabs>
      </w:pPr>
      <w:hyperlink w:anchor="_Toc30238" w:history="1">
        <w:r>
          <w:rPr>
            <w:rFonts w:ascii="仿宋" w:eastAsia="仿宋" w:hAnsi="仿宋" w:cs="仿宋" w:hint="eastAsia"/>
            <w:lang w:eastAsia="zh-CN"/>
          </w:rPr>
          <w:t>(一)、文档编制与审查</w:t>
        </w:r>
        <w:r>
          <w:tab/>
        </w:r>
        <w:r>
          <w:fldChar w:fldCharType="begin"/>
        </w:r>
        <w:r>
          <w:instrText xml:space="preserve"> PAGEREF _Toc30238 \h </w:instrText>
        </w:r>
        <w:r>
          <w:fldChar w:fldCharType="separate"/>
        </w:r>
        <w:r>
          <w:t>5</w:t>
        </w:r>
        <w:r>
          <w:fldChar w:fldCharType="end"/>
        </w:r>
      </w:hyperlink>
    </w:p>
    <w:p>
      <w:pPr>
        <w:pStyle w:val="TOC2"/>
        <w:tabs>
          <w:tab w:val="right" w:leader="dot" w:pos="8306"/>
        </w:tabs>
      </w:pPr>
      <w:hyperlink w:anchor="_Toc17626" w:history="1">
        <w:r>
          <w:rPr>
            <w:rFonts w:ascii="仿宋" w:eastAsia="仿宋" w:hAnsi="仿宋" w:cs="仿宋" w:hint="eastAsia"/>
            <w:lang w:eastAsia="zh-CN"/>
          </w:rPr>
          <w:t>(二)、文档发布与分发</w:t>
        </w:r>
        <w:r>
          <w:tab/>
        </w:r>
        <w:r>
          <w:fldChar w:fldCharType="begin"/>
        </w:r>
        <w:r>
          <w:instrText xml:space="preserve"> PAGEREF _Toc17626 \h </w:instrText>
        </w:r>
        <w:r>
          <w:fldChar w:fldCharType="separate"/>
        </w:r>
        <w:r>
          <w:t>7</w:t>
        </w:r>
        <w:r>
          <w:fldChar w:fldCharType="end"/>
        </w:r>
      </w:hyperlink>
    </w:p>
    <w:p>
      <w:pPr>
        <w:pStyle w:val="TOC2"/>
        <w:tabs>
          <w:tab w:val="right" w:leader="dot" w:pos="8306"/>
        </w:tabs>
      </w:pPr>
      <w:hyperlink w:anchor="_Toc14919" w:history="1">
        <w:r>
          <w:rPr>
            <w:rFonts w:ascii="仿宋" w:eastAsia="仿宋" w:hAnsi="仿宋" w:cs="仿宋" w:hint="eastAsia"/>
            <w:lang w:eastAsia="zh-CN"/>
          </w:rPr>
          <w:t>(三)、文档存档与归档</w:t>
        </w:r>
        <w:r>
          <w:tab/>
        </w:r>
        <w:r>
          <w:fldChar w:fldCharType="begin"/>
        </w:r>
        <w:r>
          <w:instrText xml:space="preserve"> PAGEREF _Toc14919 \h </w:instrText>
        </w:r>
        <w:r>
          <w:fldChar w:fldCharType="separate"/>
        </w:r>
        <w:r>
          <w:t>8</w:t>
        </w:r>
        <w:r>
          <w:fldChar w:fldCharType="end"/>
        </w:r>
      </w:hyperlink>
    </w:p>
    <w:p>
      <w:pPr>
        <w:pStyle w:val="TOC1"/>
        <w:tabs>
          <w:tab w:val="right" w:leader="dot" w:pos="8306"/>
        </w:tabs>
      </w:pPr>
      <w:hyperlink w:anchor="_Toc24975" w:history="1">
        <w:r>
          <w:rPr>
            <w:rFonts w:ascii="仿宋" w:eastAsia="仿宋" w:hAnsi="仿宋" w:cs="仿宋" w:hint="eastAsia"/>
            <w:lang w:eastAsia="zh-CN"/>
          </w:rPr>
          <w:t>三、橡胶防老剂项目可持续发展</w:t>
        </w:r>
        <w:r>
          <w:tab/>
        </w:r>
        <w:r>
          <w:fldChar w:fldCharType="begin"/>
        </w:r>
        <w:r>
          <w:instrText xml:space="preserve"> PAGEREF _Toc24975 \h </w:instrText>
        </w:r>
        <w:r>
          <w:fldChar w:fldCharType="separate"/>
        </w:r>
        <w:r>
          <w:t>9</w:t>
        </w:r>
        <w:r>
          <w:fldChar w:fldCharType="end"/>
        </w:r>
      </w:hyperlink>
    </w:p>
    <w:p>
      <w:pPr>
        <w:pStyle w:val="TOC2"/>
        <w:tabs>
          <w:tab w:val="right" w:leader="dot" w:pos="8306"/>
        </w:tabs>
      </w:pPr>
      <w:hyperlink w:anchor="_Toc4026" w:history="1">
        <w:r>
          <w:rPr>
            <w:rFonts w:ascii="仿宋" w:eastAsia="仿宋" w:hAnsi="仿宋" w:cs="仿宋" w:hint="eastAsia"/>
            <w:lang w:eastAsia="zh-CN"/>
          </w:rPr>
          <w:t>(一)、可持续战略与实践</w:t>
        </w:r>
        <w:r>
          <w:tab/>
        </w:r>
        <w:r>
          <w:fldChar w:fldCharType="begin"/>
        </w:r>
        <w:r>
          <w:instrText xml:space="preserve"> PAGEREF _Toc4026 \h </w:instrText>
        </w:r>
        <w:r>
          <w:fldChar w:fldCharType="separate"/>
        </w:r>
        <w:r>
          <w:t>9</w:t>
        </w:r>
        <w:r>
          <w:fldChar w:fldCharType="end"/>
        </w:r>
      </w:hyperlink>
    </w:p>
    <w:p>
      <w:pPr>
        <w:pStyle w:val="TOC2"/>
        <w:tabs>
          <w:tab w:val="right" w:leader="dot" w:pos="8306"/>
        </w:tabs>
      </w:pPr>
      <w:hyperlink w:anchor="_Toc10529" w:history="1">
        <w:r>
          <w:rPr>
            <w:rFonts w:ascii="仿宋" w:eastAsia="仿宋" w:hAnsi="仿宋" w:cs="仿宋" w:hint="eastAsia"/>
            <w:lang w:eastAsia="zh-CN"/>
          </w:rPr>
          <w:t>(二)、环保与社会责任</w:t>
        </w:r>
        <w:r>
          <w:tab/>
        </w:r>
        <w:r>
          <w:fldChar w:fldCharType="begin"/>
        </w:r>
        <w:r>
          <w:instrText xml:space="preserve"> PAGEREF _Toc10529 \h </w:instrText>
        </w:r>
        <w:r>
          <w:fldChar w:fldCharType="separate"/>
        </w:r>
        <w:r>
          <w:t>9</w:t>
        </w:r>
        <w:r>
          <w:fldChar w:fldCharType="end"/>
        </w:r>
      </w:hyperlink>
    </w:p>
    <w:p>
      <w:pPr>
        <w:pStyle w:val="TOC1"/>
        <w:tabs>
          <w:tab w:val="right" w:leader="dot" w:pos="8306"/>
        </w:tabs>
      </w:pPr>
      <w:hyperlink w:anchor="_Toc360" w:history="1">
        <w:r>
          <w:rPr>
            <w:rFonts w:ascii="仿宋" w:eastAsia="仿宋" w:hAnsi="仿宋" w:cs="仿宋" w:hint="eastAsia"/>
            <w:lang w:eastAsia="zh-CN"/>
          </w:rPr>
          <w:t>四、工艺说明</w:t>
        </w:r>
        <w:r>
          <w:tab/>
        </w:r>
        <w:r>
          <w:fldChar w:fldCharType="begin"/>
        </w:r>
        <w:r>
          <w:instrText xml:space="preserve"> PAGEREF _Toc360 \h </w:instrText>
        </w:r>
        <w:r>
          <w:fldChar w:fldCharType="separate"/>
        </w:r>
        <w:r>
          <w:t>10</w:t>
        </w:r>
        <w:r>
          <w:fldChar w:fldCharType="end"/>
        </w:r>
      </w:hyperlink>
    </w:p>
    <w:p>
      <w:pPr>
        <w:pStyle w:val="TOC2"/>
        <w:tabs>
          <w:tab w:val="right" w:leader="dot" w:pos="8306"/>
        </w:tabs>
      </w:pPr>
      <w:hyperlink w:anchor="_Toc6796" w:history="1">
        <w:r>
          <w:rPr>
            <w:rFonts w:ascii="仿宋" w:eastAsia="仿宋" w:hAnsi="仿宋" w:cs="仿宋" w:hint="eastAsia"/>
            <w:lang w:eastAsia="zh-CN"/>
          </w:rPr>
          <w:t>(一)、技术管理特点</w:t>
        </w:r>
        <w:r>
          <w:tab/>
        </w:r>
        <w:r>
          <w:fldChar w:fldCharType="begin"/>
        </w:r>
        <w:r>
          <w:instrText xml:space="preserve"> PAGEREF _Toc6796 \h </w:instrText>
        </w:r>
        <w:r>
          <w:fldChar w:fldCharType="separate"/>
        </w:r>
        <w:r>
          <w:t>10</w:t>
        </w:r>
        <w:r>
          <w:fldChar w:fldCharType="end"/>
        </w:r>
      </w:hyperlink>
    </w:p>
    <w:p>
      <w:pPr>
        <w:pStyle w:val="TOC2"/>
        <w:tabs>
          <w:tab w:val="right" w:leader="dot" w:pos="8306"/>
        </w:tabs>
      </w:pPr>
      <w:hyperlink w:anchor="_Toc31462" w:history="1">
        <w:r>
          <w:rPr>
            <w:rFonts w:ascii="仿宋" w:eastAsia="仿宋" w:hAnsi="仿宋" w:cs="仿宋" w:hint="eastAsia"/>
            <w:lang w:eastAsia="zh-CN"/>
          </w:rPr>
          <w:t>(二)、橡胶防老剂项目工艺技术设计方案</w:t>
        </w:r>
        <w:r>
          <w:tab/>
        </w:r>
        <w:r>
          <w:fldChar w:fldCharType="begin"/>
        </w:r>
        <w:r>
          <w:instrText xml:space="preserve"> PAGEREF _Toc31462 \h </w:instrText>
        </w:r>
        <w:r>
          <w:fldChar w:fldCharType="separate"/>
        </w:r>
        <w:r>
          <w:t>11</w:t>
        </w:r>
        <w:r>
          <w:fldChar w:fldCharType="end"/>
        </w:r>
      </w:hyperlink>
    </w:p>
    <w:p>
      <w:pPr>
        <w:pStyle w:val="TOC2"/>
        <w:tabs>
          <w:tab w:val="right" w:leader="dot" w:pos="8306"/>
        </w:tabs>
      </w:pPr>
      <w:hyperlink w:anchor="_Toc24949" w:history="1">
        <w:r>
          <w:rPr>
            <w:rFonts w:ascii="仿宋" w:eastAsia="仿宋" w:hAnsi="仿宋" w:cs="仿宋" w:hint="eastAsia"/>
            <w:lang w:eastAsia="zh-CN"/>
          </w:rPr>
          <w:t>(三)、设备选型方案</w:t>
        </w:r>
        <w:r>
          <w:tab/>
        </w:r>
        <w:r>
          <w:fldChar w:fldCharType="begin"/>
        </w:r>
        <w:r>
          <w:instrText xml:space="preserve"> PAGEREF _Toc24949 \h </w:instrText>
        </w:r>
        <w:r>
          <w:fldChar w:fldCharType="separate"/>
        </w:r>
        <w:r>
          <w:t>13</w:t>
        </w:r>
        <w:r>
          <w:fldChar w:fldCharType="end"/>
        </w:r>
      </w:hyperlink>
    </w:p>
    <w:p>
      <w:pPr>
        <w:pStyle w:val="TOC1"/>
        <w:tabs>
          <w:tab w:val="right" w:leader="dot" w:pos="8306"/>
        </w:tabs>
      </w:pPr>
      <w:hyperlink w:anchor="_Toc13854" w:history="1">
        <w:r>
          <w:rPr>
            <w:rFonts w:ascii="仿宋" w:eastAsia="仿宋" w:hAnsi="仿宋" w:cs="仿宋" w:hint="eastAsia"/>
            <w:lang w:eastAsia="zh-CN"/>
          </w:rPr>
          <w:t>五、市场分析、调研</w:t>
        </w:r>
        <w:r>
          <w:tab/>
        </w:r>
        <w:r>
          <w:fldChar w:fldCharType="begin"/>
        </w:r>
        <w:r>
          <w:instrText xml:space="preserve"> PAGEREF _Toc13854 \h </w:instrText>
        </w:r>
        <w:r>
          <w:fldChar w:fldCharType="separate"/>
        </w:r>
        <w:r>
          <w:t>14</w:t>
        </w:r>
        <w:r>
          <w:fldChar w:fldCharType="end"/>
        </w:r>
      </w:hyperlink>
    </w:p>
    <w:p>
      <w:pPr>
        <w:pStyle w:val="TOC2"/>
        <w:tabs>
          <w:tab w:val="right" w:leader="dot" w:pos="8306"/>
        </w:tabs>
      </w:pPr>
      <w:hyperlink w:anchor="_Toc402" w:history="1">
        <w:r>
          <w:rPr>
            <w:rFonts w:ascii="仿宋" w:eastAsia="仿宋" w:hAnsi="仿宋" w:cs="仿宋" w:hint="eastAsia"/>
            <w:lang w:eastAsia="zh-CN"/>
          </w:rPr>
          <w:t>(一)、橡胶防老剂行业分析</w:t>
        </w:r>
        <w:r>
          <w:tab/>
        </w:r>
        <w:r>
          <w:fldChar w:fldCharType="begin"/>
        </w:r>
        <w:r>
          <w:instrText xml:space="preserve"> PAGEREF _Toc402 \h </w:instrText>
        </w:r>
        <w:r>
          <w:fldChar w:fldCharType="separate"/>
        </w:r>
        <w:r>
          <w:t>14</w:t>
        </w:r>
        <w:r>
          <w:fldChar w:fldCharType="end"/>
        </w:r>
      </w:hyperlink>
    </w:p>
    <w:p>
      <w:pPr>
        <w:pStyle w:val="TOC2"/>
        <w:tabs>
          <w:tab w:val="right" w:leader="dot" w:pos="8306"/>
        </w:tabs>
      </w:pPr>
      <w:hyperlink w:anchor="_Toc23451" w:history="1">
        <w:r>
          <w:rPr>
            <w:rFonts w:ascii="仿宋" w:eastAsia="仿宋" w:hAnsi="仿宋" w:cs="仿宋" w:hint="eastAsia"/>
            <w:lang w:eastAsia="zh-CN"/>
          </w:rPr>
          <w:t>(二)、橡胶防老剂市场分析预测</w:t>
        </w:r>
        <w:r>
          <w:tab/>
        </w:r>
        <w:r>
          <w:fldChar w:fldCharType="begin"/>
        </w:r>
        <w:r>
          <w:instrText xml:space="preserve"> PAGEREF _Toc23451 \h </w:instrText>
        </w:r>
        <w:r>
          <w:fldChar w:fldCharType="separate"/>
        </w:r>
        <w:r>
          <w:t>15</w:t>
        </w:r>
        <w:r>
          <w:fldChar w:fldCharType="end"/>
        </w:r>
      </w:hyperlink>
    </w:p>
    <w:p>
      <w:pPr>
        <w:pStyle w:val="TOC1"/>
        <w:tabs>
          <w:tab w:val="right" w:leader="dot" w:pos="8306"/>
        </w:tabs>
      </w:pPr>
      <w:hyperlink w:anchor="_Toc3650" w:history="1">
        <w:r>
          <w:rPr>
            <w:rFonts w:ascii="仿宋" w:eastAsia="仿宋" w:hAnsi="仿宋" w:cs="仿宋" w:hint="eastAsia"/>
            <w:lang w:eastAsia="zh-CN"/>
          </w:rPr>
          <w:t>六、橡胶防老剂项目选址可行性分析</w:t>
        </w:r>
        <w:r>
          <w:tab/>
        </w:r>
        <w:r>
          <w:fldChar w:fldCharType="begin"/>
        </w:r>
        <w:r>
          <w:instrText xml:space="preserve"> PAGEREF _Toc3650 \h </w:instrText>
        </w:r>
        <w:r>
          <w:fldChar w:fldCharType="separate"/>
        </w:r>
        <w:r>
          <w:t>16</w:t>
        </w:r>
        <w:r>
          <w:fldChar w:fldCharType="end"/>
        </w:r>
      </w:hyperlink>
    </w:p>
    <w:p>
      <w:pPr>
        <w:pStyle w:val="TOC2"/>
        <w:tabs>
          <w:tab w:val="right" w:leader="dot" w:pos="8306"/>
        </w:tabs>
      </w:pPr>
      <w:hyperlink w:anchor="_Toc4663" w:history="1">
        <w:r>
          <w:rPr>
            <w:rFonts w:ascii="仿宋" w:eastAsia="仿宋" w:hAnsi="仿宋" w:cs="仿宋" w:hint="eastAsia"/>
            <w:lang w:eastAsia="zh-CN"/>
          </w:rPr>
          <w:t>(一)、橡胶防老剂项目选址</w:t>
        </w:r>
        <w:r>
          <w:tab/>
        </w:r>
        <w:r>
          <w:fldChar w:fldCharType="begin"/>
        </w:r>
        <w:r>
          <w:instrText xml:space="preserve"> PAGEREF _Toc4663 \h </w:instrText>
        </w:r>
        <w:r>
          <w:fldChar w:fldCharType="separate"/>
        </w:r>
        <w:r>
          <w:t>16</w:t>
        </w:r>
        <w:r>
          <w:fldChar w:fldCharType="end"/>
        </w:r>
      </w:hyperlink>
    </w:p>
    <w:p>
      <w:pPr>
        <w:pStyle w:val="TOC2"/>
        <w:tabs>
          <w:tab w:val="right" w:leader="dot" w:pos="8306"/>
        </w:tabs>
      </w:pPr>
      <w:hyperlink w:anchor="_Toc22538" w:history="1">
        <w:r>
          <w:rPr>
            <w:rFonts w:ascii="仿宋" w:eastAsia="仿宋" w:hAnsi="仿宋" w:cs="仿宋" w:hint="eastAsia"/>
            <w:lang w:eastAsia="zh-CN"/>
          </w:rPr>
          <w:t>(二)、用地控制指标</w:t>
        </w:r>
        <w:r>
          <w:tab/>
        </w:r>
        <w:r>
          <w:fldChar w:fldCharType="begin"/>
        </w:r>
        <w:r>
          <w:instrText xml:space="preserve"> PAGEREF _Toc22538 \h </w:instrText>
        </w:r>
        <w:r>
          <w:fldChar w:fldCharType="separate"/>
        </w:r>
        <w:r>
          <w:t>16</w:t>
        </w:r>
        <w:r>
          <w:fldChar w:fldCharType="end"/>
        </w:r>
      </w:hyperlink>
    </w:p>
    <w:p>
      <w:pPr>
        <w:pStyle w:val="TOC2"/>
        <w:tabs>
          <w:tab w:val="right" w:leader="dot" w:pos="8306"/>
        </w:tabs>
      </w:pPr>
      <w:hyperlink w:anchor="_Toc24881" w:history="1">
        <w:r>
          <w:rPr>
            <w:rFonts w:ascii="仿宋" w:eastAsia="仿宋" w:hAnsi="仿宋" w:cs="仿宋" w:hint="eastAsia"/>
            <w:lang w:eastAsia="zh-CN"/>
          </w:rPr>
          <w:t>(三)、节约用地措施</w:t>
        </w:r>
        <w:r>
          <w:tab/>
        </w:r>
        <w:r>
          <w:fldChar w:fldCharType="begin"/>
        </w:r>
        <w:r>
          <w:instrText xml:space="preserve"> PAGEREF _Toc24881 \h </w:instrText>
        </w:r>
        <w:r>
          <w:fldChar w:fldCharType="separate"/>
        </w:r>
        <w:r>
          <w:t>18</w:t>
        </w:r>
        <w:r>
          <w:fldChar w:fldCharType="end"/>
        </w:r>
      </w:hyperlink>
    </w:p>
    <w:p>
      <w:pPr>
        <w:pStyle w:val="TOC2"/>
        <w:tabs>
          <w:tab w:val="right" w:leader="dot" w:pos="8306"/>
        </w:tabs>
      </w:pPr>
      <w:hyperlink w:anchor="_Toc1741" w:history="1">
        <w:r>
          <w:rPr>
            <w:rFonts w:ascii="仿宋" w:eastAsia="仿宋" w:hAnsi="仿宋" w:cs="仿宋" w:hint="eastAsia"/>
            <w:lang w:eastAsia="zh-CN"/>
          </w:rPr>
          <w:t>(四)、总图布置方案</w:t>
        </w:r>
        <w:r>
          <w:tab/>
        </w:r>
        <w:r>
          <w:fldChar w:fldCharType="begin"/>
        </w:r>
        <w:r>
          <w:instrText xml:space="preserve"> PAGEREF _Toc1741 \h </w:instrText>
        </w:r>
        <w:r>
          <w:fldChar w:fldCharType="separate"/>
        </w:r>
        <w:r>
          <w:t>19</w:t>
        </w:r>
        <w:r>
          <w:fldChar w:fldCharType="end"/>
        </w:r>
      </w:hyperlink>
    </w:p>
    <w:p>
      <w:pPr>
        <w:pStyle w:val="TOC2"/>
        <w:tabs>
          <w:tab w:val="right" w:leader="dot" w:pos="8306"/>
        </w:tabs>
      </w:pPr>
      <w:hyperlink w:anchor="_Toc8180" w:history="1">
        <w:r>
          <w:rPr>
            <w:rFonts w:ascii="仿宋" w:eastAsia="仿宋" w:hAnsi="仿宋" w:cs="仿宋" w:hint="eastAsia"/>
            <w:lang w:eastAsia="zh-CN"/>
          </w:rPr>
          <w:t>(五)、选址综合评价</w:t>
        </w:r>
        <w:r>
          <w:tab/>
        </w:r>
        <w:r>
          <w:fldChar w:fldCharType="begin"/>
        </w:r>
        <w:r>
          <w:instrText xml:space="preserve"> PAGEREF _Toc8180 \h </w:instrText>
        </w:r>
        <w:r>
          <w:fldChar w:fldCharType="separate"/>
        </w:r>
        <w:r>
          <w:t>20</w:t>
        </w:r>
        <w:r>
          <w:fldChar w:fldCharType="end"/>
        </w:r>
      </w:hyperlink>
    </w:p>
    <w:p>
      <w:pPr>
        <w:pStyle w:val="TOC1"/>
        <w:tabs>
          <w:tab w:val="right" w:leader="dot" w:pos="8306"/>
        </w:tabs>
      </w:pPr>
      <w:hyperlink w:anchor="_Toc3837" w:history="1">
        <w:r>
          <w:rPr>
            <w:rFonts w:ascii="仿宋" w:eastAsia="仿宋" w:hAnsi="仿宋" w:cs="仿宋" w:hint="eastAsia"/>
            <w:lang w:eastAsia="zh-CN"/>
          </w:rPr>
          <w:t>七、橡胶防老剂项目环境影响分析</w:t>
        </w:r>
        <w:r>
          <w:tab/>
        </w:r>
        <w:r>
          <w:fldChar w:fldCharType="begin"/>
        </w:r>
        <w:r>
          <w:instrText xml:space="preserve"> PAGEREF _Toc3837 \h </w:instrText>
        </w:r>
        <w:r>
          <w:fldChar w:fldCharType="separate"/>
        </w:r>
        <w:r>
          <w:t>21</w:t>
        </w:r>
        <w:r>
          <w:fldChar w:fldCharType="end"/>
        </w:r>
      </w:hyperlink>
    </w:p>
    <w:p>
      <w:pPr>
        <w:pStyle w:val="TOC2"/>
        <w:tabs>
          <w:tab w:val="right" w:leader="dot" w:pos="8306"/>
        </w:tabs>
      </w:pPr>
      <w:hyperlink w:anchor="_Toc18711" w:history="1">
        <w:r>
          <w:rPr>
            <w:rFonts w:ascii="仿宋" w:eastAsia="仿宋" w:hAnsi="仿宋" w:cs="仿宋" w:hint="eastAsia"/>
            <w:lang w:eastAsia="zh-CN"/>
          </w:rPr>
          <w:t>(一)、建设区域环境质量现状</w:t>
        </w:r>
        <w:r>
          <w:tab/>
        </w:r>
        <w:r>
          <w:fldChar w:fldCharType="begin"/>
        </w:r>
        <w:r>
          <w:instrText xml:space="preserve"> PAGEREF _Toc18711 \h </w:instrText>
        </w:r>
        <w:r>
          <w:fldChar w:fldCharType="separate"/>
        </w:r>
        <w:r>
          <w:t>21</w:t>
        </w:r>
        <w:r>
          <w:fldChar w:fldCharType="end"/>
        </w:r>
      </w:hyperlink>
    </w:p>
    <w:p>
      <w:pPr>
        <w:pStyle w:val="TOC2"/>
        <w:tabs>
          <w:tab w:val="right" w:leader="dot" w:pos="8306"/>
        </w:tabs>
      </w:pPr>
      <w:hyperlink w:anchor="_Toc8471" w:history="1">
        <w:r>
          <w:rPr>
            <w:rFonts w:ascii="仿宋" w:eastAsia="仿宋" w:hAnsi="仿宋" w:cs="仿宋" w:hint="eastAsia"/>
            <w:lang w:eastAsia="zh-CN"/>
          </w:rPr>
          <w:t>(二)、建设期环境保护</w:t>
        </w:r>
        <w:r>
          <w:tab/>
        </w:r>
        <w:r>
          <w:fldChar w:fldCharType="begin"/>
        </w:r>
        <w:r>
          <w:instrText xml:space="preserve"> PAGEREF _Toc8471 \h </w:instrText>
        </w:r>
        <w:r>
          <w:fldChar w:fldCharType="separate"/>
        </w:r>
        <w:r>
          <w:t>22</w:t>
        </w:r>
        <w:r>
          <w:fldChar w:fldCharType="end"/>
        </w:r>
      </w:hyperlink>
    </w:p>
    <w:p>
      <w:pPr>
        <w:pStyle w:val="TOC2"/>
        <w:tabs>
          <w:tab w:val="right" w:leader="dot" w:pos="8306"/>
        </w:tabs>
      </w:pPr>
      <w:hyperlink w:anchor="_Toc29279" w:history="1">
        <w:r>
          <w:rPr>
            <w:rFonts w:ascii="仿宋" w:eastAsia="仿宋" w:hAnsi="仿宋" w:cs="仿宋" w:hint="eastAsia"/>
            <w:lang w:eastAsia="zh-CN"/>
          </w:rPr>
          <w:t>(三)、运营期环境保护</w:t>
        </w:r>
        <w:r>
          <w:tab/>
        </w:r>
        <w:r>
          <w:fldChar w:fldCharType="begin"/>
        </w:r>
        <w:r>
          <w:instrText xml:space="preserve"> PAGEREF _Toc29279 \h </w:instrText>
        </w:r>
        <w:r>
          <w:fldChar w:fldCharType="separate"/>
        </w:r>
        <w:r>
          <w:t>24</w:t>
        </w:r>
        <w:r>
          <w:fldChar w:fldCharType="end"/>
        </w:r>
      </w:hyperlink>
    </w:p>
    <w:p>
      <w:pPr>
        <w:pStyle w:val="TOC2"/>
        <w:tabs>
          <w:tab w:val="right" w:leader="dot" w:pos="8306"/>
        </w:tabs>
      </w:pPr>
      <w:hyperlink w:anchor="_Toc28191" w:history="1">
        <w:r>
          <w:rPr>
            <w:rFonts w:ascii="仿宋" w:eastAsia="仿宋" w:hAnsi="仿宋" w:cs="仿宋" w:hint="eastAsia"/>
            <w:lang w:eastAsia="zh-CN"/>
          </w:rPr>
          <w:t>(四)、橡胶防老剂项目建设对区域经济的影响</w:t>
        </w:r>
        <w:r>
          <w:tab/>
        </w:r>
        <w:r>
          <w:fldChar w:fldCharType="begin"/>
        </w:r>
        <w:r>
          <w:instrText xml:space="preserve"> PAGEREF _Toc28191 \h </w:instrText>
        </w:r>
        <w:r>
          <w:fldChar w:fldCharType="separate"/>
        </w:r>
        <w:r>
          <w:t>25</w:t>
        </w:r>
        <w:r>
          <w:fldChar w:fldCharType="end"/>
        </w:r>
      </w:hyperlink>
    </w:p>
    <w:p>
      <w:pPr>
        <w:pStyle w:val="TOC2"/>
        <w:tabs>
          <w:tab w:val="right" w:leader="dot" w:pos="8306"/>
        </w:tabs>
      </w:pPr>
      <w:hyperlink w:anchor="_Toc31175" w:history="1">
        <w:r>
          <w:rPr>
            <w:rFonts w:ascii="仿宋" w:eastAsia="仿宋" w:hAnsi="仿宋" w:cs="仿宋" w:hint="eastAsia"/>
            <w:lang w:eastAsia="zh-CN"/>
          </w:rPr>
          <w:t>(五)、废弃物处理</w:t>
        </w:r>
        <w:r>
          <w:tab/>
        </w:r>
        <w:r>
          <w:fldChar w:fldCharType="begin"/>
        </w:r>
        <w:r>
          <w:instrText xml:space="preserve"> PAGEREF _Toc31175 \h </w:instrText>
        </w:r>
        <w:r>
          <w:fldChar w:fldCharType="separate"/>
        </w:r>
        <w:r>
          <w:t>27</w:t>
        </w:r>
        <w:r>
          <w:fldChar w:fldCharType="end"/>
        </w:r>
      </w:hyperlink>
    </w:p>
    <w:p>
      <w:pPr>
        <w:pStyle w:val="TOC2"/>
        <w:tabs>
          <w:tab w:val="right" w:leader="dot" w:pos="8306"/>
        </w:tabs>
      </w:pPr>
      <w:hyperlink w:anchor="_Toc12548" w:history="1">
        <w:r>
          <w:rPr>
            <w:rFonts w:ascii="仿宋" w:eastAsia="仿宋" w:hAnsi="仿宋" w:cs="仿宋" w:hint="eastAsia"/>
            <w:lang w:eastAsia="zh-CN"/>
          </w:rPr>
          <w:t>(六)、特殊环境影响分析</w:t>
        </w:r>
        <w:r>
          <w:tab/>
        </w:r>
        <w:r>
          <w:fldChar w:fldCharType="begin"/>
        </w:r>
        <w:r>
          <w:instrText xml:space="preserve"> PAGEREF _Toc12548 \h </w:instrText>
        </w:r>
        <w:r>
          <w:fldChar w:fldCharType="separate"/>
        </w:r>
        <w:r>
          <w:t>28</w:t>
        </w:r>
        <w:r>
          <w:fldChar w:fldCharType="end"/>
        </w:r>
      </w:hyperlink>
    </w:p>
    <w:p>
      <w:pPr>
        <w:pStyle w:val="TOC2"/>
        <w:tabs>
          <w:tab w:val="right" w:leader="dot" w:pos="8306"/>
        </w:tabs>
      </w:pPr>
      <w:hyperlink w:anchor="_Toc14302" w:history="1">
        <w:r>
          <w:rPr>
            <w:rFonts w:ascii="仿宋" w:eastAsia="仿宋" w:hAnsi="仿宋" w:cs="仿宋" w:hint="eastAsia"/>
            <w:lang w:eastAsia="zh-CN"/>
          </w:rPr>
          <w:t>(七)、清洁生产</w:t>
        </w:r>
        <w:r>
          <w:tab/>
        </w:r>
        <w:r>
          <w:fldChar w:fldCharType="begin"/>
        </w:r>
        <w:r>
          <w:instrText xml:space="preserve"> PAGEREF _Toc14302 \h </w:instrText>
        </w:r>
        <w:r>
          <w:fldChar w:fldCharType="separate"/>
        </w:r>
        <w:r>
          <w:t>29</w:t>
        </w:r>
        <w:r>
          <w:fldChar w:fldCharType="end"/>
        </w:r>
      </w:hyperlink>
    </w:p>
    <w:p>
      <w:pPr>
        <w:pStyle w:val="TOC2"/>
        <w:tabs>
          <w:tab w:val="right" w:leader="dot" w:pos="8306"/>
        </w:tabs>
      </w:pPr>
      <w:hyperlink w:anchor="_Toc11277" w:history="1">
        <w:r>
          <w:rPr>
            <w:rFonts w:ascii="仿宋" w:eastAsia="仿宋" w:hAnsi="仿宋" w:cs="仿宋" w:hint="eastAsia"/>
            <w:lang w:eastAsia="zh-CN"/>
          </w:rPr>
          <w:t>(八)、环境保护综合评价</w:t>
        </w:r>
        <w:r>
          <w:tab/>
        </w:r>
        <w:r>
          <w:fldChar w:fldCharType="begin"/>
        </w:r>
        <w:r>
          <w:instrText xml:space="preserve"> PAGEREF _Toc11277 \h </w:instrText>
        </w:r>
        <w:r>
          <w:fldChar w:fldCharType="separate"/>
        </w:r>
        <w:r>
          <w:t>30</w:t>
        </w:r>
        <w:r>
          <w:fldChar w:fldCharType="end"/>
        </w:r>
      </w:hyperlink>
    </w:p>
    <w:p>
      <w:pPr>
        <w:pStyle w:val="TOC1"/>
        <w:tabs>
          <w:tab w:val="right" w:leader="dot" w:pos="8306"/>
        </w:tabs>
      </w:pPr>
      <w:hyperlink w:anchor="_Toc18937" w:history="1">
        <w:r>
          <w:rPr>
            <w:rFonts w:ascii="仿宋" w:eastAsia="仿宋" w:hAnsi="仿宋" w:cs="仿宋" w:hint="eastAsia"/>
            <w:lang w:eastAsia="zh-CN"/>
          </w:rPr>
          <w:t>八、橡胶防老剂项目创新与研发</w:t>
        </w:r>
        <w:r>
          <w:tab/>
        </w:r>
        <w:r>
          <w:fldChar w:fldCharType="begin"/>
        </w:r>
        <w:r>
          <w:instrText xml:space="preserve"> PAGEREF _Toc18937 \h </w:instrText>
        </w:r>
        <w:r>
          <w:fldChar w:fldCharType="separate"/>
        </w:r>
        <w:r>
          <w:t>32</w:t>
        </w:r>
        <w:r>
          <w:fldChar w:fldCharType="end"/>
        </w:r>
      </w:hyperlink>
    </w:p>
    <w:p>
      <w:pPr>
        <w:pStyle w:val="TOC2"/>
        <w:tabs>
          <w:tab w:val="right" w:leader="dot" w:pos="8306"/>
        </w:tabs>
      </w:pPr>
      <w:hyperlink w:anchor="_Toc700" w:history="1">
        <w:r>
          <w:rPr>
            <w:rFonts w:ascii="仿宋" w:eastAsia="仿宋" w:hAnsi="仿宋" w:cs="仿宋" w:hint="eastAsia"/>
            <w:lang w:eastAsia="zh-CN"/>
          </w:rPr>
          <w:t>(一)、创新策略与方向</w:t>
        </w:r>
        <w:r>
          <w:tab/>
        </w:r>
        <w:r>
          <w:fldChar w:fldCharType="begin"/>
        </w:r>
        <w:r>
          <w:instrText xml:space="preserve"> PAGEREF _Toc700 \h </w:instrText>
        </w:r>
        <w:r>
          <w:fldChar w:fldCharType="separate"/>
        </w:r>
        <w:r>
          <w:t>32</w:t>
        </w:r>
        <w:r>
          <w:fldChar w:fldCharType="end"/>
        </w:r>
      </w:hyperlink>
    </w:p>
    <w:p>
      <w:pPr>
        <w:pStyle w:val="TOC2"/>
        <w:tabs>
          <w:tab w:val="right" w:leader="dot" w:pos="8306"/>
        </w:tabs>
      </w:pPr>
      <w:hyperlink w:anchor="_Toc23305" w:history="1">
        <w:r>
          <w:rPr>
            <w:rFonts w:ascii="仿宋" w:eastAsia="仿宋" w:hAnsi="仿宋" w:cs="仿宋" w:hint="eastAsia"/>
            <w:lang w:eastAsia="zh-CN"/>
          </w:rPr>
          <w:t>(二)、研发规划与投入</w:t>
        </w:r>
        <w:r>
          <w:tab/>
        </w:r>
        <w:r>
          <w:fldChar w:fldCharType="begin"/>
        </w:r>
        <w:r>
          <w:instrText xml:space="preserve"> PAGEREF _Toc23305 \h </w:instrText>
        </w:r>
        <w:r>
          <w:fldChar w:fldCharType="separate"/>
        </w:r>
        <w:r>
          <w:t>33</w:t>
        </w:r>
        <w:r>
          <w:fldChar w:fldCharType="end"/>
        </w:r>
      </w:hyperlink>
    </w:p>
    <w:p>
      <w:pPr>
        <w:pStyle w:val="TOC1"/>
        <w:tabs>
          <w:tab w:val="right" w:leader="dot" w:pos="8306"/>
        </w:tabs>
      </w:pPr>
      <w:hyperlink w:anchor="_Toc23507" w:history="1">
        <w:r>
          <w:rPr>
            <w:rFonts w:ascii="仿宋" w:eastAsia="仿宋" w:hAnsi="仿宋" w:cs="仿宋" w:hint="eastAsia"/>
            <w:lang w:eastAsia="zh-CN"/>
          </w:rPr>
          <w:t>九、橡胶防老剂项目投资规划</w:t>
        </w:r>
        <w:r>
          <w:tab/>
        </w:r>
        <w:r>
          <w:fldChar w:fldCharType="begin"/>
        </w:r>
        <w:r>
          <w:instrText xml:space="preserve"> PAGEREF _Toc23507 \h </w:instrText>
        </w:r>
        <w:r>
          <w:fldChar w:fldCharType="separate"/>
        </w:r>
        <w:r>
          <w:t>35</w:t>
        </w:r>
        <w:r>
          <w:fldChar w:fldCharType="end"/>
        </w:r>
      </w:hyperlink>
    </w:p>
    <w:p>
      <w:pPr>
        <w:pStyle w:val="TOC2"/>
        <w:tabs>
          <w:tab w:val="right" w:leader="dot" w:pos="8306"/>
        </w:tabs>
      </w:pPr>
      <w:hyperlink w:anchor="_Toc18455" w:history="1">
        <w:r>
          <w:rPr>
            <w:rFonts w:ascii="仿宋" w:eastAsia="仿宋" w:hAnsi="仿宋" w:cs="仿宋" w:hint="eastAsia"/>
            <w:lang w:eastAsia="zh-CN"/>
          </w:rPr>
          <w:t>(一)、橡胶防老剂项目总投资估算</w:t>
        </w:r>
        <w:r>
          <w:tab/>
        </w:r>
        <w:r>
          <w:fldChar w:fldCharType="begin"/>
        </w:r>
        <w:r>
          <w:instrText xml:space="preserve"> PAGEREF _Toc18455 \h </w:instrText>
        </w:r>
        <w:r>
          <w:fldChar w:fldCharType="separate"/>
        </w:r>
        <w:r>
          <w:t>35</w:t>
        </w:r>
        <w:r>
          <w:fldChar w:fldCharType="end"/>
        </w:r>
      </w:hyperlink>
    </w:p>
    <w:p>
      <w:pPr>
        <w:pStyle w:val="TOC2"/>
        <w:tabs>
          <w:tab w:val="right" w:leader="dot" w:pos="8306"/>
        </w:tabs>
      </w:pPr>
      <w:hyperlink w:anchor="_Toc21586" w:history="1">
        <w:r>
          <w:rPr>
            <w:rFonts w:ascii="仿宋" w:eastAsia="仿宋" w:hAnsi="仿宋" w:cs="仿宋" w:hint="eastAsia"/>
            <w:lang w:eastAsia="zh-CN"/>
          </w:rPr>
          <w:t>(二)、资金筹措</w:t>
        </w:r>
        <w:r>
          <w:tab/>
        </w:r>
        <w:r>
          <w:fldChar w:fldCharType="begin"/>
        </w:r>
        <w:r>
          <w:instrText xml:space="preserve"> PAGEREF _Toc21586 \h </w:instrText>
        </w:r>
        <w:r>
          <w:fldChar w:fldCharType="separate"/>
        </w:r>
        <w:r>
          <w:t>36</w:t>
        </w:r>
        <w:r>
          <w:fldChar w:fldCharType="end"/>
        </w:r>
      </w:hyperlink>
    </w:p>
    <w:p>
      <w:pPr>
        <w:pStyle w:val="TOC1"/>
        <w:tabs>
          <w:tab w:val="right" w:leader="dot" w:pos="8306"/>
        </w:tabs>
      </w:pPr>
      <w:hyperlink w:anchor="_Toc9657" w:history="1">
        <w:r>
          <w:rPr>
            <w:rFonts w:ascii="仿宋" w:eastAsia="仿宋" w:hAnsi="仿宋" w:cs="仿宋" w:hint="eastAsia"/>
            <w:lang w:eastAsia="zh-CN"/>
          </w:rPr>
          <w:t>十、橡胶防老剂项目人力资源管理</w:t>
        </w:r>
        <w:r>
          <w:tab/>
        </w:r>
        <w:r>
          <w:fldChar w:fldCharType="begin"/>
        </w:r>
        <w:r>
          <w:instrText xml:space="preserve"> PAGEREF _Toc9657 \h </w:instrText>
        </w:r>
        <w:r>
          <w:fldChar w:fldCharType="separate"/>
        </w:r>
        <w:r>
          <w:t>37</w:t>
        </w:r>
        <w:r>
          <w:fldChar w:fldCharType="end"/>
        </w:r>
      </w:hyperlink>
    </w:p>
    <w:p>
      <w:pPr>
        <w:pStyle w:val="TOC2"/>
        <w:tabs>
          <w:tab w:val="right" w:leader="dot" w:pos="8306"/>
        </w:tabs>
      </w:pPr>
      <w:hyperlink w:anchor="_Toc21425" w:history="1">
        <w:r>
          <w:rPr>
            <w:rFonts w:ascii="仿宋" w:eastAsia="仿宋" w:hAnsi="仿宋" w:cs="仿宋" w:hint="eastAsia"/>
            <w:lang w:eastAsia="zh-CN"/>
          </w:rPr>
          <w:t>(一)、建立健全的预算管理制度</w:t>
        </w:r>
        <w:r>
          <w:tab/>
        </w:r>
        <w:r>
          <w:fldChar w:fldCharType="begin"/>
        </w:r>
        <w:r>
          <w:instrText xml:space="preserve"> PAGEREF _Toc21425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18" w:history="1">
        <w:r>
          <w:rPr>
            <w:rFonts w:ascii="仿宋" w:eastAsia="仿宋" w:hAnsi="仿宋" w:cs="仿宋" w:hint="eastAsia"/>
            <w:lang w:eastAsia="zh-CN"/>
          </w:rPr>
          <w:t>(二)、加强资金流动监控</w:t>
        </w:r>
        <w:r>
          <w:tab/>
        </w:r>
        <w:r>
          <w:fldChar w:fldCharType="begin"/>
        </w:r>
        <w:r>
          <w:instrText xml:space="preserve"> PAGEREF _Toc5618 \h </w:instrText>
        </w:r>
        <w:r>
          <w:fldChar w:fldCharType="separate"/>
        </w:r>
        <w:r>
          <w:t>38</w:t>
        </w:r>
        <w:r>
          <w:fldChar w:fldCharType="end"/>
        </w:r>
      </w:hyperlink>
    </w:p>
    <w:p>
      <w:pPr>
        <w:pStyle w:val="TOC2"/>
        <w:tabs>
          <w:tab w:val="right" w:leader="dot" w:pos="8306"/>
        </w:tabs>
      </w:pPr>
      <w:hyperlink w:anchor="_Toc4772" w:history="1">
        <w:r>
          <w:rPr>
            <w:rFonts w:ascii="仿宋" w:eastAsia="仿宋" w:hAnsi="仿宋" w:cs="仿宋" w:hint="eastAsia"/>
            <w:lang w:eastAsia="zh-CN"/>
          </w:rPr>
          <w:t>(三)、制定完善的风险控制机制</w:t>
        </w:r>
        <w:r>
          <w:tab/>
        </w:r>
        <w:r>
          <w:fldChar w:fldCharType="begin"/>
        </w:r>
        <w:r>
          <w:instrText xml:space="preserve"> PAGEREF _Toc4772 \h </w:instrText>
        </w:r>
        <w:r>
          <w:fldChar w:fldCharType="separate"/>
        </w:r>
        <w:r>
          <w:t>39</w:t>
        </w:r>
        <w:r>
          <w:fldChar w:fldCharType="end"/>
        </w:r>
      </w:hyperlink>
    </w:p>
    <w:p>
      <w:pPr>
        <w:pStyle w:val="TOC2"/>
        <w:tabs>
          <w:tab w:val="right" w:leader="dot" w:pos="8306"/>
        </w:tabs>
      </w:pPr>
      <w:hyperlink w:anchor="_Toc6753" w:history="1">
        <w:r>
          <w:rPr>
            <w:rFonts w:ascii="仿宋" w:eastAsia="仿宋" w:hAnsi="仿宋" w:cs="仿宋" w:hint="eastAsia"/>
            <w:lang w:eastAsia="zh-CN"/>
          </w:rPr>
          <w:t>(四)、优化成本管理</w:t>
        </w:r>
        <w:r>
          <w:tab/>
        </w:r>
        <w:r>
          <w:fldChar w:fldCharType="begin"/>
        </w:r>
        <w:r>
          <w:instrText xml:space="preserve"> PAGEREF _Toc6753 \h </w:instrText>
        </w:r>
        <w:r>
          <w:fldChar w:fldCharType="separate"/>
        </w:r>
        <w:r>
          <w:t>41</w:t>
        </w:r>
        <w:r>
          <w:fldChar w:fldCharType="end"/>
        </w:r>
      </w:hyperlink>
    </w:p>
    <w:p>
      <w:pPr>
        <w:pStyle w:val="TOC1"/>
        <w:tabs>
          <w:tab w:val="right" w:leader="dot" w:pos="8306"/>
        </w:tabs>
      </w:pPr>
      <w:hyperlink w:anchor="_Toc28959" w:history="1">
        <w:r>
          <w:rPr>
            <w:rFonts w:ascii="仿宋" w:eastAsia="仿宋" w:hAnsi="仿宋" w:cs="仿宋" w:hint="eastAsia"/>
            <w:lang w:eastAsia="zh-CN"/>
          </w:rPr>
          <w:t>十一、橡胶防老剂项目计划安排</w:t>
        </w:r>
        <w:r>
          <w:tab/>
        </w:r>
        <w:r>
          <w:fldChar w:fldCharType="begin"/>
        </w:r>
        <w:r>
          <w:instrText xml:space="preserve"> PAGEREF _Toc28959 \h </w:instrText>
        </w:r>
        <w:r>
          <w:fldChar w:fldCharType="separate"/>
        </w:r>
        <w:r>
          <w:t>42</w:t>
        </w:r>
        <w:r>
          <w:fldChar w:fldCharType="end"/>
        </w:r>
      </w:hyperlink>
    </w:p>
    <w:p>
      <w:pPr>
        <w:pStyle w:val="TOC2"/>
        <w:tabs>
          <w:tab w:val="right" w:leader="dot" w:pos="8306"/>
        </w:tabs>
      </w:pPr>
      <w:hyperlink w:anchor="_Toc11443" w:history="1">
        <w:r>
          <w:rPr>
            <w:rFonts w:ascii="仿宋" w:eastAsia="仿宋" w:hAnsi="仿宋" w:cs="仿宋" w:hint="eastAsia"/>
            <w:lang w:eastAsia="zh-CN"/>
          </w:rPr>
          <w:t>(一)、建设周期</w:t>
        </w:r>
        <w:r>
          <w:tab/>
        </w:r>
        <w:r>
          <w:fldChar w:fldCharType="begin"/>
        </w:r>
        <w:r>
          <w:instrText xml:space="preserve"> PAGEREF _Toc11443 \h </w:instrText>
        </w:r>
        <w:r>
          <w:fldChar w:fldCharType="separate"/>
        </w:r>
        <w:r>
          <w:t>42</w:t>
        </w:r>
        <w:r>
          <w:fldChar w:fldCharType="end"/>
        </w:r>
      </w:hyperlink>
    </w:p>
    <w:p>
      <w:pPr>
        <w:pStyle w:val="TOC2"/>
        <w:tabs>
          <w:tab w:val="right" w:leader="dot" w:pos="8306"/>
        </w:tabs>
      </w:pPr>
      <w:hyperlink w:anchor="_Toc23938" w:history="1">
        <w:r>
          <w:rPr>
            <w:rFonts w:ascii="仿宋" w:eastAsia="仿宋" w:hAnsi="仿宋" w:cs="仿宋" w:hint="eastAsia"/>
            <w:lang w:eastAsia="zh-CN"/>
          </w:rPr>
          <w:t>(二)、建设进度</w:t>
        </w:r>
        <w:r>
          <w:tab/>
        </w:r>
        <w:r>
          <w:fldChar w:fldCharType="begin"/>
        </w:r>
        <w:r>
          <w:instrText xml:space="preserve"> PAGEREF _Toc23938 \h </w:instrText>
        </w:r>
        <w:r>
          <w:fldChar w:fldCharType="separate"/>
        </w:r>
        <w:r>
          <w:t>43</w:t>
        </w:r>
        <w:r>
          <w:fldChar w:fldCharType="end"/>
        </w:r>
      </w:hyperlink>
    </w:p>
    <w:p>
      <w:pPr>
        <w:pStyle w:val="TOC2"/>
        <w:tabs>
          <w:tab w:val="right" w:leader="dot" w:pos="8306"/>
        </w:tabs>
      </w:pPr>
      <w:hyperlink w:anchor="_Toc30626" w:history="1">
        <w:r>
          <w:rPr>
            <w:rFonts w:ascii="仿宋" w:eastAsia="仿宋" w:hAnsi="仿宋" w:cs="仿宋" w:hint="eastAsia"/>
            <w:lang w:eastAsia="zh-CN"/>
          </w:rPr>
          <w:t>(三)、进度安排注意事项</w:t>
        </w:r>
        <w:r>
          <w:tab/>
        </w:r>
        <w:r>
          <w:fldChar w:fldCharType="begin"/>
        </w:r>
        <w:r>
          <w:instrText xml:space="preserve"> PAGEREF _Toc30626 \h </w:instrText>
        </w:r>
        <w:r>
          <w:fldChar w:fldCharType="separate"/>
        </w:r>
        <w:r>
          <w:t>44</w:t>
        </w:r>
        <w:r>
          <w:fldChar w:fldCharType="end"/>
        </w:r>
      </w:hyperlink>
    </w:p>
    <w:p>
      <w:pPr>
        <w:pStyle w:val="TOC2"/>
        <w:tabs>
          <w:tab w:val="right" w:leader="dot" w:pos="8306"/>
        </w:tabs>
      </w:pPr>
      <w:hyperlink w:anchor="_Toc24078" w:history="1">
        <w:r>
          <w:rPr>
            <w:rFonts w:ascii="仿宋" w:eastAsia="仿宋" w:hAnsi="仿宋" w:cs="仿宋" w:hint="eastAsia"/>
            <w:lang w:eastAsia="zh-CN"/>
          </w:rPr>
          <w:t>(四)、人力资源配置</w:t>
        </w:r>
        <w:r>
          <w:tab/>
        </w:r>
        <w:r>
          <w:fldChar w:fldCharType="begin"/>
        </w:r>
        <w:r>
          <w:instrText xml:space="preserve"> PAGEREF _Toc24078 \h </w:instrText>
        </w:r>
        <w:r>
          <w:fldChar w:fldCharType="separate"/>
        </w:r>
        <w:r>
          <w:t>46</w:t>
        </w:r>
        <w:r>
          <w:fldChar w:fldCharType="end"/>
        </w:r>
      </w:hyperlink>
    </w:p>
    <w:p>
      <w:pPr>
        <w:pStyle w:val="TOC1"/>
        <w:tabs>
          <w:tab w:val="right" w:leader="dot" w:pos="8306"/>
        </w:tabs>
      </w:pPr>
      <w:hyperlink w:anchor="_Toc7444" w:history="1">
        <w:r>
          <w:rPr>
            <w:rFonts w:ascii="仿宋" w:eastAsia="仿宋" w:hAnsi="仿宋" w:cs="仿宋" w:hint="eastAsia"/>
            <w:lang w:eastAsia="zh-CN"/>
          </w:rPr>
          <w:t>十二、橡胶防老剂项目技术管理</w:t>
        </w:r>
        <w:r>
          <w:tab/>
        </w:r>
        <w:r>
          <w:fldChar w:fldCharType="begin"/>
        </w:r>
        <w:r>
          <w:instrText xml:space="preserve"> PAGEREF _Toc7444 \h </w:instrText>
        </w:r>
        <w:r>
          <w:fldChar w:fldCharType="separate"/>
        </w:r>
        <w:r>
          <w:t>46</w:t>
        </w:r>
        <w:r>
          <w:fldChar w:fldCharType="end"/>
        </w:r>
      </w:hyperlink>
    </w:p>
    <w:p>
      <w:pPr>
        <w:pStyle w:val="TOC2"/>
        <w:tabs>
          <w:tab w:val="right" w:leader="dot" w:pos="8306"/>
        </w:tabs>
      </w:pPr>
      <w:hyperlink w:anchor="_Toc5906" w:history="1">
        <w:r>
          <w:rPr>
            <w:rFonts w:ascii="仿宋" w:eastAsia="仿宋" w:hAnsi="仿宋" w:cs="仿宋" w:hint="eastAsia"/>
            <w:lang w:eastAsia="zh-CN"/>
          </w:rPr>
          <w:t>(一)、技术方案选用方向</w:t>
        </w:r>
        <w:r>
          <w:tab/>
        </w:r>
        <w:r>
          <w:fldChar w:fldCharType="begin"/>
        </w:r>
        <w:r>
          <w:instrText xml:space="preserve"> PAGEREF _Toc5906 \h </w:instrText>
        </w:r>
        <w:r>
          <w:fldChar w:fldCharType="separate"/>
        </w:r>
        <w:r>
          <w:t>46</w:t>
        </w:r>
        <w:r>
          <w:fldChar w:fldCharType="end"/>
        </w:r>
      </w:hyperlink>
    </w:p>
    <w:p>
      <w:pPr>
        <w:pStyle w:val="TOC2"/>
        <w:tabs>
          <w:tab w:val="right" w:leader="dot" w:pos="8306"/>
        </w:tabs>
      </w:pPr>
      <w:hyperlink w:anchor="_Toc6681" w:history="1">
        <w:r>
          <w:rPr>
            <w:rFonts w:ascii="仿宋" w:eastAsia="仿宋" w:hAnsi="仿宋" w:cs="仿宋" w:hint="eastAsia"/>
            <w:lang w:eastAsia="zh-CN"/>
          </w:rPr>
          <w:t>(二)、工艺技术方案选用原则</w:t>
        </w:r>
        <w:r>
          <w:tab/>
        </w:r>
        <w:r>
          <w:fldChar w:fldCharType="begin"/>
        </w:r>
        <w:r>
          <w:instrText xml:space="preserve"> PAGEREF _Toc6681 \h </w:instrText>
        </w:r>
        <w:r>
          <w:fldChar w:fldCharType="separate"/>
        </w:r>
        <w:r>
          <w:t>48</w:t>
        </w:r>
        <w:r>
          <w:fldChar w:fldCharType="end"/>
        </w:r>
      </w:hyperlink>
    </w:p>
    <w:p>
      <w:pPr>
        <w:pStyle w:val="TOC2"/>
        <w:tabs>
          <w:tab w:val="right" w:leader="dot" w:pos="8306"/>
        </w:tabs>
      </w:pPr>
      <w:hyperlink w:anchor="_Toc15217" w:history="1">
        <w:r>
          <w:rPr>
            <w:rFonts w:ascii="仿宋" w:eastAsia="仿宋" w:hAnsi="仿宋" w:cs="仿宋" w:hint="eastAsia"/>
            <w:lang w:eastAsia="zh-CN"/>
          </w:rPr>
          <w:t>(三)、工艺技术方案要求</w:t>
        </w:r>
        <w:r>
          <w:tab/>
        </w:r>
        <w:r>
          <w:fldChar w:fldCharType="begin"/>
        </w:r>
        <w:r>
          <w:instrText xml:space="preserve"> PAGEREF _Toc15217 \h </w:instrText>
        </w:r>
        <w:r>
          <w:fldChar w:fldCharType="separate"/>
        </w:r>
        <w:r>
          <w:t>50</w:t>
        </w:r>
        <w:r>
          <w:fldChar w:fldCharType="end"/>
        </w:r>
      </w:hyperlink>
    </w:p>
    <w:p>
      <w:pPr>
        <w:pStyle w:val="TOC1"/>
        <w:tabs>
          <w:tab w:val="right" w:leader="dot" w:pos="8306"/>
        </w:tabs>
      </w:pPr>
      <w:hyperlink w:anchor="_Toc8144" w:history="1">
        <w:r>
          <w:rPr>
            <w:rFonts w:ascii="仿宋" w:eastAsia="仿宋" w:hAnsi="仿宋" w:cs="仿宋" w:hint="eastAsia"/>
            <w:lang w:eastAsia="zh-CN"/>
          </w:rPr>
          <w:t>十三、橡胶防老剂项目实施保障措施</w:t>
        </w:r>
        <w:r>
          <w:tab/>
        </w:r>
        <w:r>
          <w:fldChar w:fldCharType="begin"/>
        </w:r>
        <w:r>
          <w:instrText xml:space="preserve"> PAGEREF _Toc8144 \h </w:instrText>
        </w:r>
        <w:r>
          <w:fldChar w:fldCharType="separate"/>
        </w:r>
        <w:r>
          <w:t>53</w:t>
        </w:r>
        <w:r>
          <w:fldChar w:fldCharType="end"/>
        </w:r>
      </w:hyperlink>
    </w:p>
    <w:p>
      <w:pPr>
        <w:pStyle w:val="TOC2"/>
        <w:tabs>
          <w:tab w:val="right" w:leader="dot" w:pos="8306"/>
        </w:tabs>
      </w:pPr>
      <w:hyperlink w:anchor="_Toc626" w:history="1">
        <w:r>
          <w:rPr>
            <w:rFonts w:ascii="仿宋" w:eastAsia="仿宋" w:hAnsi="仿宋" w:cs="仿宋" w:hint="eastAsia"/>
            <w:lang w:eastAsia="zh-CN"/>
          </w:rPr>
          <w:t>(一)、橡胶防老剂项目实施保障机制</w:t>
        </w:r>
        <w:r>
          <w:tab/>
        </w:r>
        <w:r>
          <w:fldChar w:fldCharType="begin"/>
        </w:r>
        <w:r>
          <w:instrText xml:space="preserve"> PAGEREF _Toc626 \h </w:instrText>
        </w:r>
        <w:r>
          <w:fldChar w:fldCharType="separate"/>
        </w:r>
        <w:r>
          <w:t>53</w:t>
        </w:r>
        <w:r>
          <w:fldChar w:fldCharType="end"/>
        </w:r>
      </w:hyperlink>
    </w:p>
    <w:p>
      <w:pPr>
        <w:pStyle w:val="TOC2"/>
        <w:tabs>
          <w:tab w:val="right" w:leader="dot" w:pos="8306"/>
        </w:tabs>
      </w:pPr>
      <w:hyperlink w:anchor="_Toc12412" w:history="1">
        <w:r>
          <w:rPr>
            <w:rFonts w:ascii="仿宋" w:eastAsia="仿宋" w:hAnsi="仿宋" w:cs="仿宋" w:hint="eastAsia"/>
            <w:lang w:eastAsia="zh-CN"/>
          </w:rPr>
          <w:t>(二)、橡胶防老剂项目法律合规要求</w:t>
        </w:r>
        <w:r>
          <w:tab/>
        </w:r>
        <w:r>
          <w:fldChar w:fldCharType="begin"/>
        </w:r>
        <w:r>
          <w:instrText xml:space="preserve"> PAGEREF _Toc12412 \h </w:instrText>
        </w:r>
        <w:r>
          <w:fldChar w:fldCharType="separate"/>
        </w:r>
        <w:r>
          <w:t>56</w:t>
        </w:r>
        <w:r>
          <w:fldChar w:fldCharType="end"/>
        </w:r>
      </w:hyperlink>
    </w:p>
    <w:p>
      <w:pPr>
        <w:pStyle w:val="TOC2"/>
        <w:tabs>
          <w:tab w:val="right" w:leader="dot" w:pos="8306"/>
        </w:tabs>
      </w:pPr>
      <w:hyperlink w:anchor="_Toc21756" w:history="1">
        <w:r>
          <w:rPr>
            <w:rFonts w:ascii="仿宋" w:eastAsia="仿宋" w:hAnsi="仿宋" w:cs="仿宋" w:hint="eastAsia"/>
            <w:lang w:eastAsia="zh-CN"/>
          </w:rPr>
          <w:t>(三)、橡胶防老剂项目合同管理与法律事务</w:t>
        </w:r>
        <w:r>
          <w:tab/>
        </w:r>
        <w:r>
          <w:fldChar w:fldCharType="begin"/>
        </w:r>
        <w:r>
          <w:instrText xml:space="preserve"> PAGEREF _Toc21756 \h </w:instrText>
        </w:r>
        <w:r>
          <w:fldChar w:fldCharType="separate"/>
        </w:r>
        <w:r>
          <w:t>60</w:t>
        </w:r>
        <w:r>
          <w:fldChar w:fldCharType="end"/>
        </w:r>
      </w:hyperlink>
    </w:p>
    <w:p>
      <w:pPr>
        <w:pStyle w:val="TOC2"/>
        <w:tabs>
          <w:tab w:val="right" w:leader="dot" w:pos="8306"/>
        </w:tabs>
      </w:pPr>
      <w:hyperlink w:anchor="_Toc2647" w:history="1">
        <w:r>
          <w:rPr>
            <w:rFonts w:ascii="仿宋" w:eastAsia="仿宋" w:hAnsi="仿宋" w:cs="仿宋" w:hint="eastAsia"/>
            <w:lang w:eastAsia="zh-CN"/>
          </w:rPr>
          <w:t>(四)、橡胶防老剂项目知识产权保护策略</w:t>
        </w:r>
        <w:r>
          <w:tab/>
        </w:r>
        <w:r>
          <w:fldChar w:fldCharType="begin"/>
        </w:r>
        <w:r>
          <w:instrText xml:space="preserve"> PAGEREF _Toc2647 \h </w:instrText>
        </w:r>
        <w:r>
          <w:fldChar w:fldCharType="separate"/>
        </w:r>
        <w:r>
          <w:t>67</w:t>
        </w:r>
        <w:r>
          <w:fldChar w:fldCharType="end"/>
        </w:r>
      </w:hyperlink>
    </w:p>
    <w:p>
      <w:pPr>
        <w:pStyle w:val="TOC1"/>
        <w:tabs>
          <w:tab w:val="right" w:leader="dot" w:pos="8306"/>
        </w:tabs>
      </w:pPr>
      <w:hyperlink w:anchor="_Toc13728" w:history="1">
        <w:r>
          <w:rPr>
            <w:rFonts w:ascii="仿宋" w:eastAsia="仿宋" w:hAnsi="仿宋" w:cs="仿宋" w:hint="eastAsia"/>
            <w:lang w:eastAsia="zh-CN"/>
          </w:rPr>
          <w:t>十四、质量管理体系</w:t>
        </w:r>
        <w:r>
          <w:tab/>
        </w:r>
        <w:r>
          <w:fldChar w:fldCharType="begin"/>
        </w:r>
        <w:r>
          <w:instrText xml:space="preserve"> PAGEREF _Toc13728 \h </w:instrText>
        </w:r>
        <w:r>
          <w:fldChar w:fldCharType="separate"/>
        </w:r>
        <w:r>
          <w:t>69</w:t>
        </w:r>
        <w:r>
          <w:fldChar w:fldCharType="end"/>
        </w:r>
      </w:hyperlink>
    </w:p>
    <w:p>
      <w:pPr>
        <w:pStyle w:val="TOC2"/>
        <w:tabs>
          <w:tab w:val="right" w:leader="dot" w:pos="8306"/>
        </w:tabs>
      </w:pPr>
      <w:hyperlink w:anchor="_Toc30181" w:history="1">
        <w:r>
          <w:rPr>
            <w:rFonts w:ascii="仿宋" w:eastAsia="仿宋" w:hAnsi="仿宋" w:cs="仿宋" w:hint="eastAsia"/>
            <w:lang w:eastAsia="zh-CN"/>
          </w:rPr>
          <w:t>(一)、质量目标与方针</w:t>
        </w:r>
        <w:r>
          <w:tab/>
        </w:r>
        <w:r>
          <w:fldChar w:fldCharType="begin"/>
        </w:r>
        <w:r>
          <w:instrText xml:space="preserve"> PAGEREF _Toc30181 \h </w:instrText>
        </w:r>
        <w:r>
          <w:fldChar w:fldCharType="separate"/>
        </w:r>
        <w:r>
          <w:t>69</w:t>
        </w:r>
        <w:r>
          <w:fldChar w:fldCharType="end"/>
        </w:r>
      </w:hyperlink>
    </w:p>
    <w:p>
      <w:pPr>
        <w:pStyle w:val="TOC2"/>
        <w:tabs>
          <w:tab w:val="right" w:leader="dot" w:pos="8306"/>
        </w:tabs>
      </w:pPr>
      <w:hyperlink w:anchor="_Toc16939" w:history="1">
        <w:r>
          <w:rPr>
            <w:rFonts w:ascii="仿宋" w:eastAsia="仿宋" w:hAnsi="仿宋" w:cs="仿宋" w:hint="eastAsia"/>
            <w:lang w:eastAsia="zh-CN"/>
          </w:rPr>
          <w:t>(二)、质量管理责任</w:t>
        </w:r>
        <w:r>
          <w:tab/>
        </w:r>
        <w:r>
          <w:fldChar w:fldCharType="begin"/>
        </w:r>
        <w:r>
          <w:instrText xml:space="preserve"> PAGEREF _Toc16939 \h </w:instrText>
        </w:r>
        <w:r>
          <w:fldChar w:fldCharType="separate"/>
        </w:r>
        <w:r>
          <w:t>70</w:t>
        </w:r>
        <w:r>
          <w:fldChar w:fldCharType="end"/>
        </w:r>
      </w:hyperlink>
    </w:p>
    <w:p>
      <w:pPr>
        <w:pStyle w:val="TOC2"/>
        <w:tabs>
          <w:tab w:val="right" w:leader="dot" w:pos="8306"/>
        </w:tabs>
      </w:pPr>
      <w:hyperlink w:anchor="_Toc31687" w:history="1">
        <w:r>
          <w:rPr>
            <w:rFonts w:ascii="仿宋" w:eastAsia="仿宋" w:hAnsi="仿宋" w:cs="仿宋" w:hint="eastAsia"/>
            <w:lang w:eastAsia="zh-CN"/>
          </w:rPr>
          <w:t>(三)、质量管理体系文件</w:t>
        </w:r>
        <w:r>
          <w:tab/>
        </w:r>
        <w:r>
          <w:fldChar w:fldCharType="begin"/>
        </w:r>
        <w:r>
          <w:instrText xml:space="preserve"> PAGEREF _Toc31687 \h </w:instrText>
        </w:r>
        <w:r>
          <w:fldChar w:fldCharType="separate"/>
        </w:r>
        <w:r>
          <w:t>72</w:t>
        </w:r>
        <w:r>
          <w:fldChar w:fldCharType="end"/>
        </w:r>
      </w:hyperlink>
    </w:p>
    <w:p>
      <w:pPr>
        <w:pStyle w:val="TOC2"/>
        <w:tabs>
          <w:tab w:val="right" w:leader="dot" w:pos="8306"/>
        </w:tabs>
      </w:pPr>
      <w:hyperlink w:anchor="_Toc25239" w:history="1">
        <w:r>
          <w:rPr>
            <w:rFonts w:ascii="仿宋" w:eastAsia="仿宋" w:hAnsi="仿宋" w:cs="仿宋" w:hint="eastAsia"/>
            <w:lang w:eastAsia="zh-CN"/>
          </w:rPr>
          <w:t>(四)、质量培训与教育</w:t>
        </w:r>
        <w:r>
          <w:tab/>
        </w:r>
        <w:r>
          <w:fldChar w:fldCharType="begin"/>
        </w:r>
        <w:r>
          <w:instrText xml:space="preserve"> PAGEREF _Toc25239 \h </w:instrText>
        </w:r>
        <w:r>
          <w:fldChar w:fldCharType="separate"/>
        </w:r>
        <w:r>
          <w:t>74</w:t>
        </w:r>
        <w:r>
          <w:fldChar w:fldCharType="end"/>
        </w:r>
      </w:hyperlink>
    </w:p>
    <w:p>
      <w:pPr>
        <w:pStyle w:val="TOC2"/>
        <w:tabs>
          <w:tab w:val="right" w:leader="dot" w:pos="8306"/>
        </w:tabs>
      </w:pPr>
      <w:hyperlink w:anchor="_Toc26221" w:history="1">
        <w:r>
          <w:rPr>
            <w:rFonts w:ascii="仿宋" w:eastAsia="仿宋" w:hAnsi="仿宋" w:cs="仿宋" w:hint="eastAsia"/>
            <w:lang w:eastAsia="zh-CN"/>
          </w:rPr>
          <w:t>(五)、质量审核与评价</w:t>
        </w:r>
        <w:r>
          <w:tab/>
        </w:r>
        <w:r>
          <w:fldChar w:fldCharType="begin"/>
        </w:r>
        <w:r>
          <w:instrText xml:space="preserve"> PAGEREF _Toc26221 \h </w:instrText>
        </w:r>
        <w:r>
          <w:fldChar w:fldCharType="separate"/>
        </w:r>
        <w:r>
          <w:t>75</w:t>
        </w:r>
        <w:r>
          <w:fldChar w:fldCharType="end"/>
        </w:r>
      </w:hyperlink>
    </w:p>
    <w:p>
      <w:pPr>
        <w:pStyle w:val="TOC2"/>
        <w:tabs>
          <w:tab w:val="right" w:leader="dot" w:pos="8306"/>
        </w:tabs>
      </w:pPr>
      <w:hyperlink w:anchor="_Toc6279" w:history="1">
        <w:r>
          <w:rPr>
            <w:rFonts w:ascii="仿宋" w:eastAsia="仿宋" w:hAnsi="仿宋" w:cs="仿宋" w:hint="eastAsia"/>
            <w:lang w:eastAsia="zh-CN"/>
          </w:rPr>
          <w:t>(六)、不符合与纠正措施</w:t>
        </w:r>
        <w:r>
          <w:tab/>
        </w:r>
        <w:r>
          <w:fldChar w:fldCharType="begin"/>
        </w:r>
        <w:r>
          <w:instrText xml:space="preserve"> PAGEREF _Toc6279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284"/>
      <w:r>
        <w:rPr>
          <w:rFonts w:ascii="仿宋" w:eastAsia="仿宋" w:hAnsi="仿宋" w:cs="仿宋" w:hint="eastAsia"/>
          <w:sz w:val="28"/>
          <w:lang w:eastAsia="zh-CN"/>
        </w:rPr>
        <w:t>一、橡胶防老剂项目危机管理</w:t>
      </w:r>
      <w:bookmarkEnd w:id="2"/>
    </w:p>
    <w:p>
      <w:pPr>
        <w:pStyle w:val="Heading2"/>
        <w:rPr>
          <w:rFonts w:ascii="仿宋" w:eastAsia="仿宋" w:hAnsi="仿宋" w:cs="仿宋" w:hint="eastAsia"/>
          <w:lang w:eastAsia="zh-CN"/>
        </w:rPr>
      </w:pPr>
      <w:bookmarkStart w:id="3" w:name="_Toc1393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橡胶防老剂项目危机管理中，危机预警与识别是确保橡胶防老剂项目稳健运行的核心步骤。通过建立全面的监测机制，橡胶防老剂项目团队旨在及时发现和理解潜在的风险和危机因素，以便采取及时的预防和应对措施，确保橡胶防老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首先，通过深入的风险评估，橡胶防老剂项目团队全面分析了整个橡胶防老剂项目和各个阶段可能存在的威胁。这包括准确评估每个潜在风险的发生概率和可能影响的程度，为后续危机预警提供了有力支持。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橡胶防老剂项目团队着重于明确定义橡胶防老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橡胶防老剂项目进展的持续监控，团队能够及时发现潜在问题并作出迅速反应。橡胶防老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在这一阶段，团队的专业素养和反应速度将发挥至关重要的作用，以确保潜在危机能够在初期得到有效的处理，最大程度地减轻负面影响。通过危机预警与识别，橡胶防老剂项目得以更有序、可控地推进。</w:t>
      </w:r>
    </w:p>
    <w:p>
      <w:pPr>
        <w:pStyle w:val="Heading2"/>
        <w:ind w:firstLine="560" w:firstLineChars="200"/>
        <w:rPr>
          <w:rFonts w:ascii="仿宋" w:eastAsia="仿宋" w:hAnsi="仿宋" w:cs="仿宋" w:hint="eastAsia"/>
          <w:sz w:val="28"/>
          <w:lang w:eastAsia="zh-CN"/>
        </w:rPr>
      </w:pPr>
      <w:bookmarkStart w:id="4" w:name="_Toc955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在危机发生时，橡胶防老剂项目团队立即行动，成立了应急小组。该小组的任务是迅速制定并实施紧急应对措施，以最小化潜在损失。以下是采取的主要措施：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暂停橡胶防老剂项目进度：为遏制危机蔓延，橡胶防老剂项目暂时停止进行，以便全面评估当前状况。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资源重新分配：重新评估橡胶防老剂项目资源的分配，确保最大限度地减小损失。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实时沟通：与关键利益相关者建立实时沟通机制，向他们传递橡胶防老剂项目危机的实际状况，保障橡胶防老剂项目核心利益。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在紧急应对的同时，橡胶防老剂项目团队强调了团队协作和有效沟通的重要性。以下是团队协作的关键举措：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信息共享机制：建立了信息共享平台，确保团队成员能够及时获取橡胶防老剂项目危机的实时信息。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领导者沟通：橡胶防老剂项目领导者通过定期会议和即时沟通工具，指导团队应对危机，保持团队稳定运行。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随着危机得到初步控制，橡胶防老剂项目团队转向制定恢复计划，以确保橡胶防老剂项目能够从中迅速恢复。主要恢复计划包括：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修复受损的进度计划：重新评估橡胶防老剂项目进度，制定修复计划，确保橡胶防老剂项目尽快回归正常进程。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重新调整资源分配：优化资源分配，确保橡胶防老剂项目在有限资源下高效运转。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风险管理机制加强：对橡胶防老剂项目风险进行全面评估，制定更强化的风险管理策略，以预防未来可能的危机。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7412"/>
      <w:r>
        <w:rPr>
          <w:rFonts w:ascii="仿宋" w:eastAsia="仿宋" w:hAnsi="仿宋" w:cs="仿宋" w:hint="eastAsia"/>
          <w:sz w:val="28"/>
          <w:lang w:eastAsia="zh-CN"/>
        </w:rPr>
        <w:t>二、橡胶防老剂项目文档管理</w:t>
      </w:r>
      <w:bookmarkEnd w:id="5"/>
    </w:p>
    <w:p>
      <w:pPr>
        <w:pStyle w:val="Heading2"/>
        <w:rPr>
          <w:rFonts w:ascii="仿宋" w:eastAsia="仿宋" w:hAnsi="仿宋" w:cs="仿宋" w:hint="eastAsia"/>
          <w:lang w:eastAsia="zh-CN"/>
        </w:rPr>
      </w:pPr>
      <w:bookmarkStart w:id="6" w:name="_Toc3023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橡胶防老剂项目高度重视文档的质量和准确性，以支持橡胶防老剂项目的各项活动和决策。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防老剂项目文档的编制始于橡胶防老剂项目计划的初期，我们制定了详细的文档编制计划，明确了每个文档的内容、格式和编写责任人。在橡胶防老剂项目启动阶段，我们首先编制了橡胶防老剂项目章程，明确定义了橡胶防老剂项目的目标、范围、风险等关键要素。随后，橡胶防老剂项目团队根据计划陆续编制了需求文档、设计文档、测试文档等各类文档，确保橡胶防老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橡胶防老剂项目管理中的重要环节，旨在确保橡胶防老剂项目文档符合质量标准和橡胶防老剂项目需求。在橡胶防老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橡胶防老剂项目相关利益方和专业领域的专家对文档进行独立审查。这有助于获取更全面、客观的反馈，确保橡胶防老剂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橡胶防老剂项目在文档编制与审查方面建立了严格的管理机制，通过规范的流程和多维度的审查，确保橡胶防老剂项目文档的质量、准确性和可靠性，为橡胶防老剂项目的顺利推进提供了有力支持。</w:t>
      </w:r>
    </w:p>
    <w:p>
      <w:pPr>
        <w:pStyle w:val="Heading2"/>
        <w:ind w:firstLine="560" w:firstLineChars="200"/>
        <w:rPr>
          <w:rFonts w:ascii="仿宋" w:eastAsia="仿宋" w:hAnsi="仿宋" w:cs="仿宋" w:hint="eastAsia"/>
          <w:sz w:val="28"/>
          <w:lang w:eastAsia="zh-CN"/>
        </w:rPr>
      </w:pPr>
      <w:bookmarkStart w:id="7" w:name="_Toc1762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在橡胶防老剂项目中，我们致力于优化文档发布与分发过程，以确保信息的高效传递和团队间协作的顺畅进行。以下是我们采取的关键优化策略：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我们通过多渠道发布文档，包括电子邮件、橡胶防老剂项目管理平台、内部网站等，以满足不同团队成员的偏好和需求。多渠道发布确保了信息的全面覆盖。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我们采用了精细的权限控制，确保只有授权人员可以访问敏感信息。这种安全措施保护了橡胶防老剂项目文档的机密性，防止了未经授权的信息泄露。</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491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文档存档与归档是橡胶防老剂项目生命周期中一个至关重要的环节，直接关系到橡胶防老剂项目信息的长期保存和历史记录的完整性。在橡胶防老剂项目中，我们实施了一系列有效的文档存档与归档管理策略：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4975"/>
      <w:r>
        <w:rPr>
          <w:rFonts w:ascii="仿宋" w:eastAsia="仿宋" w:hAnsi="仿宋" w:cs="仿宋" w:hint="eastAsia"/>
          <w:sz w:val="28"/>
          <w:lang w:eastAsia="zh-CN"/>
        </w:rPr>
        <w:t>三、橡胶防老剂项目可持续发展</w:t>
      </w:r>
      <w:bookmarkEnd w:id="9"/>
    </w:p>
    <w:p>
      <w:pPr>
        <w:pStyle w:val="Heading2"/>
        <w:rPr>
          <w:rFonts w:ascii="仿宋" w:eastAsia="仿宋" w:hAnsi="仿宋" w:cs="仿宋" w:hint="eastAsia"/>
          <w:lang w:eastAsia="zh-CN"/>
        </w:rPr>
      </w:pPr>
      <w:bookmarkStart w:id="10" w:name="_Toc4026"/>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橡胶防老剂项目中，橡胶防老剂项目团队着眼于未来，明确了可持续发展的战略方向。制定的具体可持续发展目标包括降低资源使用、采用环保技术、最大化社会效益等。这一步骤不仅有助于橡胶防老剂项目在环保和社会责任方面达到最高标准，也为未来提供了明确的指引，确保橡胶防老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可持续实践的融入橡胶防老剂项目管理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橡胶防老剂项目管理周期。从橡胶防老剂项目规划开始，橡胶防老剂项目团队就考虑了环境和社会的因素。在执行阶段，橡胶防老剂项目团队积极推动绿色技术的应用，优化资源利用。此外，关注员工的社会责任，通过培训和沟通活动提高员工对可持续发展的认知，使他们能够在日常工作中践行可持续实践。这些举措不仅为橡胶防老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0529"/>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扎根于橡胶防老剂项目的可持续发展理念，我们深信环保与社会责任是橡胶防老剂项目成功的关键支柱。在橡胶防老剂项目的每一步，我们都致力于通过创新和实践，履行对环境和社会的坚定责任。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防老剂项目团队通过引入先进的环保技术、建立高效的废物处理系统以及推动能源节约措施，积极履行环保责任。定期的环保监测和评估确保橡胶防老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防老剂项目不仅致力于自身可持续发展，还注重对社会的回馈。通过支持社区橡胶防老剂项目、参与慈善事业、提供培训机会等方式，橡胶防老剂项目积极履行社会责任。与当地社区建立积极互动，关注员工的工作与生活平衡，以及员工的身心健康，是橡胶防老剂项目在社会责任层面的关键举措。这样的实践不仅增强了橡胶防老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360"/>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6796"/>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橡胶防老剂项目的技术管理特点体现在其创新导向。通过引入最先进的技术趋势和解决方案，橡胶防老剂项目致力于提升科技含量、提高质量和效率水平。这意味着我们将采用最新的工具和方法，确保橡胶防老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橡胶防老剂项目技术管理的显著特征。通过整合不同领域的技术资源，我们实现了跨学科的协同工作。这有助于优化技术架构，提高整体效能。此外，整合性策略还促进了不同技术团队之间的紧密沟通和高效合作，确保橡胶防老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橡胶防老剂项目所采用的技术。通过不断优化技术方案，橡胶防老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橡胶防老剂项目团队将在橡胶防老剂项目初期识别可能的技术风险，并采取相应的预防和应对措施。通过建立健全的风险评估机制，橡胶防老剂项目能够在实施过程中及时发现并解决潜在的技术问题，保障橡胶防老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橡胶防老剂项目中，技术将成为橡胶防老剂项目成功的有力支持。这一深度剖析揭示了技术管理在橡胶防老剂项目实施中的关键作用，为橡胶防老剂项目的技术基础奠定了坚实的基础。</w:t>
      </w:r>
    </w:p>
    <w:p>
      <w:pPr>
        <w:pStyle w:val="Heading2"/>
        <w:ind w:firstLine="560" w:firstLineChars="200"/>
        <w:rPr>
          <w:rFonts w:ascii="仿宋" w:eastAsia="仿宋" w:hAnsi="仿宋" w:cs="仿宋" w:hint="eastAsia"/>
          <w:sz w:val="28"/>
          <w:lang w:eastAsia="zh-CN"/>
        </w:rPr>
      </w:pPr>
      <w:bookmarkStart w:id="14" w:name="_Toc31462"/>
      <w:r>
        <w:rPr>
          <w:rFonts w:ascii="仿宋" w:eastAsia="仿宋" w:hAnsi="仿宋" w:cs="仿宋" w:hint="eastAsia"/>
          <w:sz w:val="28"/>
          <w:lang w:eastAsia="zh-CN"/>
        </w:rPr>
        <w:t>(二)、橡胶防老剂项目工艺技术设计方案</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橡胶防老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橡胶防老剂项目将严格按照相关行业规范要求进行组织。通过有效控制产品质量，橡胶防老剂项目将致力于为顾客提供优质的橡胶防老剂项目产品和良好的服务。这体现了橡胶防老剂项目对于生产活动合规性和质量标准的高度重视，为橡胶防老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橡胶防老剂项目注重生态效益和清洁生产原则。橡胶防老剂项目建设将紧密结合地方特色经济发展，与社会经济发展规划和区域环境保护规划方案相协调一致。通过与当地区域自然生态系统的结合，橡胶防老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橡胶防老剂项目产品具有多样化的客户需求和个性化的特点。因此，橡胶防老剂项目产品规格品种多样，且单批生产数量较小。为满足这一特点，橡胶防老剂项目承办单位将建设先进的柔性制造生产线。通过广泛应用柔性制造技术，橡胶防老剂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橡胶防老剂项目采用的技术具有较高的技术含量和自动化水平，处于国内先进水平。这一技术选用不仅体现了对生产效率、质量和环境友好性的高标准要求，同时为橡胶防老剂项目的可持续发展奠定了坚实的基础。</w:t>
      </w:r>
    </w:p>
    <w:p>
      <w:pPr>
        <w:pStyle w:val="Heading2"/>
        <w:ind w:firstLine="560" w:firstLineChars="200"/>
        <w:rPr>
          <w:rFonts w:ascii="仿宋" w:eastAsia="仿宋" w:hAnsi="仿宋" w:cs="仿宋" w:hint="eastAsia"/>
          <w:sz w:val="28"/>
          <w:lang w:eastAsia="zh-CN"/>
        </w:rPr>
      </w:pPr>
      <w:bookmarkStart w:id="15" w:name="_Toc24949"/>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为确保橡胶防老剂项目的高效生产和技术实施，我们制定了一套精心设计的设备选型方案，以满足橡胶防老剂项目生产、质量和环保的要求。该方案的主要特点如下：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橡胶防老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针对橡胶防老剂项目产品的多样性和小批量生产的特点，我们将建设柔性制造生产线。通过在设备选型中考虑柔性制造技术，可以灵活应对不同产品规格和生产需求，实现生产线的高度灵活性和适应性。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3854"/>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402"/>
      <w:r>
        <w:rPr>
          <w:rFonts w:ascii="仿宋" w:eastAsia="仿宋" w:hAnsi="仿宋" w:cs="仿宋" w:hint="eastAsia"/>
          <w:lang w:eastAsia="zh-CN"/>
        </w:rPr>
        <w:t>(一)、橡胶防老剂行业分析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橡胶防老剂行业一直以来都是市场的关注焦点。行业内的发展趋势、竞争态势以及潜在机会都对橡胶防老剂项目的推进产生深远的影响。通过深入研究行业的整体概貌，我们将更好地理解行业的核心特征，为橡胶防老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橡胶防老剂行业，技术一直是推动创新和发展的关键因素。我们将对当前技术趋势进行详尽分析，包括但不限于人工智能、大数据应用、先进制造技术等。这有助于橡胶防老剂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橡胶防老剂项目成功的基础。我们将对主要竞争对手进行深入研究，包括其市场份额、产品特点、市场定位等。通过全面了解竞争对手的优势和劣势，橡胶防老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3451"/>
      <w:r>
        <w:rPr>
          <w:rFonts w:ascii="仿宋" w:eastAsia="仿宋" w:hAnsi="仿宋" w:cs="仿宋" w:hint="eastAsia"/>
          <w:sz w:val="28"/>
          <w:lang w:eastAsia="zh-CN"/>
        </w:rPr>
        <w:t>(二)、橡胶防老剂市场分析预测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橡胶防老剂市场未来的增长趋势。这包括市场的整体规模、各细分领域的发展趋势等。橡胶防老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橡胶防老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风险是橡胶防老剂项目实施过程中需要充分考虑的因素。我们将对市场风险进行全面评估，包括但不限于政策法规风险、市场竞争风险、技术变革风险等。通过对潜在风险的深入分析，橡胶防老剂项目可以制定相应的风险缓解策略，降低不确定性对橡胶防老剂项目的影响。</w:t>
      </w:r>
    </w:p>
    <w:p>
      <w:pPr>
        <w:pStyle w:val="Heading1"/>
        <w:ind w:firstLine="560" w:firstLineChars="200"/>
        <w:rPr>
          <w:rFonts w:ascii="仿宋" w:eastAsia="仿宋" w:hAnsi="仿宋" w:cs="仿宋" w:hint="eastAsia"/>
          <w:sz w:val="28"/>
          <w:lang w:eastAsia="zh-CN"/>
        </w:rPr>
      </w:pPr>
      <w:bookmarkStart w:id="19" w:name="_Toc3650"/>
      <w:r>
        <w:rPr>
          <w:rFonts w:ascii="仿宋" w:eastAsia="仿宋" w:hAnsi="仿宋" w:cs="仿宋" w:hint="eastAsia"/>
          <w:sz w:val="28"/>
          <w:lang w:eastAsia="zh-CN"/>
        </w:rPr>
        <w:t>六、橡胶防老剂项目选址可行性分析</w:t>
      </w:r>
      <w:bookmarkEnd w:id="19"/>
    </w:p>
    <w:p>
      <w:pPr>
        <w:pStyle w:val="Heading2"/>
        <w:rPr>
          <w:rFonts w:ascii="仿宋" w:eastAsia="仿宋" w:hAnsi="仿宋" w:cs="仿宋" w:hint="eastAsia"/>
          <w:lang w:eastAsia="zh-CN"/>
        </w:rPr>
      </w:pPr>
      <w:bookmarkStart w:id="20" w:name="_Toc4663"/>
      <w:r>
        <w:rPr>
          <w:rFonts w:ascii="仿宋" w:eastAsia="仿宋" w:hAnsi="仿宋" w:cs="仿宋" w:hint="eastAsia"/>
          <w:lang w:eastAsia="zh-CN"/>
        </w:rPr>
        <w:t>(一)、橡胶防老剂项目选址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该橡胶防老剂项目选址位于XX省XX市XX区XXX街道</w:t>
      </w:r>
    </w:p>
    <w:p>
      <w:pPr>
        <w:pStyle w:val="Heading2"/>
        <w:ind w:firstLine="560" w:firstLineChars="200"/>
        <w:rPr>
          <w:rFonts w:ascii="仿宋" w:eastAsia="仿宋" w:hAnsi="仿宋" w:cs="仿宋" w:hint="eastAsia"/>
          <w:sz w:val="28"/>
          <w:lang w:eastAsia="zh-CN"/>
        </w:rPr>
      </w:pPr>
      <w:bookmarkStart w:id="21" w:name="_Toc22538"/>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橡胶防老剂项目的征地面积将根据橡胶防老剂项目的实际规模和需求进行精确规划。具体面积XXX平方米，旨在确保橡胶防老剂项目不仅能够满足当前的发展需求，还能够预留空间以适应未来的扩展。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净用地面积是在征地面积基础上去除不可利用面积后的实际可开发用地。具体面积XXX平方米，考虑到环保、交通、安全等多方面因素，以确保橡胶防老剂项目在整体利用效率上达到最优。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橡胶防老剂项目计划建设的建筑总规模具体面积XXX平方米。这一规模的确定综合考虑了橡胶防老剂项目的性质、规模，以及城市规划的相关要求，确保建筑布局与周边环境协调一致。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绿地率是橡胶防老剂项目用地中被规划为绿地的比例。具体面积XXX平方米，旨在通过合理规划绿地，改善橡胶防老剂项目周边环境，提升居民生活质量，并符合城市整体绿化规划。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https://d.book118.com/836115010214010032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橡胶防老剂项目规划设计方案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橡胶防老剂项目规划设计方案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橡胶防老剂项目规划设计方案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橡胶防老剂项目规划设计方案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橡胶防老剂项目规划设计方案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橡胶防老剂项目规划设计方案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橡胶防老剂项目规划设计方案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橡胶防老剂项目规划设计方案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橡胶防老剂项目规划设计方案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橡胶防老剂项目规划设计方案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橡胶防老剂项目规划设计方案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橡胶防老剂项目规划设计方案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橡胶防老剂项目规划设计方案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橡胶防老剂项目规划设计方案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橡胶防老剂项目规划设计方案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橡胶防老剂项目规划设计方案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橡胶防老剂项目规划设计方案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58419D"/>
    <w:rsid w:val="165841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6115010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2024-01-09T00:50:00Z</dcterms:created>
  <dcterms:modified xsi:type="dcterms:W3CDTF">2024-01-09T00:50:59Z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B457A9694B544D2797F13FF35635F786_11</vt:lpwstr>
  </property>
  <property fmtid="{D5CDD505-2E9C-101B-9397-08002B2CF9AE}" pid="3" name="KSOProductBuildVer">
    <vt:lpwstr>2052-12.1.0.16120</vt:lpwstr>
  </property>
</Properties>
</file>