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橡胶零件、附件项目计划设计方案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000" w:history="1">
        <w:r>
          <w:rPr>
            <w:rFonts w:ascii="仿宋" w:eastAsia="仿宋" w:hAnsi="仿宋" w:cs="仿宋" w:hint="eastAsia"/>
            <w:lang w:eastAsia="zh-CN"/>
          </w:rPr>
          <w:t>概论</w:t>
        </w:r>
        <w:r>
          <w:tab/>
        </w:r>
        <w:r>
          <w:fldChar w:fldCharType="begin"/>
        </w:r>
        <w:r>
          <w:instrText xml:space="preserve"> PAGEREF _Toc13000 \h </w:instrText>
        </w:r>
        <w:r>
          <w:fldChar w:fldCharType="separate"/>
        </w:r>
        <w:r>
          <w:t>3</w:t>
        </w:r>
        <w:r>
          <w:fldChar w:fldCharType="end"/>
        </w:r>
      </w:hyperlink>
    </w:p>
    <w:p>
      <w:pPr>
        <w:pStyle w:val="TOC1"/>
        <w:tabs>
          <w:tab w:val="right" w:leader="dot" w:pos="8306"/>
        </w:tabs>
      </w:pPr>
      <w:hyperlink w:anchor="_Toc17158" w:history="1">
        <w:r>
          <w:rPr>
            <w:rFonts w:ascii="仿宋" w:eastAsia="仿宋" w:hAnsi="仿宋" w:cs="仿宋" w:hint="eastAsia"/>
            <w:lang w:eastAsia="zh-CN"/>
          </w:rPr>
          <w:t>一、橡胶零件、附件项目概论</w:t>
        </w:r>
        <w:r>
          <w:tab/>
        </w:r>
        <w:r>
          <w:fldChar w:fldCharType="begin"/>
        </w:r>
        <w:r>
          <w:instrText xml:space="preserve"> PAGEREF _Toc17158 \h </w:instrText>
        </w:r>
        <w:r>
          <w:fldChar w:fldCharType="separate"/>
        </w:r>
        <w:r>
          <w:t>3</w:t>
        </w:r>
        <w:r>
          <w:fldChar w:fldCharType="end"/>
        </w:r>
      </w:hyperlink>
    </w:p>
    <w:p>
      <w:pPr>
        <w:pStyle w:val="TOC2"/>
        <w:tabs>
          <w:tab w:val="right" w:leader="dot" w:pos="8306"/>
        </w:tabs>
      </w:pPr>
      <w:hyperlink w:anchor="_Toc29261" w:history="1">
        <w:r>
          <w:rPr>
            <w:rFonts w:ascii="仿宋" w:eastAsia="仿宋" w:hAnsi="仿宋" w:cs="仿宋" w:hint="eastAsia"/>
            <w:lang w:eastAsia="zh-CN"/>
          </w:rPr>
          <w:t>(一)、橡胶零件、附件项目概况</w:t>
        </w:r>
        <w:r>
          <w:tab/>
        </w:r>
        <w:r>
          <w:fldChar w:fldCharType="begin"/>
        </w:r>
        <w:r>
          <w:instrText xml:space="preserve"> PAGEREF _Toc29261 \h </w:instrText>
        </w:r>
        <w:r>
          <w:fldChar w:fldCharType="separate"/>
        </w:r>
        <w:r>
          <w:t>3</w:t>
        </w:r>
        <w:r>
          <w:fldChar w:fldCharType="end"/>
        </w:r>
      </w:hyperlink>
    </w:p>
    <w:p>
      <w:pPr>
        <w:pStyle w:val="TOC2"/>
        <w:tabs>
          <w:tab w:val="right" w:leader="dot" w:pos="8306"/>
        </w:tabs>
      </w:pPr>
      <w:hyperlink w:anchor="_Toc13539" w:history="1">
        <w:r>
          <w:rPr>
            <w:rFonts w:ascii="仿宋" w:eastAsia="仿宋" w:hAnsi="仿宋" w:cs="仿宋" w:hint="eastAsia"/>
            <w:lang w:eastAsia="zh-CN"/>
          </w:rPr>
          <w:t>(二)、橡胶零件、附件项目目标</w:t>
        </w:r>
        <w:r>
          <w:tab/>
        </w:r>
        <w:r>
          <w:fldChar w:fldCharType="begin"/>
        </w:r>
        <w:r>
          <w:instrText xml:space="preserve"> PAGEREF _Toc13539 \h </w:instrText>
        </w:r>
        <w:r>
          <w:fldChar w:fldCharType="separate"/>
        </w:r>
        <w:r>
          <w:t>5</w:t>
        </w:r>
        <w:r>
          <w:fldChar w:fldCharType="end"/>
        </w:r>
      </w:hyperlink>
    </w:p>
    <w:p>
      <w:pPr>
        <w:pStyle w:val="TOC2"/>
        <w:tabs>
          <w:tab w:val="right" w:leader="dot" w:pos="8306"/>
        </w:tabs>
      </w:pPr>
      <w:hyperlink w:anchor="_Toc27278" w:history="1">
        <w:r>
          <w:rPr>
            <w:rFonts w:ascii="仿宋" w:eastAsia="仿宋" w:hAnsi="仿宋" w:cs="仿宋" w:hint="eastAsia"/>
            <w:lang w:eastAsia="zh-CN"/>
          </w:rPr>
          <w:t>(三)、橡胶零件、附件项目提出的理由</w:t>
        </w:r>
        <w:r>
          <w:tab/>
        </w:r>
        <w:r>
          <w:fldChar w:fldCharType="begin"/>
        </w:r>
        <w:r>
          <w:instrText xml:space="preserve"> PAGEREF _Toc27278 \h </w:instrText>
        </w:r>
        <w:r>
          <w:fldChar w:fldCharType="separate"/>
        </w:r>
        <w:r>
          <w:t>6</w:t>
        </w:r>
        <w:r>
          <w:fldChar w:fldCharType="end"/>
        </w:r>
      </w:hyperlink>
    </w:p>
    <w:p>
      <w:pPr>
        <w:pStyle w:val="TOC2"/>
        <w:tabs>
          <w:tab w:val="right" w:leader="dot" w:pos="8306"/>
        </w:tabs>
      </w:pPr>
      <w:hyperlink w:anchor="_Toc17719" w:history="1">
        <w:r>
          <w:rPr>
            <w:rFonts w:ascii="仿宋" w:eastAsia="仿宋" w:hAnsi="仿宋" w:cs="仿宋" w:hint="eastAsia"/>
            <w:lang w:eastAsia="zh-CN"/>
          </w:rPr>
          <w:t>(四)、橡胶零件、附件项目意义</w:t>
        </w:r>
        <w:r>
          <w:tab/>
        </w:r>
        <w:r>
          <w:fldChar w:fldCharType="begin"/>
        </w:r>
        <w:r>
          <w:instrText xml:space="preserve"> PAGEREF _Toc17719 \h </w:instrText>
        </w:r>
        <w:r>
          <w:fldChar w:fldCharType="separate"/>
        </w:r>
        <w:r>
          <w:t>8</w:t>
        </w:r>
        <w:r>
          <w:fldChar w:fldCharType="end"/>
        </w:r>
      </w:hyperlink>
    </w:p>
    <w:p>
      <w:pPr>
        <w:pStyle w:val="TOC2"/>
        <w:tabs>
          <w:tab w:val="right" w:leader="dot" w:pos="8306"/>
        </w:tabs>
      </w:pPr>
      <w:hyperlink w:anchor="_Toc9835" w:history="1">
        <w:r>
          <w:rPr>
            <w:rFonts w:ascii="仿宋" w:eastAsia="仿宋" w:hAnsi="仿宋" w:cs="仿宋" w:hint="eastAsia"/>
            <w:lang w:eastAsia="zh-CN"/>
          </w:rPr>
          <w:t>(五)、橡胶零件、附件项目背景</w:t>
        </w:r>
        <w:r>
          <w:tab/>
        </w:r>
        <w:r>
          <w:fldChar w:fldCharType="begin"/>
        </w:r>
        <w:r>
          <w:instrText xml:space="preserve"> PAGEREF _Toc9835 \h </w:instrText>
        </w:r>
        <w:r>
          <w:fldChar w:fldCharType="separate"/>
        </w:r>
        <w:r>
          <w:t>9</w:t>
        </w:r>
        <w:r>
          <w:fldChar w:fldCharType="end"/>
        </w:r>
      </w:hyperlink>
    </w:p>
    <w:p>
      <w:pPr>
        <w:pStyle w:val="TOC1"/>
        <w:tabs>
          <w:tab w:val="right" w:leader="dot" w:pos="8306"/>
        </w:tabs>
      </w:pPr>
      <w:hyperlink w:anchor="_Toc17078" w:history="1">
        <w:r>
          <w:rPr>
            <w:rFonts w:ascii="仿宋" w:eastAsia="仿宋" w:hAnsi="仿宋" w:cs="仿宋" w:hint="eastAsia"/>
            <w:lang w:eastAsia="zh-CN"/>
          </w:rPr>
          <w:t>二、橡胶零件、附件项目建设背景及必要性分析</w:t>
        </w:r>
        <w:r>
          <w:tab/>
        </w:r>
        <w:r>
          <w:fldChar w:fldCharType="begin"/>
        </w:r>
        <w:r>
          <w:instrText xml:space="preserve"> PAGEREF _Toc17078 \h </w:instrText>
        </w:r>
        <w:r>
          <w:fldChar w:fldCharType="separate"/>
        </w:r>
        <w:r>
          <w:t>10</w:t>
        </w:r>
        <w:r>
          <w:fldChar w:fldCharType="end"/>
        </w:r>
      </w:hyperlink>
    </w:p>
    <w:p>
      <w:pPr>
        <w:pStyle w:val="TOC2"/>
        <w:tabs>
          <w:tab w:val="right" w:leader="dot" w:pos="8306"/>
        </w:tabs>
      </w:pPr>
      <w:hyperlink w:anchor="_Toc13268" w:history="1">
        <w:r>
          <w:rPr>
            <w:rFonts w:ascii="仿宋" w:eastAsia="仿宋" w:hAnsi="仿宋" w:cs="仿宋" w:hint="eastAsia"/>
            <w:lang w:eastAsia="zh-CN"/>
          </w:rPr>
          <w:t>(一)、橡胶零件、附件项目背景分析</w:t>
        </w:r>
        <w:r>
          <w:tab/>
        </w:r>
        <w:r>
          <w:fldChar w:fldCharType="begin"/>
        </w:r>
        <w:r>
          <w:instrText xml:space="preserve"> PAGEREF _Toc13268 \h </w:instrText>
        </w:r>
        <w:r>
          <w:fldChar w:fldCharType="separate"/>
        </w:r>
        <w:r>
          <w:t>10</w:t>
        </w:r>
        <w:r>
          <w:fldChar w:fldCharType="end"/>
        </w:r>
      </w:hyperlink>
    </w:p>
    <w:p>
      <w:pPr>
        <w:pStyle w:val="TOC2"/>
        <w:tabs>
          <w:tab w:val="right" w:leader="dot" w:pos="8306"/>
        </w:tabs>
      </w:pPr>
      <w:hyperlink w:anchor="_Toc15726" w:history="1">
        <w:r>
          <w:rPr>
            <w:rFonts w:ascii="仿宋" w:eastAsia="仿宋" w:hAnsi="仿宋" w:cs="仿宋" w:hint="eastAsia"/>
            <w:lang w:eastAsia="zh-CN"/>
          </w:rPr>
          <w:t>(二)、橡胶零件、附件项目建设必要性分析</w:t>
        </w:r>
        <w:r>
          <w:tab/>
        </w:r>
        <w:r>
          <w:fldChar w:fldCharType="begin"/>
        </w:r>
        <w:r>
          <w:instrText xml:space="preserve"> PAGEREF _Toc15726 \h </w:instrText>
        </w:r>
        <w:r>
          <w:fldChar w:fldCharType="separate"/>
        </w:r>
        <w:r>
          <w:t>11</w:t>
        </w:r>
        <w:r>
          <w:fldChar w:fldCharType="end"/>
        </w:r>
      </w:hyperlink>
    </w:p>
    <w:p>
      <w:pPr>
        <w:pStyle w:val="TOC1"/>
        <w:tabs>
          <w:tab w:val="right" w:leader="dot" w:pos="8306"/>
        </w:tabs>
      </w:pPr>
      <w:hyperlink w:anchor="_Toc15606" w:history="1">
        <w:r>
          <w:rPr>
            <w:rFonts w:ascii="仿宋" w:eastAsia="仿宋" w:hAnsi="仿宋" w:cs="仿宋" w:hint="eastAsia"/>
            <w:lang w:eastAsia="zh-CN"/>
          </w:rPr>
          <w:t>三、橡胶零件、附件项目土建工程</w:t>
        </w:r>
        <w:r>
          <w:tab/>
        </w:r>
        <w:r>
          <w:fldChar w:fldCharType="begin"/>
        </w:r>
        <w:r>
          <w:instrText xml:space="preserve"> PAGEREF _Toc15606 \h </w:instrText>
        </w:r>
        <w:r>
          <w:fldChar w:fldCharType="separate"/>
        </w:r>
        <w:r>
          <w:t>13</w:t>
        </w:r>
        <w:r>
          <w:fldChar w:fldCharType="end"/>
        </w:r>
      </w:hyperlink>
    </w:p>
    <w:p>
      <w:pPr>
        <w:pStyle w:val="TOC2"/>
        <w:tabs>
          <w:tab w:val="right" w:leader="dot" w:pos="8306"/>
        </w:tabs>
      </w:pPr>
      <w:hyperlink w:anchor="_Toc4040" w:history="1">
        <w:r>
          <w:rPr>
            <w:rFonts w:ascii="仿宋" w:eastAsia="仿宋" w:hAnsi="仿宋" w:cs="仿宋" w:hint="eastAsia"/>
            <w:lang w:eastAsia="zh-CN"/>
          </w:rPr>
          <w:t>(一)、建筑工程设计原则</w:t>
        </w:r>
        <w:r>
          <w:tab/>
        </w:r>
        <w:r>
          <w:fldChar w:fldCharType="begin"/>
        </w:r>
        <w:r>
          <w:instrText xml:space="preserve"> PAGEREF _Toc4040 \h </w:instrText>
        </w:r>
        <w:r>
          <w:fldChar w:fldCharType="separate"/>
        </w:r>
        <w:r>
          <w:t>13</w:t>
        </w:r>
        <w:r>
          <w:fldChar w:fldCharType="end"/>
        </w:r>
      </w:hyperlink>
    </w:p>
    <w:p>
      <w:pPr>
        <w:pStyle w:val="TOC2"/>
        <w:tabs>
          <w:tab w:val="right" w:leader="dot" w:pos="8306"/>
        </w:tabs>
      </w:pPr>
      <w:hyperlink w:anchor="_Toc28609" w:history="1">
        <w:r>
          <w:rPr>
            <w:rFonts w:ascii="仿宋" w:eastAsia="仿宋" w:hAnsi="仿宋" w:cs="仿宋" w:hint="eastAsia"/>
            <w:lang w:eastAsia="zh-CN"/>
          </w:rPr>
          <w:t>(二)、土建工程设计年限及安全等级</w:t>
        </w:r>
        <w:r>
          <w:tab/>
        </w:r>
        <w:r>
          <w:fldChar w:fldCharType="begin"/>
        </w:r>
        <w:r>
          <w:instrText xml:space="preserve"> PAGEREF _Toc28609 \h </w:instrText>
        </w:r>
        <w:r>
          <w:fldChar w:fldCharType="separate"/>
        </w:r>
        <w:r>
          <w:t>14</w:t>
        </w:r>
        <w:r>
          <w:fldChar w:fldCharType="end"/>
        </w:r>
      </w:hyperlink>
    </w:p>
    <w:p>
      <w:pPr>
        <w:pStyle w:val="TOC2"/>
        <w:tabs>
          <w:tab w:val="right" w:leader="dot" w:pos="8306"/>
        </w:tabs>
      </w:pPr>
      <w:hyperlink w:anchor="_Toc8315" w:history="1">
        <w:r>
          <w:rPr>
            <w:rFonts w:ascii="仿宋" w:eastAsia="仿宋" w:hAnsi="仿宋" w:cs="仿宋" w:hint="eastAsia"/>
            <w:lang w:eastAsia="zh-CN"/>
          </w:rPr>
          <w:t>(三)、建筑工程设计总体要求</w:t>
        </w:r>
        <w:r>
          <w:tab/>
        </w:r>
        <w:r>
          <w:fldChar w:fldCharType="begin"/>
        </w:r>
        <w:r>
          <w:instrText xml:space="preserve"> PAGEREF _Toc8315 \h </w:instrText>
        </w:r>
        <w:r>
          <w:fldChar w:fldCharType="separate"/>
        </w:r>
        <w:r>
          <w:t>15</w:t>
        </w:r>
        <w:r>
          <w:fldChar w:fldCharType="end"/>
        </w:r>
      </w:hyperlink>
    </w:p>
    <w:p>
      <w:pPr>
        <w:pStyle w:val="TOC2"/>
        <w:tabs>
          <w:tab w:val="right" w:leader="dot" w:pos="8306"/>
        </w:tabs>
      </w:pPr>
      <w:hyperlink w:anchor="_Toc20104" w:history="1">
        <w:r>
          <w:rPr>
            <w:rFonts w:ascii="仿宋" w:eastAsia="仿宋" w:hAnsi="仿宋" w:cs="仿宋" w:hint="eastAsia"/>
            <w:lang w:eastAsia="zh-CN"/>
          </w:rPr>
          <w:t>(四)、土建工程建设指标</w:t>
        </w:r>
        <w:r>
          <w:tab/>
        </w:r>
        <w:r>
          <w:fldChar w:fldCharType="begin"/>
        </w:r>
        <w:r>
          <w:instrText xml:space="preserve"> PAGEREF _Toc20104 \h </w:instrText>
        </w:r>
        <w:r>
          <w:fldChar w:fldCharType="separate"/>
        </w:r>
        <w:r>
          <w:t>16</w:t>
        </w:r>
        <w:r>
          <w:fldChar w:fldCharType="end"/>
        </w:r>
      </w:hyperlink>
    </w:p>
    <w:p>
      <w:pPr>
        <w:pStyle w:val="TOC1"/>
        <w:tabs>
          <w:tab w:val="right" w:leader="dot" w:pos="8306"/>
        </w:tabs>
      </w:pPr>
      <w:hyperlink w:anchor="_Toc11551" w:history="1">
        <w:r>
          <w:rPr>
            <w:rFonts w:ascii="仿宋" w:eastAsia="仿宋" w:hAnsi="仿宋" w:cs="仿宋" w:hint="eastAsia"/>
            <w:lang w:eastAsia="zh-CN"/>
          </w:rPr>
          <w:t>四、市场分析、调研</w:t>
        </w:r>
        <w:r>
          <w:tab/>
        </w:r>
        <w:r>
          <w:fldChar w:fldCharType="begin"/>
        </w:r>
        <w:r>
          <w:instrText xml:space="preserve"> PAGEREF _Toc11551 \h </w:instrText>
        </w:r>
        <w:r>
          <w:fldChar w:fldCharType="separate"/>
        </w:r>
        <w:r>
          <w:t>16</w:t>
        </w:r>
        <w:r>
          <w:fldChar w:fldCharType="end"/>
        </w:r>
      </w:hyperlink>
    </w:p>
    <w:p>
      <w:pPr>
        <w:pStyle w:val="TOC2"/>
        <w:tabs>
          <w:tab w:val="right" w:leader="dot" w:pos="8306"/>
        </w:tabs>
      </w:pPr>
      <w:hyperlink w:anchor="_Toc6867" w:history="1">
        <w:r>
          <w:rPr>
            <w:rFonts w:ascii="仿宋" w:eastAsia="仿宋" w:hAnsi="仿宋" w:cs="仿宋" w:hint="eastAsia"/>
            <w:lang w:eastAsia="zh-CN"/>
          </w:rPr>
          <w:t>(一)、橡胶零件、附件行业分析</w:t>
        </w:r>
        <w:r>
          <w:tab/>
        </w:r>
        <w:r>
          <w:fldChar w:fldCharType="begin"/>
        </w:r>
        <w:r>
          <w:instrText xml:space="preserve"> PAGEREF _Toc6867 \h </w:instrText>
        </w:r>
        <w:r>
          <w:fldChar w:fldCharType="separate"/>
        </w:r>
        <w:r>
          <w:t>16</w:t>
        </w:r>
        <w:r>
          <w:fldChar w:fldCharType="end"/>
        </w:r>
      </w:hyperlink>
    </w:p>
    <w:p>
      <w:pPr>
        <w:pStyle w:val="TOC2"/>
        <w:tabs>
          <w:tab w:val="right" w:leader="dot" w:pos="8306"/>
        </w:tabs>
      </w:pPr>
      <w:hyperlink w:anchor="_Toc10813" w:history="1">
        <w:r>
          <w:rPr>
            <w:rFonts w:ascii="仿宋" w:eastAsia="仿宋" w:hAnsi="仿宋" w:cs="仿宋" w:hint="eastAsia"/>
            <w:lang w:eastAsia="zh-CN"/>
          </w:rPr>
          <w:t>(二)、橡胶零件、附件市场分析预测</w:t>
        </w:r>
        <w:r>
          <w:tab/>
        </w:r>
        <w:r>
          <w:fldChar w:fldCharType="begin"/>
        </w:r>
        <w:r>
          <w:instrText xml:space="preserve"> PAGEREF _Toc10813 \h </w:instrText>
        </w:r>
        <w:r>
          <w:fldChar w:fldCharType="separate"/>
        </w:r>
        <w:r>
          <w:t>17</w:t>
        </w:r>
        <w:r>
          <w:fldChar w:fldCharType="end"/>
        </w:r>
      </w:hyperlink>
    </w:p>
    <w:p>
      <w:pPr>
        <w:pStyle w:val="TOC1"/>
        <w:tabs>
          <w:tab w:val="right" w:leader="dot" w:pos="8306"/>
        </w:tabs>
      </w:pPr>
      <w:hyperlink w:anchor="_Toc21405" w:history="1">
        <w:r>
          <w:rPr>
            <w:rFonts w:ascii="仿宋" w:eastAsia="仿宋" w:hAnsi="仿宋" w:cs="仿宋" w:hint="eastAsia"/>
            <w:lang w:eastAsia="zh-CN"/>
          </w:rPr>
          <w:t>五、橡胶零件、附件项目文档管理</w:t>
        </w:r>
        <w:r>
          <w:tab/>
        </w:r>
        <w:r>
          <w:fldChar w:fldCharType="begin"/>
        </w:r>
        <w:r>
          <w:instrText xml:space="preserve"> PAGEREF _Toc21405 \h </w:instrText>
        </w:r>
        <w:r>
          <w:fldChar w:fldCharType="separate"/>
        </w:r>
        <w:r>
          <w:t>18</w:t>
        </w:r>
        <w:r>
          <w:fldChar w:fldCharType="end"/>
        </w:r>
      </w:hyperlink>
    </w:p>
    <w:p>
      <w:pPr>
        <w:pStyle w:val="TOC2"/>
        <w:tabs>
          <w:tab w:val="right" w:leader="dot" w:pos="8306"/>
        </w:tabs>
      </w:pPr>
      <w:hyperlink w:anchor="_Toc27926" w:history="1">
        <w:r>
          <w:rPr>
            <w:rFonts w:ascii="仿宋" w:eastAsia="仿宋" w:hAnsi="仿宋" w:cs="仿宋" w:hint="eastAsia"/>
            <w:lang w:eastAsia="zh-CN"/>
          </w:rPr>
          <w:t>(一)、文档编制与审查</w:t>
        </w:r>
        <w:r>
          <w:tab/>
        </w:r>
        <w:r>
          <w:fldChar w:fldCharType="begin"/>
        </w:r>
        <w:r>
          <w:instrText xml:space="preserve"> PAGEREF _Toc27926 \h </w:instrText>
        </w:r>
        <w:r>
          <w:fldChar w:fldCharType="separate"/>
        </w:r>
        <w:r>
          <w:t>18</w:t>
        </w:r>
        <w:r>
          <w:fldChar w:fldCharType="end"/>
        </w:r>
      </w:hyperlink>
    </w:p>
    <w:p>
      <w:pPr>
        <w:pStyle w:val="TOC2"/>
        <w:tabs>
          <w:tab w:val="right" w:leader="dot" w:pos="8306"/>
        </w:tabs>
      </w:pPr>
      <w:hyperlink w:anchor="_Toc19085" w:history="1">
        <w:r>
          <w:rPr>
            <w:rFonts w:ascii="仿宋" w:eastAsia="仿宋" w:hAnsi="仿宋" w:cs="仿宋" w:hint="eastAsia"/>
            <w:lang w:eastAsia="zh-CN"/>
          </w:rPr>
          <w:t>(二)、文档发布与分发</w:t>
        </w:r>
        <w:r>
          <w:tab/>
        </w:r>
        <w:r>
          <w:fldChar w:fldCharType="begin"/>
        </w:r>
        <w:r>
          <w:instrText xml:space="preserve"> PAGEREF _Toc19085 \h </w:instrText>
        </w:r>
        <w:r>
          <w:fldChar w:fldCharType="separate"/>
        </w:r>
        <w:r>
          <w:t>19</w:t>
        </w:r>
        <w:r>
          <w:fldChar w:fldCharType="end"/>
        </w:r>
      </w:hyperlink>
    </w:p>
    <w:p>
      <w:pPr>
        <w:pStyle w:val="TOC2"/>
        <w:tabs>
          <w:tab w:val="right" w:leader="dot" w:pos="8306"/>
        </w:tabs>
      </w:pPr>
      <w:hyperlink w:anchor="_Toc13434" w:history="1">
        <w:r>
          <w:rPr>
            <w:rFonts w:ascii="仿宋" w:eastAsia="仿宋" w:hAnsi="仿宋" w:cs="仿宋" w:hint="eastAsia"/>
            <w:lang w:eastAsia="zh-CN"/>
          </w:rPr>
          <w:t>(三)、文档存档与归档</w:t>
        </w:r>
        <w:r>
          <w:tab/>
        </w:r>
        <w:r>
          <w:fldChar w:fldCharType="begin"/>
        </w:r>
        <w:r>
          <w:instrText xml:space="preserve"> PAGEREF _Toc13434 \h </w:instrText>
        </w:r>
        <w:r>
          <w:fldChar w:fldCharType="separate"/>
        </w:r>
        <w:r>
          <w:t>20</w:t>
        </w:r>
        <w:r>
          <w:fldChar w:fldCharType="end"/>
        </w:r>
      </w:hyperlink>
    </w:p>
    <w:p>
      <w:pPr>
        <w:pStyle w:val="TOC1"/>
        <w:tabs>
          <w:tab w:val="right" w:leader="dot" w:pos="8306"/>
        </w:tabs>
      </w:pPr>
      <w:hyperlink w:anchor="_Toc12267" w:history="1">
        <w:r>
          <w:rPr>
            <w:rFonts w:ascii="仿宋" w:eastAsia="仿宋" w:hAnsi="仿宋" w:cs="仿宋" w:hint="eastAsia"/>
            <w:lang w:eastAsia="zh-CN"/>
          </w:rPr>
          <w:t>六、橡胶零件、附件项目建设单位说明</w:t>
        </w:r>
        <w:r>
          <w:tab/>
        </w:r>
        <w:r>
          <w:fldChar w:fldCharType="begin"/>
        </w:r>
        <w:r>
          <w:instrText xml:space="preserve"> PAGEREF _Toc12267 \h </w:instrText>
        </w:r>
        <w:r>
          <w:fldChar w:fldCharType="separate"/>
        </w:r>
        <w:r>
          <w:t>21</w:t>
        </w:r>
        <w:r>
          <w:fldChar w:fldCharType="end"/>
        </w:r>
      </w:hyperlink>
    </w:p>
    <w:p>
      <w:pPr>
        <w:pStyle w:val="TOC2"/>
        <w:tabs>
          <w:tab w:val="right" w:leader="dot" w:pos="8306"/>
        </w:tabs>
      </w:pPr>
      <w:hyperlink w:anchor="_Toc4445" w:history="1">
        <w:r>
          <w:rPr>
            <w:rFonts w:ascii="仿宋" w:eastAsia="仿宋" w:hAnsi="仿宋" w:cs="仿宋" w:hint="eastAsia"/>
            <w:lang w:eastAsia="zh-CN"/>
          </w:rPr>
          <w:t>(一)、橡胶零件、附件项目承办单位基本情况</w:t>
        </w:r>
        <w:r>
          <w:tab/>
        </w:r>
        <w:r>
          <w:fldChar w:fldCharType="begin"/>
        </w:r>
        <w:r>
          <w:instrText xml:space="preserve"> PAGEREF _Toc4445 \h </w:instrText>
        </w:r>
        <w:r>
          <w:fldChar w:fldCharType="separate"/>
        </w:r>
        <w:r>
          <w:t>21</w:t>
        </w:r>
        <w:r>
          <w:fldChar w:fldCharType="end"/>
        </w:r>
      </w:hyperlink>
    </w:p>
    <w:p>
      <w:pPr>
        <w:pStyle w:val="TOC2"/>
        <w:tabs>
          <w:tab w:val="right" w:leader="dot" w:pos="8306"/>
        </w:tabs>
      </w:pPr>
      <w:hyperlink w:anchor="_Toc13161" w:history="1">
        <w:r>
          <w:rPr>
            <w:rFonts w:ascii="仿宋" w:eastAsia="仿宋" w:hAnsi="仿宋" w:cs="仿宋" w:hint="eastAsia"/>
            <w:lang w:eastAsia="zh-CN"/>
          </w:rPr>
          <w:t>(二)、公司经济效益分析</w:t>
        </w:r>
        <w:r>
          <w:tab/>
        </w:r>
        <w:r>
          <w:fldChar w:fldCharType="begin"/>
        </w:r>
        <w:r>
          <w:instrText xml:space="preserve"> PAGEREF _Toc13161 \h </w:instrText>
        </w:r>
        <w:r>
          <w:fldChar w:fldCharType="separate"/>
        </w:r>
        <w:r>
          <w:t>22</w:t>
        </w:r>
        <w:r>
          <w:fldChar w:fldCharType="end"/>
        </w:r>
      </w:hyperlink>
    </w:p>
    <w:p>
      <w:pPr>
        <w:pStyle w:val="TOC1"/>
        <w:tabs>
          <w:tab w:val="right" w:leader="dot" w:pos="8306"/>
        </w:tabs>
      </w:pPr>
      <w:hyperlink w:anchor="_Toc29966" w:history="1">
        <w:r>
          <w:rPr>
            <w:rFonts w:ascii="仿宋" w:eastAsia="仿宋" w:hAnsi="仿宋" w:cs="仿宋" w:hint="eastAsia"/>
            <w:lang w:eastAsia="zh-CN"/>
          </w:rPr>
          <w:t>七、橡胶零件、附件项目人力资源管理</w:t>
        </w:r>
        <w:r>
          <w:tab/>
        </w:r>
        <w:r>
          <w:fldChar w:fldCharType="begin"/>
        </w:r>
        <w:r>
          <w:instrText xml:space="preserve"> PAGEREF _Toc29966 \h </w:instrText>
        </w:r>
        <w:r>
          <w:fldChar w:fldCharType="separate"/>
        </w:r>
        <w:r>
          <w:t>23</w:t>
        </w:r>
        <w:r>
          <w:fldChar w:fldCharType="end"/>
        </w:r>
      </w:hyperlink>
    </w:p>
    <w:p>
      <w:pPr>
        <w:pStyle w:val="TOC2"/>
        <w:tabs>
          <w:tab w:val="right" w:leader="dot" w:pos="8306"/>
        </w:tabs>
      </w:pPr>
      <w:hyperlink w:anchor="_Toc2034" w:history="1">
        <w:r>
          <w:rPr>
            <w:rFonts w:ascii="仿宋" w:eastAsia="仿宋" w:hAnsi="仿宋" w:cs="仿宋" w:hint="eastAsia"/>
            <w:lang w:eastAsia="zh-CN"/>
          </w:rPr>
          <w:t>(一)、建立健全的预算管理制度</w:t>
        </w:r>
        <w:r>
          <w:tab/>
        </w:r>
        <w:r>
          <w:fldChar w:fldCharType="begin"/>
        </w:r>
        <w:r>
          <w:instrText xml:space="preserve"> PAGEREF _Toc2034 \h </w:instrText>
        </w:r>
        <w:r>
          <w:fldChar w:fldCharType="separate"/>
        </w:r>
        <w:r>
          <w:t>23</w:t>
        </w:r>
        <w:r>
          <w:fldChar w:fldCharType="end"/>
        </w:r>
      </w:hyperlink>
    </w:p>
    <w:p>
      <w:pPr>
        <w:pStyle w:val="TOC2"/>
        <w:tabs>
          <w:tab w:val="right" w:leader="dot" w:pos="8306"/>
        </w:tabs>
      </w:pPr>
      <w:hyperlink w:anchor="_Toc6721" w:history="1">
        <w:r>
          <w:rPr>
            <w:rFonts w:ascii="仿宋" w:eastAsia="仿宋" w:hAnsi="仿宋" w:cs="仿宋" w:hint="eastAsia"/>
            <w:lang w:eastAsia="zh-CN"/>
          </w:rPr>
          <w:t>(二)、加强资金流动监控</w:t>
        </w:r>
        <w:r>
          <w:tab/>
        </w:r>
        <w:r>
          <w:fldChar w:fldCharType="begin"/>
        </w:r>
        <w:r>
          <w:instrText xml:space="preserve"> PAGEREF _Toc6721 \h </w:instrText>
        </w:r>
        <w:r>
          <w:fldChar w:fldCharType="separate"/>
        </w:r>
        <w:r>
          <w:t>25</w:t>
        </w:r>
        <w:r>
          <w:fldChar w:fldCharType="end"/>
        </w:r>
      </w:hyperlink>
    </w:p>
    <w:p>
      <w:pPr>
        <w:pStyle w:val="TOC2"/>
        <w:tabs>
          <w:tab w:val="right" w:leader="dot" w:pos="8306"/>
        </w:tabs>
      </w:pPr>
      <w:hyperlink w:anchor="_Toc19220" w:history="1">
        <w:r>
          <w:rPr>
            <w:rFonts w:ascii="仿宋" w:eastAsia="仿宋" w:hAnsi="仿宋" w:cs="仿宋" w:hint="eastAsia"/>
            <w:lang w:eastAsia="zh-CN"/>
          </w:rPr>
          <w:t>(三)、制定完善的风险控制机制</w:t>
        </w:r>
        <w:r>
          <w:tab/>
        </w:r>
        <w:r>
          <w:fldChar w:fldCharType="begin"/>
        </w:r>
        <w:r>
          <w:instrText xml:space="preserve"> PAGEREF _Toc19220 \h </w:instrText>
        </w:r>
        <w:r>
          <w:fldChar w:fldCharType="separate"/>
        </w:r>
        <w:r>
          <w:t>26</w:t>
        </w:r>
        <w:r>
          <w:fldChar w:fldCharType="end"/>
        </w:r>
      </w:hyperlink>
    </w:p>
    <w:p>
      <w:pPr>
        <w:pStyle w:val="TOC2"/>
        <w:tabs>
          <w:tab w:val="right" w:leader="dot" w:pos="8306"/>
        </w:tabs>
      </w:pPr>
      <w:hyperlink w:anchor="_Toc26440" w:history="1">
        <w:r>
          <w:rPr>
            <w:rFonts w:ascii="仿宋" w:eastAsia="仿宋" w:hAnsi="仿宋" w:cs="仿宋" w:hint="eastAsia"/>
            <w:lang w:eastAsia="zh-CN"/>
          </w:rPr>
          <w:t>(四)、优化成本管理</w:t>
        </w:r>
        <w:r>
          <w:tab/>
        </w:r>
        <w:r>
          <w:fldChar w:fldCharType="begin"/>
        </w:r>
        <w:r>
          <w:instrText xml:space="preserve"> PAGEREF _Toc26440 \h </w:instrText>
        </w:r>
        <w:r>
          <w:fldChar w:fldCharType="separate"/>
        </w:r>
        <w:r>
          <w:t>27</w:t>
        </w:r>
        <w:r>
          <w:fldChar w:fldCharType="end"/>
        </w:r>
      </w:hyperlink>
    </w:p>
    <w:p>
      <w:pPr>
        <w:pStyle w:val="TOC1"/>
        <w:tabs>
          <w:tab w:val="right" w:leader="dot" w:pos="8306"/>
        </w:tabs>
      </w:pPr>
      <w:hyperlink w:anchor="_Toc5331" w:history="1">
        <w:r>
          <w:rPr>
            <w:rFonts w:ascii="仿宋" w:eastAsia="仿宋" w:hAnsi="仿宋" w:cs="仿宋" w:hint="eastAsia"/>
            <w:lang w:eastAsia="zh-CN"/>
          </w:rPr>
          <w:t>八、生产安全保护</w:t>
        </w:r>
        <w:r>
          <w:tab/>
        </w:r>
        <w:r>
          <w:fldChar w:fldCharType="begin"/>
        </w:r>
        <w:r>
          <w:instrText xml:space="preserve"> PAGEREF _Toc5331 \h </w:instrText>
        </w:r>
        <w:r>
          <w:fldChar w:fldCharType="separate"/>
        </w:r>
        <w:r>
          <w:t>28</w:t>
        </w:r>
        <w:r>
          <w:fldChar w:fldCharType="end"/>
        </w:r>
      </w:hyperlink>
    </w:p>
    <w:p>
      <w:pPr>
        <w:pStyle w:val="TOC2"/>
        <w:tabs>
          <w:tab w:val="right" w:leader="dot" w:pos="8306"/>
        </w:tabs>
      </w:pPr>
      <w:hyperlink w:anchor="_Toc6957" w:history="1">
        <w:r>
          <w:rPr>
            <w:rFonts w:ascii="仿宋" w:eastAsia="仿宋" w:hAnsi="仿宋" w:cs="仿宋" w:hint="eastAsia"/>
            <w:lang w:eastAsia="zh-CN"/>
          </w:rPr>
          <w:t>(一)、消防安全</w:t>
        </w:r>
        <w:r>
          <w:tab/>
        </w:r>
        <w:r>
          <w:fldChar w:fldCharType="begin"/>
        </w:r>
        <w:r>
          <w:instrText xml:space="preserve"> PAGEREF _Toc6957 \h </w:instrText>
        </w:r>
        <w:r>
          <w:fldChar w:fldCharType="separate"/>
        </w:r>
        <w:r>
          <w:t>28</w:t>
        </w:r>
        <w:r>
          <w:fldChar w:fldCharType="end"/>
        </w:r>
      </w:hyperlink>
    </w:p>
    <w:p>
      <w:pPr>
        <w:pStyle w:val="TOC2"/>
        <w:tabs>
          <w:tab w:val="right" w:leader="dot" w:pos="8306"/>
        </w:tabs>
      </w:pPr>
      <w:hyperlink w:anchor="_Toc23258" w:history="1">
        <w:r>
          <w:rPr>
            <w:rFonts w:ascii="仿宋" w:eastAsia="仿宋" w:hAnsi="仿宋" w:cs="仿宋" w:hint="eastAsia"/>
            <w:lang w:eastAsia="zh-CN"/>
          </w:rPr>
          <w:t>(二)、防火防爆总图布置措施</w:t>
        </w:r>
        <w:r>
          <w:tab/>
        </w:r>
        <w:r>
          <w:fldChar w:fldCharType="begin"/>
        </w:r>
        <w:r>
          <w:instrText xml:space="preserve"> PAGEREF _Toc23258 \h </w:instrText>
        </w:r>
        <w:r>
          <w:fldChar w:fldCharType="separate"/>
        </w:r>
        <w:r>
          <w:t>30</w:t>
        </w:r>
        <w:r>
          <w:fldChar w:fldCharType="end"/>
        </w:r>
      </w:hyperlink>
    </w:p>
    <w:p>
      <w:pPr>
        <w:pStyle w:val="TOC2"/>
        <w:tabs>
          <w:tab w:val="right" w:leader="dot" w:pos="8306"/>
        </w:tabs>
      </w:pPr>
      <w:hyperlink w:anchor="_Toc25745" w:history="1">
        <w:r>
          <w:rPr>
            <w:rFonts w:ascii="仿宋" w:eastAsia="仿宋" w:hAnsi="仿宋" w:cs="仿宋" w:hint="eastAsia"/>
            <w:lang w:eastAsia="zh-CN"/>
          </w:rPr>
          <w:t>(三)、自然灾害防范措施</w:t>
        </w:r>
        <w:r>
          <w:tab/>
        </w:r>
        <w:r>
          <w:fldChar w:fldCharType="begin"/>
        </w:r>
        <w:r>
          <w:instrText xml:space="preserve"> PAGEREF _Toc25745 \h </w:instrText>
        </w:r>
        <w:r>
          <w:fldChar w:fldCharType="separate"/>
        </w:r>
        <w:r>
          <w:t>31</w:t>
        </w:r>
        <w:r>
          <w:fldChar w:fldCharType="end"/>
        </w:r>
      </w:hyperlink>
    </w:p>
    <w:p>
      <w:pPr>
        <w:pStyle w:val="TOC2"/>
        <w:tabs>
          <w:tab w:val="right" w:leader="dot" w:pos="8306"/>
        </w:tabs>
      </w:pPr>
      <w:hyperlink w:anchor="_Toc27237" w:history="1">
        <w:r>
          <w:rPr>
            <w:rFonts w:ascii="仿宋" w:eastAsia="仿宋" w:hAnsi="仿宋" w:cs="仿宋" w:hint="eastAsia"/>
            <w:lang w:eastAsia="zh-CN"/>
          </w:rPr>
          <w:t>(四)、安全色及安全标志使用要求</w:t>
        </w:r>
        <w:r>
          <w:tab/>
        </w:r>
        <w:r>
          <w:fldChar w:fldCharType="begin"/>
        </w:r>
        <w:r>
          <w:instrText xml:space="preserve"> PAGEREF _Toc27237 \h </w:instrText>
        </w:r>
        <w:r>
          <w:fldChar w:fldCharType="separate"/>
        </w:r>
        <w:r>
          <w:t>32</w:t>
        </w:r>
        <w:r>
          <w:fldChar w:fldCharType="end"/>
        </w:r>
      </w:hyperlink>
    </w:p>
    <w:p>
      <w:pPr>
        <w:pStyle w:val="TOC2"/>
        <w:tabs>
          <w:tab w:val="right" w:leader="dot" w:pos="8306"/>
        </w:tabs>
      </w:pPr>
      <w:hyperlink w:anchor="_Toc14449" w:history="1">
        <w:r>
          <w:rPr>
            <w:rFonts w:ascii="仿宋" w:eastAsia="仿宋" w:hAnsi="仿宋" w:cs="仿宋" w:hint="eastAsia"/>
            <w:lang w:eastAsia="zh-CN"/>
          </w:rPr>
          <w:t>(五)、防尘防毒措施</w:t>
        </w:r>
        <w:r>
          <w:tab/>
        </w:r>
        <w:r>
          <w:fldChar w:fldCharType="begin"/>
        </w:r>
        <w:r>
          <w:instrText xml:space="preserve"> PAGEREF _Toc14449 \h </w:instrText>
        </w:r>
        <w:r>
          <w:fldChar w:fldCharType="separate"/>
        </w:r>
        <w:r>
          <w:t>33</w:t>
        </w:r>
        <w:r>
          <w:fldChar w:fldCharType="end"/>
        </w:r>
      </w:hyperlink>
    </w:p>
    <w:p>
      <w:pPr>
        <w:pStyle w:val="TOC2"/>
        <w:tabs>
          <w:tab w:val="right" w:leader="dot" w:pos="8306"/>
        </w:tabs>
      </w:pPr>
      <w:hyperlink w:anchor="_Toc5727" w:history="1">
        <w:r>
          <w:rPr>
            <w:rFonts w:ascii="仿宋" w:eastAsia="仿宋" w:hAnsi="仿宋" w:cs="仿宋" w:hint="eastAsia"/>
            <w:lang w:eastAsia="zh-CN"/>
          </w:rPr>
          <w:t>(六)、防静电、触电防护及防雷措施</w:t>
        </w:r>
        <w:r>
          <w:tab/>
        </w:r>
        <w:r>
          <w:fldChar w:fldCharType="begin"/>
        </w:r>
        <w:r>
          <w:instrText xml:space="preserve"> PAGEREF _Toc5727 \h </w:instrText>
        </w:r>
        <w:r>
          <w:fldChar w:fldCharType="separate"/>
        </w:r>
        <w:r>
          <w:t>34</w:t>
        </w:r>
        <w:r>
          <w:fldChar w:fldCharType="end"/>
        </w:r>
      </w:hyperlink>
    </w:p>
    <w:p>
      <w:pPr>
        <w:pStyle w:val="TOC2"/>
        <w:tabs>
          <w:tab w:val="right" w:leader="dot" w:pos="8306"/>
        </w:tabs>
      </w:pPr>
      <w:hyperlink w:anchor="_Toc12366" w:history="1">
        <w:r>
          <w:rPr>
            <w:rFonts w:ascii="仿宋" w:eastAsia="仿宋" w:hAnsi="仿宋" w:cs="仿宋" w:hint="eastAsia"/>
            <w:lang w:eastAsia="zh-CN"/>
          </w:rPr>
          <w:t>(七)、机械设备安全保障措施</w:t>
        </w:r>
        <w:r>
          <w:tab/>
        </w:r>
        <w:r>
          <w:fldChar w:fldCharType="begin"/>
        </w:r>
        <w:r>
          <w:instrText xml:space="preserve"> PAGEREF _Toc12366 \h </w:instrText>
        </w:r>
        <w:r>
          <w:fldChar w:fldCharType="separate"/>
        </w:r>
        <w:r>
          <w:t>35</w:t>
        </w:r>
        <w:r>
          <w:fldChar w:fldCharType="end"/>
        </w:r>
      </w:hyperlink>
    </w:p>
    <w:p>
      <w:pPr>
        <w:pStyle w:val="TOC1"/>
        <w:tabs>
          <w:tab w:val="right" w:leader="dot" w:pos="8306"/>
        </w:tabs>
      </w:pPr>
      <w:hyperlink w:anchor="_Toc25478" w:history="1">
        <w:r>
          <w:rPr>
            <w:rFonts w:ascii="仿宋" w:eastAsia="仿宋" w:hAnsi="仿宋" w:cs="仿宋" w:hint="eastAsia"/>
            <w:lang w:eastAsia="zh-CN"/>
          </w:rPr>
          <w:t>九、橡胶零件、附件项目技术管理</w:t>
        </w:r>
        <w:r>
          <w:tab/>
        </w:r>
        <w:r>
          <w:fldChar w:fldCharType="begin"/>
        </w:r>
        <w:r>
          <w:instrText xml:space="preserve"> PAGEREF _Toc25478 \h </w:instrText>
        </w:r>
        <w:r>
          <w:fldChar w:fldCharType="separate"/>
        </w:r>
        <w:r>
          <w:t>37</w:t>
        </w:r>
        <w:r>
          <w:fldChar w:fldCharType="end"/>
        </w:r>
      </w:hyperlink>
    </w:p>
    <w:p>
      <w:pPr>
        <w:pStyle w:val="TOC2"/>
        <w:tabs>
          <w:tab w:val="right" w:leader="dot" w:pos="8306"/>
        </w:tabs>
      </w:pPr>
      <w:hyperlink w:anchor="_Toc12867" w:history="1">
        <w:r>
          <w:rPr>
            <w:rFonts w:ascii="仿宋" w:eastAsia="仿宋" w:hAnsi="仿宋" w:cs="仿宋" w:hint="eastAsia"/>
            <w:lang w:eastAsia="zh-CN"/>
          </w:rPr>
          <w:t>(一)、技术方案选用方向</w:t>
        </w:r>
        <w:r>
          <w:tab/>
        </w:r>
        <w:r>
          <w:fldChar w:fldCharType="begin"/>
        </w:r>
        <w:r>
          <w:instrText xml:space="preserve"> PAGEREF _Toc12867 \h </w:instrText>
        </w:r>
        <w:r>
          <w:fldChar w:fldCharType="separate"/>
        </w:r>
        <w:r>
          <w:t>37</w:t>
        </w:r>
        <w:r>
          <w:fldChar w:fldCharType="end"/>
        </w:r>
      </w:hyperlink>
    </w:p>
    <w:p>
      <w:pPr>
        <w:pStyle w:val="TOC2"/>
        <w:tabs>
          <w:tab w:val="right" w:leader="dot" w:pos="8306"/>
        </w:tabs>
      </w:pPr>
      <w:hyperlink w:anchor="_Toc2705" w:history="1">
        <w:r>
          <w:rPr>
            <w:rFonts w:ascii="仿宋" w:eastAsia="仿宋" w:hAnsi="仿宋" w:cs="仿宋" w:hint="eastAsia"/>
            <w:lang w:eastAsia="zh-CN"/>
          </w:rPr>
          <w:t>(二)、工艺技术方案选用原则</w:t>
        </w:r>
        <w:r>
          <w:tab/>
        </w:r>
        <w:r>
          <w:fldChar w:fldCharType="begin"/>
        </w:r>
        <w:r>
          <w:instrText xml:space="preserve"> PAGEREF _Toc2705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496" w:history="1">
        <w:r>
          <w:rPr>
            <w:rFonts w:ascii="仿宋" w:eastAsia="仿宋" w:hAnsi="仿宋" w:cs="仿宋" w:hint="eastAsia"/>
            <w:lang w:eastAsia="zh-CN"/>
          </w:rPr>
          <w:t>(三)、工艺技术方案要求</w:t>
        </w:r>
        <w:r>
          <w:tab/>
        </w:r>
        <w:r>
          <w:fldChar w:fldCharType="begin"/>
        </w:r>
        <w:r>
          <w:instrText xml:space="preserve"> PAGEREF _Toc31496 \h </w:instrText>
        </w:r>
        <w:r>
          <w:fldChar w:fldCharType="separate"/>
        </w:r>
        <w:r>
          <w:t>41</w:t>
        </w:r>
        <w:r>
          <w:fldChar w:fldCharType="end"/>
        </w:r>
      </w:hyperlink>
    </w:p>
    <w:p>
      <w:pPr>
        <w:pStyle w:val="TOC1"/>
        <w:tabs>
          <w:tab w:val="right" w:leader="dot" w:pos="8306"/>
        </w:tabs>
      </w:pPr>
      <w:hyperlink w:anchor="_Toc10415" w:history="1">
        <w:r>
          <w:rPr>
            <w:rFonts w:ascii="仿宋" w:eastAsia="仿宋" w:hAnsi="仿宋" w:cs="仿宋" w:hint="eastAsia"/>
            <w:lang w:eastAsia="zh-CN"/>
          </w:rPr>
          <w:t>十、橡胶零件、附件项目人力资源培养与发展</w:t>
        </w:r>
        <w:r>
          <w:tab/>
        </w:r>
        <w:r>
          <w:fldChar w:fldCharType="begin"/>
        </w:r>
        <w:r>
          <w:instrText xml:space="preserve"> PAGEREF _Toc10415 \h </w:instrText>
        </w:r>
        <w:r>
          <w:fldChar w:fldCharType="separate"/>
        </w:r>
        <w:r>
          <w:t>43</w:t>
        </w:r>
        <w:r>
          <w:fldChar w:fldCharType="end"/>
        </w:r>
      </w:hyperlink>
    </w:p>
    <w:p>
      <w:pPr>
        <w:pStyle w:val="TOC2"/>
        <w:tabs>
          <w:tab w:val="right" w:leader="dot" w:pos="8306"/>
        </w:tabs>
      </w:pPr>
      <w:hyperlink w:anchor="_Toc8451" w:history="1">
        <w:r>
          <w:rPr>
            <w:rFonts w:ascii="仿宋" w:eastAsia="仿宋" w:hAnsi="仿宋" w:cs="仿宋" w:hint="eastAsia"/>
            <w:lang w:eastAsia="zh-CN"/>
          </w:rPr>
          <w:t>(一)、人才需求与规划</w:t>
        </w:r>
        <w:r>
          <w:tab/>
        </w:r>
        <w:r>
          <w:fldChar w:fldCharType="begin"/>
        </w:r>
        <w:r>
          <w:instrText xml:space="preserve"> PAGEREF _Toc8451 \h </w:instrText>
        </w:r>
        <w:r>
          <w:fldChar w:fldCharType="separate"/>
        </w:r>
        <w:r>
          <w:t>43</w:t>
        </w:r>
        <w:r>
          <w:fldChar w:fldCharType="end"/>
        </w:r>
      </w:hyperlink>
    </w:p>
    <w:p>
      <w:pPr>
        <w:pStyle w:val="TOC2"/>
        <w:tabs>
          <w:tab w:val="right" w:leader="dot" w:pos="8306"/>
        </w:tabs>
      </w:pPr>
      <w:hyperlink w:anchor="_Toc30938" w:history="1">
        <w:r>
          <w:rPr>
            <w:rFonts w:ascii="仿宋" w:eastAsia="仿宋" w:hAnsi="仿宋" w:cs="仿宋" w:hint="eastAsia"/>
            <w:lang w:eastAsia="zh-CN"/>
          </w:rPr>
          <w:t>(二)、培训与发展计划</w:t>
        </w:r>
        <w:r>
          <w:tab/>
        </w:r>
        <w:r>
          <w:fldChar w:fldCharType="begin"/>
        </w:r>
        <w:r>
          <w:instrText xml:space="preserve"> PAGEREF _Toc30938 \h </w:instrText>
        </w:r>
        <w:r>
          <w:fldChar w:fldCharType="separate"/>
        </w:r>
        <w:r>
          <w:t>43</w:t>
        </w:r>
        <w:r>
          <w:fldChar w:fldCharType="end"/>
        </w:r>
      </w:hyperlink>
    </w:p>
    <w:p>
      <w:pPr>
        <w:pStyle w:val="TOC1"/>
        <w:tabs>
          <w:tab w:val="right" w:leader="dot" w:pos="8306"/>
        </w:tabs>
      </w:pPr>
      <w:hyperlink w:anchor="_Toc8394" w:history="1">
        <w:r>
          <w:rPr>
            <w:rFonts w:ascii="仿宋" w:eastAsia="仿宋" w:hAnsi="仿宋" w:cs="仿宋" w:hint="eastAsia"/>
            <w:lang w:eastAsia="zh-CN"/>
          </w:rPr>
          <w:t>十一、橡胶零件、附件项目投资规划</w:t>
        </w:r>
        <w:r>
          <w:tab/>
        </w:r>
        <w:r>
          <w:fldChar w:fldCharType="begin"/>
        </w:r>
        <w:r>
          <w:instrText xml:space="preserve"> PAGEREF _Toc8394 \h </w:instrText>
        </w:r>
        <w:r>
          <w:fldChar w:fldCharType="separate"/>
        </w:r>
        <w:r>
          <w:t>44</w:t>
        </w:r>
        <w:r>
          <w:fldChar w:fldCharType="end"/>
        </w:r>
      </w:hyperlink>
    </w:p>
    <w:p>
      <w:pPr>
        <w:pStyle w:val="TOC2"/>
        <w:tabs>
          <w:tab w:val="right" w:leader="dot" w:pos="8306"/>
        </w:tabs>
      </w:pPr>
      <w:hyperlink w:anchor="_Toc1228" w:history="1">
        <w:r>
          <w:rPr>
            <w:rFonts w:ascii="仿宋" w:eastAsia="仿宋" w:hAnsi="仿宋" w:cs="仿宋" w:hint="eastAsia"/>
            <w:lang w:eastAsia="zh-CN"/>
          </w:rPr>
          <w:t>(一)、橡胶零件、附件项目总投资估算</w:t>
        </w:r>
        <w:r>
          <w:tab/>
        </w:r>
        <w:r>
          <w:fldChar w:fldCharType="begin"/>
        </w:r>
        <w:r>
          <w:instrText xml:space="preserve"> PAGEREF _Toc1228 \h </w:instrText>
        </w:r>
        <w:r>
          <w:fldChar w:fldCharType="separate"/>
        </w:r>
        <w:r>
          <w:t>44</w:t>
        </w:r>
        <w:r>
          <w:fldChar w:fldCharType="end"/>
        </w:r>
      </w:hyperlink>
    </w:p>
    <w:p>
      <w:pPr>
        <w:pStyle w:val="TOC2"/>
        <w:tabs>
          <w:tab w:val="right" w:leader="dot" w:pos="8306"/>
        </w:tabs>
      </w:pPr>
      <w:hyperlink w:anchor="_Toc18116" w:history="1">
        <w:r>
          <w:rPr>
            <w:rFonts w:ascii="仿宋" w:eastAsia="仿宋" w:hAnsi="仿宋" w:cs="仿宋" w:hint="eastAsia"/>
            <w:lang w:eastAsia="zh-CN"/>
          </w:rPr>
          <w:t>(二)、资金筹措</w:t>
        </w:r>
        <w:r>
          <w:tab/>
        </w:r>
        <w:r>
          <w:fldChar w:fldCharType="begin"/>
        </w:r>
        <w:r>
          <w:instrText xml:space="preserve"> PAGEREF _Toc18116 \h </w:instrText>
        </w:r>
        <w:r>
          <w:fldChar w:fldCharType="separate"/>
        </w:r>
        <w:r>
          <w:t>45</w:t>
        </w:r>
        <w:r>
          <w:fldChar w:fldCharType="end"/>
        </w:r>
      </w:hyperlink>
    </w:p>
    <w:p>
      <w:pPr>
        <w:pStyle w:val="TOC1"/>
        <w:tabs>
          <w:tab w:val="right" w:leader="dot" w:pos="8306"/>
        </w:tabs>
      </w:pPr>
      <w:hyperlink w:anchor="_Toc29338" w:history="1">
        <w:r>
          <w:rPr>
            <w:rFonts w:ascii="仿宋" w:eastAsia="仿宋" w:hAnsi="仿宋" w:cs="仿宋" w:hint="eastAsia"/>
            <w:lang w:eastAsia="zh-CN"/>
          </w:rPr>
          <w:t>十二、橡胶零件、附件项目风险管理</w:t>
        </w:r>
        <w:r>
          <w:tab/>
        </w:r>
        <w:r>
          <w:fldChar w:fldCharType="begin"/>
        </w:r>
        <w:r>
          <w:instrText xml:space="preserve"> PAGEREF _Toc29338 \h </w:instrText>
        </w:r>
        <w:r>
          <w:fldChar w:fldCharType="separate"/>
        </w:r>
        <w:r>
          <w:t>46</w:t>
        </w:r>
        <w:r>
          <w:fldChar w:fldCharType="end"/>
        </w:r>
      </w:hyperlink>
    </w:p>
    <w:p>
      <w:pPr>
        <w:pStyle w:val="TOC2"/>
        <w:tabs>
          <w:tab w:val="right" w:leader="dot" w:pos="8306"/>
        </w:tabs>
      </w:pPr>
      <w:hyperlink w:anchor="_Toc9931" w:history="1">
        <w:r>
          <w:rPr>
            <w:rFonts w:ascii="仿宋" w:eastAsia="仿宋" w:hAnsi="仿宋" w:cs="仿宋" w:hint="eastAsia"/>
            <w:lang w:eastAsia="zh-CN"/>
          </w:rPr>
          <w:t>(一)、风险识别与评估</w:t>
        </w:r>
        <w:r>
          <w:tab/>
        </w:r>
        <w:r>
          <w:fldChar w:fldCharType="begin"/>
        </w:r>
        <w:r>
          <w:instrText xml:space="preserve"> PAGEREF _Toc9931 \h </w:instrText>
        </w:r>
        <w:r>
          <w:fldChar w:fldCharType="separate"/>
        </w:r>
        <w:r>
          <w:t>46</w:t>
        </w:r>
        <w:r>
          <w:fldChar w:fldCharType="end"/>
        </w:r>
      </w:hyperlink>
    </w:p>
    <w:p>
      <w:pPr>
        <w:pStyle w:val="TOC2"/>
        <w:tabs>
          <w:tab w:val="right" w:leader="dot" w:pos="8306"/>
        </w:tabs>
      </w:pPr>
      <w:hyperlink w:anchor="_Toc31818" w:history="1">
        <w:r>
          <w:rPr>
            <w:rFonts w:ascii="仿宋" w:eastAsia="仿宋" w:hAnsi="仿宋" w:cs="仿宋" w:hint="eastAsia"/>
            <w:lang w:eastAsia="zh-CN"/>
          </w:rPr>
          <w:t>(二)、风险应对策略</w:t>
        </w:r>
        <w:r>
          <w:tab/>
        </w:r>
        <w:r>
          <w:fldChar w:fldCharType="begin"/>
        </w:r>
        <w:r>
          <w:instrText xml:space="preserve"> PAGEREF _Toc31818 \h </w:instrText>
        </w:r>
        <w:r>
          <w:fldChar w:fldCharType="separate"/>
        </w:r>
        <w:r>
          <w:t>47</w:t>
        </w:r>
        <w:r>
          <w:fldChar w:fldCharType="end"/>
        </w:r>
      </w:hyperlink>
    </w:p>
    <w:p>
      <w:pPr>
        <w:pStyle w:val="TOC2"/>
        <w:tabs>
          <w:tab w:val="right" w:leader="dot" w:pos="8306"/>
        </w:tabs>
      </w:pPr>
      <w:hyperlink w:anchor="_Toc6663" w:history="1">
        <w:r>
          <w:rPr>
            <w:rFonts w:ascii="仿宋" w:eastAsia="仿宋" w:hAnsi="仿宋" w:cs="仿宋" w:hint="eastAsia"/>
            <w:lang w:eastAsia="zh-CN"/>
          </w:rPr>
          <w:t>(三)、风险监控与控制</w:t>
        </w:r>
        <w:r>
          <w:tab/>
        </w:r>
        <w:r>
          <w:fldChar w:fldCharType="begin"/>
        </w:r>
        <w:r>
          <w:instrText xml:space="preserve"> PAGEREF _Toc6663 \h </w:instrText>
        </w:r>
        <w:r>
          <w:fldChar w:fldCharType="separate"/>
        </w:r>
        <w:r>
          <w:t>49</w:t>
        </w:r>
        <w:r>
          <w:fldChar w:fldCharType="end"/>
        </w:r>
      </w:hyperlink>
    </w:p>
    <w:p>
      <w:pPr>
        <w:pStyle w:val="TOC1"/>
        <w:tabs>
          <w:tab w:val="right" w:leader="dot" w:pos="8306"/>
        </w:tabs>
      </w:pPr>
      <w:hyperlink w:anchor="_Toc18644" w:history="1">
        <w:r>
          <w:rPr>
            <w:rFonts w:ascii="仿宋" w:eastAsia="仿宋" w:hAnsi="仿宋" w:cs="仿宋" w:hint="eastAsia"/>
            <w:lang w:eastAsia="zh-CN"/>
          </w:rPr>
          <w:t>十三、供应链管理</w:t>
        </w:r>
        <w:r>
          <w:tab/>
        </w:r>
        <w:r>
          <w:fldChar w:fldCharType="begin"/>
        </w:r>
        <w:r>
          <w:instrText xml:space="preserve"> PAGEREF _Toc18644 \h </w:instrText>
        </w:r>
        <w:r>
          <w:fldChar w:fldCharType="separate"/>
        </w:r>
        <w:r>
          <w:t>50</w:t>
        </w:r>
        <w:r>
          <w:fldChar w:fldCharType="end"/>
        </w:r>
      </w:hyperlink>
    </w:p>
    <w:p>
      <w:pPr>
        <w:pStyle w:val="TOC2"/>
        <w:tabs>
          <w:tab w:val="right" w:leader="dot" w:pos="8306"/>
        </w:tabs>
      </w:pPr>
      <w:hyperlink w:anchor="_Toc15437" w:history="1">
        <w:r>
          <w:rPr>
            <w:rFonts w:ascii="仿宋" w:eastAsia="仿宋" w:hAnsi="仿宋" w:cs="仿宋" w:hint="eastAsia"/>
            <w:lang w:eastAsia="zh-CN"/>
          </w:rPr>
          <w:t>(一)、供应链战略规划</w:t>
        </w:r>
        <w:r>
          <w:tab/>
        </w:r>
        <w:r>
          <w:fldChar w:fldCharType="begin"/>
        </w:r>
        <w:r>
          <w:instrText xml:space="preserve"> PAGEREF _Toc15437 \h </w:instrText>
        </w:r>
        <w:r>
          <w:fldChar w:fldCharType="separate"/>
        </w:r>
        <w:r>
          <w:t>50</w:t>
        </w:r>
        <w:r>
          <w:fldChar w:fldCharType="end"/>
        </w:r>
      </w:hyperlink>
    </w:p>
    <w:p>
      <w:pPr>
        <w:pStyle w:val="TOC2"/>
        <w:tabs>
          <w:tab w:val="right" w:leader="dot" w:pos="8306"/>
        </w:tabs>
      </w:pPr>
      <w:hyperlink w:anchor="_Toc23153" w:history="1">
        <w:r>
          <w:rPr>
            <w:rFonts w:ascii="仿宋" w:eastAsia="仿宋" w:hAnsi="仿宋" w:cs="仿宋" w:hint="eastAsia"/>
            <w:lang w:eastAsia="zh-CN"/>
          </w:rPr>
          <w:t>(二)、供应商选择与合作</w:t>
        </w:r>
        <w:r>
          <w:tab/>
        </w:r>
        <w:r>
          <w:fldChar w:fldCharType="begin"/>
        </w:r>
        <w:r>
          <w:instrText xml:space="preserve"> PAGEREF _Toc23153 \h </w:instrText>
        </w:r>
        <w:r>
          <w:fldChar w:fldCharType="separate"/>
        </w:r>
        <w:r>
          <w:t>52</w:t>
        </w:r>
        <w:r>
          <w:fldChar w:fldCharType="end"/>
        </w:r>
      </w:hyperlink>
    </w:p>
    <w:p>
      <w:pPr>
        <w:pStyle w:val="TOC2"/>
        <w:tabs>
          <w:tab w:val="right" w:leader="dot" w:pos="8306"/>
        </w:tabs>
      </w:pPr>
      <w:hyperlink w:anchor="_Toc28105" w:history="1">
        <w:r>
          <w:rPr>
            <w:rFonts w:ascii="仿宋" w:eastAsia="仿宋" w:hAnsi="仿宋" w:cs="仿宋" w:hint="eastAsia"/>
            <w:lang w:eastAsia="zh-CN"/>
          </w:rPr>
          <w:t>(三)、物流与库存管理</w:t>
        </w:r>
        <w:r>
          <w:tab/>
        </w:r>
        <w:r>
          <w:fldChar w:fldCharType="begin"/>
        </w:r>
        <w:r>
          <w:instrText xml:space="preserve"> PAGEREF _Toc28105 \h </w:instrText>
        </w:r>
        <w:r>
          <w:fldChar w:fldCharType="separate"/>
        </w:r>
        <w:r>
          <w:t>53</w:t>
        </w:r>
        <w:r>
          <w:fldChar w:fldCharType="end"/>
        </w:r>
      </w:hyperlink>
    </w:p>
    <w:p>
      <w:pPr>
        <w:pStyle w:val="TOC1"/>
        <w:tabs>
          <w:tab w:val="right" w:leader="dot" w:pos="8306"/>
        </w:tabs>
      </w:pPr>
      <w:hyperlink w:anchor="_Toc9256" w:history="1">
        <w:r>
          <w:rPr>
            <w:rFonts w:ascii="仿宋" w:eastAsia="仿宋" w:hAnsi="仿宋" w:cs="仿宋" w:hint="eastAsia"/>
            <w:lang w:eastAsia="zh-CN"/>
          </w:rPr>
          <w:t>十四、橡胶零件、附件项目工程方案分析</w:t>
        </w:r>
        <w:r>
          <w:tab/>
        </w:r>
        <w:r>
          <w:fldChar w:fldCharType="begin"/>
        </w:r>
        <w:r>
          <w:instrText xml:space="preserve"> PAGEREF _Toc9256 \h </w:instrText>
        </w:r>
        <w:r>
          <w:fldChar w:fldCharType="separate"/>
        </w:r>
        <w:r>
          <w:t>54</w:t>
        </w:r>
        <w:r>
          <w:fldChar w:fldCharType="end"/>
        </w:r>
      </w:hyperlink>
    </w:p>
    <w:p>
      <w:pPr>
        <w:pStyle w:val="TOC2"/>
        <w:tabs>
          <w:tab w:val="right" w:leader="dot" w:pos="8306"/>
        </w:tabs>
      </w:pPr>
      <w:hyperlink w:anchor="_Toc17093" w:history="1">
        <w:r>
          <w:rPr>
            <w:rFonts w:ascii="仿宋" w:eastAsia="仿宋" w:hAnsi="仿宋" w:cs="仿宋" w:hint="eastAsia"/>
            <w:lang w:eastAsia="zh-CN"/>
          </w:rPr>
          <w:t>(一)、建筑工程设计原则</w:t>
        </w:r>
        <w:r>
          <w:tab/>
        </w:r>
        <w:r>
          <w:fldChar w:fldCharType="begin"/>
        </w:r>
        <w:r>
          <w:instrText xml:space="preserve"> PAGEREF _Toc17093 \h </w:instrText>
        </w:r>
        <w:r>
          <w:fldChar w:fldCharType="separate"/>
        </w:r>
        <w:r>
          <w:t>54</w:t>
        </w:r>
        <w:r>
          <w:fldChar w:fldCharType="end"/>
        </w:r>
      </w:hyperlink>
    </w:p>
    <w:p>
      <w:pPr>
        <w:pStyle w:val="TOC2"/>
        <w:tabs>
          <w:tab w:val="right" w:leader="dot" w:pos="8306"/>
        </w:tabs>
      </w:pPr>
      <w:hyperlink w:anchor="_Toc10484" w:history="1">
        <w:r>
          <w:rPr>
            <w:rFonts w:ascii="仿宋" w:eastAsia="仿宋" w:hAnsi="仿宋" w:cs="仿宋" w:hint="eastAsia"/>
            <w:lang w:eastAsia="zh-CN"/>
          </w:rPr>
          <w:t>(二)、土建工程建设指标</w:t>
        </w:r>
        <w:r>
          <w:tab/>
        </w:r>
        <w:r>
          <w:fldChar w:fldCharType="begin"/>
        </w:r>
        <w:r>
          <w:instrText xml:space="preserve"> PAGEREF _Toc10484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00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158"/>
      <w:r>
        <w:rPr>
          <w:rFonts w:ascii="仿宋" w:eastAsia="仿宋" w:hAnsi="仿宋" w:cs="仿宋" w:hint="eastAsia"/>
          <w:sz w:val="28"/>
          <w:lang w:eastAsia="zh-CN"/>
        </w:rPr>
        <w:t>一、橡胶零件、附件项目概论</w:t>
      </w:r>
      <w:bookmarkEnd w:id="2"/>
    </w:p>
    <w:p>
      <w:pPr>
        <w:pStyle w:val="Heading2"/>
        <w:rPr>
          <w:rFonts w:ascii="仿宋" w:eastAsia="仿宋" w:hAnsi="仿宋" w:cs="仿宋" w:hint="eastAsia"/>
          <w:lang w:eastAsia="zh-CN"/>
        </w:rPr>
      </w:pPr>
      <w:bookmarkStart w:id="3" w:name="_Toc29261"/>
      <w:r>
        <w:rPr>
          <w:rFonts w:ascii="仿宋" w:eastAsia="仿宋" w:hAnsi="仿宋" w:cs="仿宋" w:hint="eastAsia"/>
          <w:lang w:eastAsia="zh-CN"/>
        </w:rPr>
        <w:t>(一)、橡胶零件、附件项目概况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零件、附件项目的起源追溯至对市场的深入洞察。市场的不断演变与变革为橡胶零件、附件项目提供了难得的机遇。当前市场存在的需求缺口和变革的大环境共同构成了橡胶零件、附件项目的背景。这个橡胶零件、附件项目旨在充分利用市场机遇，填补行业中尚未满足的需求，为客户提供全新的解决方案。市场的变革和需求的增长使得这个橡胶零件、附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橡胶零件、附件项目名称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橡胶零件、附件项目正式命名为橡胶零件、附件。这个名称不仅仅是一个标识，更代表了橡胶零件、附件项目的核心理念和愿景。它蕴含着橡胶零件、附件项目所要解决问题的关键字，具有强烈的表达和辨识度，为橡胶零件、附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橡胶零件、附件项目目标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零件、附件项目的核心目标是提供一种全新、高效的解决方案，满足客户日益增长的需求。橡胶零件、附件项目追求的不仅仅是满足市场需求，更是在市场中获得卓越的竞争优势。通过不断提升产品或服务的质量和创新水平，橡胶零件、附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橡胶零件、附件项目范围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零件、附件项目全面涵盖了产品研发、制造、市场推广和售后服务，确保从产品设计到最终用户体验的全方位关注。这一全面的橡胶零件、附件项目范围是为了确保橡胶零件、附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橡胶零件、附件项目时间表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橡胶零件、附件项目计划在未来18个月内完成，包括研发、测试、市场试点和正式推出等不同阶段。这个时间表的合理设计是为了确保橡胶零件、附件项目各个阶段的顺利推进，以便按时交付高质量的成果。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橡胶零件、附件项目预算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零件、附件项目总预算估算为XX百万美元，主要分配在研发、市场推广、人员培训和运营等方面。这一充足的预算为橡胶零件、附件项目提供了充足的资源，确保橡胶零件、附件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橡胶零件、附件项目风险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零件、附件项目可能面临的风险包括市场接受度低、技术难题、竞争激烈等。橡胶零件、附件项目团队已经制定了相应的风险应对计划，通过前瞻性的风险管理，确保橡胶零件、附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橡胶零件、附件项目团队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橡胶零件、附件项目汇聚了一支经验丰富、多领域专业素养的核心团队，确保橡胶零件、附件项目在各个方面都能拥有高水平的执行力。团队的协同作战是橡胶零件、附件项目成功的关键因素之一。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橡胶零件、附件项目背景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橡胶零件、附件项目的背景根植于市场对更高效、创新产品的渴望，同时也受到科技发展对行业格局的深刻改变的影响。这为橡胶零件、附件项目提供了广阔的发展空间和市场需求。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橡胶零件、附件项目现状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截至目前，橡胶零件、附件项目已完成市场调研和技术验证，取得了初步的成功。这为橡胶零件、附件项目在未来的发展奠定了坚实的基础，为更远大的目标打下了坚实的基石。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3539"/>
      <w:r>
        <w:rPr>
          <w:rFonts w:ascii="仿宋" w:eastAsia="仿宋" w:hAnsi="仿宋" w:cs="仿宋" w:hint="eastAsia"/>
          <w:sz w:val="28"/>
          <w:lang w:eastAsia="zh-CN"/>
        </w:rPr>
        <w:t>(二)、橡胶零件、附件项目目标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keyword》橡胶零件、附件项目首要业务目标是在市场中占据有利地位，实现产品/服务的成功推广和销售。通过不断提升产品质量、创新性，橡胶零件、附件项目追求成为行业中的领导者，赢得更多客户的青睐。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在科技迅速发展的时代，橡胶零件、附件项目着眼于技术创新。通过持续的研发和技术升级，橡胶零件、附件项目旨在推出更具创新性的产品或服务，以满足市场对新鲜、先进解决方案的需求。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为了建立可持续的客户关系，橡胶零件、附件项目设定了客户满意度目标。通过提供卓越的产品质量和优质的客户服务，橡胶零件、附件项目追求赢得客户的信任和忠诚度，确保他们的满意度达到行业领先水平。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橡胶零件、附件项目注重社会责任和可持续发展。通过实施环保、社会责任橡胶零件、附件项目，橡胶零件、附件项目致力于在经济发展的同时保护环境，促进社会公平，实现可持续经营。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橡胶零件、附件项目的团队是实现目标的核心驱动力。因此，橡胶零件、附件项目设定了团队发展目标，包括提升团队成员的专业技能、培养领导力，以及搭建协同高效的团队工作氛围。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7278"/>
      <w:r>
        <w:rPr>
          <w:rFonts w:ascii="仿宋" w:eastAsia="仿宋" w:hAnsi="仿宋" w:cs="仿宋" w:hint="eastAsia"/>
          <w:sz w:val="28"/>
          <w:lang w:eastAsia="zh-CN"/>
        </w:rPr>
        <w:t>(三)、橡胶零件、附件项目提出的理由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橡胶零件、附件项目提出的理由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零件、附件项目的提出源于对市场机遇的深刻洞察。当前市场中存在的需求缺口和行业发展趋势表明，有巨大的商业机会等待被开发。通过准确捕捉市场机遇，橡胶零件、附件项目可以在激烈的竞争中脱颖而出，迅速占领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零件、附件项目的理念基于对技术创新的信仰。通过持续的研发和技术投入，橡胶零件、附件项目有望推出更具创新性的产品或服务。在科技飞速发展的当下，橡胶零件、附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零件、附件项目的提出是为了增强企业的行业竞争力。通过提升产品或服务的质量和独特性，橡胶零件、附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零件、附件项目响应了消费者需求的变化。随着社会和科技的不断发展，消费者对产品和服务的需求也在发生变化。通过深入了解并及时回应消费者的新需求，橡胶零件、附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零件、附件项目的提出是企业战略发展规划的一部分。在面对日益激烈的市场竞争和不断变化的商业环境中，橡胶零件、附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橡胶零件、附件项目的提出不仅仅是基于商业考量，还注重社会责任。通过推出环保、社会责任等方面的橡胶零件、附件项目，橡胶零件、附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橡胶零件、附件项目的提出反映了对利益相关者期望的关注。包括客户、员工、投资者等利益相关者在企业发展中都有着各自的期望，橡胶零件、附件项目力求在满足这些期望的同时，取得更大的共赢。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7719"/>
      <w:r>
        <w:rPr>
          <w:rFonts w:ascii="仿宋" w:eastAsia="仿宋" w:hAnsi="仿宋" w:cs="仿宋" w:hint="eastAsia"/>
          <w:sz w:val="28"/>
          <w:lang w:eastAsia="zh-CN"/>
        </w:rPr>
        <w:t>(四)、橡胶零件、附件项目意义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在实施橡胶零件、附件项目的过程中，我们不仅仅是在追逐商业成功，更是为企业和社会的多个层面创造了深远的意义。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零件、附件项目的首要意义在于提升企业的市场竞争力。通过持续的创新和对产品质量的高标准要求，橡胶零件、附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橡胶零件、附件项目的推进将促使行业技术水平的提升。通过引入先进技术和创新性解决方案，橡胶零件、附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橡胶零件、附件项目不仅创造了大量就业机会，提高了就业水平，还注重社会责任和环保。通过参与社会公益事业和推动环保橡胶零件、附件项目，橡胶零件、附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综合而言，橡胶零件、附件项目意义重大，不仅推动了企业的发展，也为行业和社会的进步贡献了积极力量。这是一个全面而深刻的影响，将在未来产生可持续的正面效应。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9835"/>
      <w:r>
        <w:rPr>
          <w:rFonts w:ascii="仿宋" w:eastAsia="仿宋" w:hAnsi="仿宋" w:cs="仿宋" w:hint="eastAsia"/>
          <w:sz w:val="28"/>
          <w:lang w:eastAsia="zh-CN"/>
        </w:rPr>
        <w:t>(五)、橡胶零件、附件项目背景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在当今迅猛发展的商业环境中，橡胶零件、附件项目的动因根植于对多方面因素的审慎考量。这个橡胶零件、附件项目的提出并非孤立的决策，而是对企业所处背景深入思考的产物。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橡胶零件、附件项目背后的首要原因。科技的迅速发展和全球市场的快速变化使得企业必须灵活应对。橡胶零件、附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竞争的激烈程度也是橡胶零件、附件项目背景中不可忽视的一环。企业需要在激烈竞争中脱颖而出，为此，橡胶零件、附件项目致力于打破常规，提供独特的价值主张，以吸引客户并确保市场份额的增长。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技术的迅速发展为企业带来了机遇与挑战。作为橡胶零件、附件项目启动的背景之一，对新兴技术的应用将有助于提升企业的技术水平，使其在不断演进的商业环境中保持竞争优势。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此外，社会对企业责任的期望也在逐渐升高。橡胶零件、附件项目充分融入了社会责任的理念，通过可持续经营和社会公益橡胶零件、附件项目，企图为社会贡献一份力量，在商业成功的同时关注社会价值。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7078"/>
      <w:r>
        <w:rPr>
          <w:rFonts w:ascii="仿宋" w:eastAsia="仿宋" w:hAnsi="仿宋" w:cs="仿宋" w:hint="eastAsia"/>
          <w:sz w:val="28"/>
          <w:lang w:eastAsia="zh-CN"/>
        </w:rPr>
        <w:t>二、橡胶零件、附件项目建设背景及必要性分析</w:t>
      </w:r>
      <w:bookmarkEnd w:id="8"/>
    </w:p>
    <w:p>
      <w:pPr>
        <w:pStyle w:val="Heading2"/>
        <w:rPr>
          <w:rFonts w:ascii="仿宋" w:eastAsia="仿宋" w:hAnsi="仿宋" w:cs="仿宋" w:hint="eastAsia"/>
          <w:lang w:eastAsia="zh-CN"/>
        </w:rPr>
      </w:pPr>
      <w:bookmarkStart w:id="9" w:name="_Toc13268"/>
      <w:r>
        <w:rPr>
          <w:rFonts w:ascii="仿宋" w:eastAsia="仿宋" w:hAnsi="仿宋" w:cs="仿宋" w:hint="eastAsia"/>
          <w:lang w:eastAsia="zh-CN"/>
        </w:rPr>
        <w:t>(一)、橡胶零件、附件项目背景分析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零件、附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橡胶零件、附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橡胶零件、附件项目在这个潮流中的定位。同时，我们将关注行业内涌现的新兴机遇，以便橡胶零件、附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橡胶零件、附件项目提供了强大的发展动力。我们将聚焦于行业内最新的技术发展趋势，包括但不限于人工智能、大数据分析、物联网等领域。通过深度的技术研究，我们将确保橡胶零件、附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橡胶零件、附件项目发展的源泉。我们将投入更多的精力对市场需求进行深入剖析，超越表面的需求，深入挖掘潜在的市场痛点和机遇。通过对市场需求的细致了解，橡胶零件、附件项目将更有针对性地设计解决方案，满足市场的多样化需求，从而更好地促进橡胶零件、附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橡胶零件、附件项目战略至关重要。我们将对竞争态势进行更为深入的分析，包括但不限于市场份额、产品特点、客户满意度等多个维度。通过深度的竞争分析，橡胶零件、附件项目将能够更准确地把握市场脉搏，制定具有竞争力的橡胶零件、附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橡胶零件、附件项目的发展具有直接的影响。我们将进行更为全面的法规和政策分析，了解行业发展中的潜在法律风险和合规挑战。通过充分了解和遵守相关法规，橡胶零件、附件项目将确保在法律框架内合法合规运营，为橡胶零件、附件项目的稳健发展提供有力支持。</w:t>
      </w:r>
    </w:p>
    <w:p>
      <w:pPr>
        <w:pStyle w:val="Heading2"/>
        <w:ind w:firstLine="560" w:firstLineChars="200"/>
        <w:rPr>
          <w:rFonts w:ascii="仿宋" w:eastAsia="仿宋" w:hAnsi="仿宋" w:cs="仿宋" w:hint="eastAsia"/>
          <w:sz w:val="28"/>
          <w:lang w:eastAsia="zh-CN"/>
        </w:rPr>
      </w:pPr>
      <w:bookmarkStart w:id="10" w:name="_Toc15726"/>
      <w:r>
        <w:rPr>
          <w:rFonts w:ascii="仿宋" w:eastAsia="仿宋" w:hAnsi="仿宋" w:cs="仿宋" w:hint="eastAsia"/>
          <w:sz w:val="28"/>
          <w:lang w:eastAsia="zh-CN"/>
        </w:rPr>
        <w:t>(二)、橡胶零件、附件项目建设必要性分析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橡胶零件、附件项目建设的迫切性源于对行业发展趋势的深刻洞察。我们正处于一个行业变革的时代，科技创新、数字化转型成为企业发展的关键动力。橡胶零件、附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零件、附件项目建设不仅仅是为了跟上潮流，更是为了通过技术创新推动企业的持续发展。通过引入先进的技术和解决方案，橡胶零件、附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橡胶零件、附件项目的建设成为必然选择，通过提高产品质量、拓展服务领域，从而在竞争中获得更多的机会。橡胶零件、附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橡胶零件、附件项目建设的必要性体现在对客户需求更精准的满足。通过橡胶零件、附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橡胶零件、附件项目建设的背后是对企业持续创新的追求。只有通过不断创新，企业才能在竞争中立于不败之地。橡胶零件、附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5606"/>
      <w:r>
        <w:rPr>
          <w:rFonts w:ascii="仿宋" w:eastAsia="仿宋" w:hAnsi="仿宋" w:cs="仿宋" w:hint="eastAsia"/>
          <w:sz w:val="28"/>
          <w:lang w:eastAsia="zh-CN"/>
        </w:rPr>
        <w:t>三、橡胶零件、附件项目土建工程</w:t>
      </w:r>
      <w:bookmarkEnd w:id="11"/>
    </w:p>
    <w:p>
      <w:pPr>
        <w:pStyle w:val="Heading2"/>
        <w:rPr>
          <w:rFonts w:ascii="仿宋" w:eastAsia="仿宋" w:hAnsi="仿宋" w:cs="仿宋" w:hint="eastAsia"/>
          <w:lang w:eastAsia="zh-CN"/>
        </w:rPr>
      </w:pPr>
      <w:bookmarkStart w:id="12" w:name="_Toc4040"/>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在橡胶零件、附件项目的建筑工程设计中，我们将秉承一系列重要的设计原则，以确保橡胶零件、附件项目建筑在功能、美观、可持续性等方面达到最佳效果。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首要原则是确保建筑的功能性得到最大化的发挥。我们将充分理解橡胶零件、附件项目的实际需求，合理布局各个功能区域，保证建筑在满足业务需求的同时，提供高效的工作环境。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在建筑设计中，我们将综合考虑建设和运营成本。通过精细的经济效益分析，确保设计方案在高效利用资源的同时，对橡胶零件、附件项目的长期盈利能力有积极的贡献。</w:t>
      </w:r>
    </w:p>
    <w:p>
      <w:pPr>
        <w:pStyle w:val="Heading2"/>
        <w:ind w:firstLine="560" w:firstLineChars="200"/>
        <w:rPr>
          <w:rFonts w:ascii="仿宋" w:eastAsia="仿宋" w:hAnsi="仿宋" w:cs="仿宋" w:hint="eastAsia"/>
          <w:sz w:val="28"/>
          <w:lang w:eastAsia="zh-CN"/>
        </w:rPr>
      </w:pPr>
      <w:bookmarkStart w:id="13" w:name="_Toc28609"/>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橡胶零件、附件项目的土建工程设计中，我们将精准设定设计年限，结合橡胶零件、附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橡胶零件、附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8315"/>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该橡胶零件、附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橡胶零件、附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橡胶零件、附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0104"/>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本期工程橡胶零件、附件项目预计总建筑面积XXX平方米，其中：计容建筑面积XXX平方米，计划建筑工程投资XX万元，占橡胶零件、附件项目总投资的XX%。</w:t>
      </w:r>
    </w:p>
    <w:p>
      <w:pPr>
        <w:pStyle w:val="Heading1"/>
        <w:ind w:firstLine="560" w:firstLineChars="200"/>
        <w:rPr>
          <w:rFonts w:ascii="仿宋" w:eastAsia="仿宋" w:hAnsi="仿宋" w:cs="仿宋" w:hint="eastAsia"/>
          <w:sz w:val="28"/>
          <w:lang w:eastAsia="zh-CN"/>
        </w:rPr>
      </w:pPr>
      <w:bookmarkStart w:id="16" w:name="_Toc11551"/>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6867"/>
      <w:r>
        <w:rPr>
          <w:rFonts w:ascii="仿宋" w:eastAsia="仿宋" w:hAnsi="仿宋" w:cs="仿宋" w:hint="eastAsia"/>
          <w:lang w:eastAsia="zh-CN"/>
        </w:rPr>
        <w:t>(一)、橡胶零件、附件行业分析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橡胶零件、附件行业一直以来都是市场的关注焦点。行业内的发展趋势、竞争态势以及潜在机会都对橡胶零件、附件项目的推进产生深远的影响。通过深入研究行业的整体概貌，我们将更好地理解行业的核心特征，为橡胶零件、附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橡胶零件、附件行业，技术一直是推动创新和发展的关键因素。我们将对当前技术趋势进行详尽分析，包括但不限于人工智能、大数据应用、先进制造技术等。这有助于橡胶零件、附件项目更好地把握行业的技术脉搏，为技术应用和创新提供有针对性的方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https://d.book118.com/836121001100010053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橡胶零件、附件项目计划设计方案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橡胶零件、附件项目计划设计方案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橡胶零件、附件项目计划设计方案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橡胶零件、附件项目计划设计方案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橡胶零件、附件项目计划设计方案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橡胶零件、附件项目计划设计方案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橡胶零件、附件项目计划设计方案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橡胶零件、附件项目计划设计方案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橡胶零件、附件项目计划设计方案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橡胶零件、附件项目计划设计方案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橡胶零件、附件项目计划设计方案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橡胶零件、附件项目计划设计方案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橡胶零件、附件项目计划设计方案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橡胶零件、附件项目计划设计方案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橡胶零件、附件项目计划设计方案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橡胶零件、附件项目计划设计方案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橡胶零件、附件项目计划设计方案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0F3275"/>
    <w:rsid w:val="780F32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6121001100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2024-02-22T23:34:00Z</dcterms:created>
  <dcterms:modified xsi:type="dcterms:W3CDTF">2024-02-22T23:34:58Z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F8C736AABC32407E898B76B9FF2990FC_11</vt:lpwstr>
  </property>
  <property fmtid="{D5CDD505-2E9C-101B-9397-08002B2CF9AE}" pid="3" name="KSOProductBuildVer">
    <vt:lpwstr>2052-12.1.0.16250</vt:lpwstr>
  </property>
</Properties>
</file>