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油料生产项目规划设计方案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87" w:history="1">
        <w:r>
          <w:rPr>
            <w:rFonts w:ascii="仿宋" w:eastAsia="仿宋" w:hAnsi="仿宋" w:cs="仿宋" w:hint="eastAsia"/>
            <w:lang w:eastAsia="zh-CN"/>
          </w:rPr>
          <w:t>前言</w:t>
        </w:r>
        <w:r>
          <w:tab/>
        </w:r>
        <w:r>
          <w:fldChar w:fldCharType="begin"/>
        </w:r>
        <w:r>
          <w:instrText xml:space="preserve"> PAGEREF _Toc11387 \h </w:instrText>
        </w:r>
        <w:r>
          <w:fldChar w:fldCharType="separate"/>
        </w:r>
        <w:r>
          <w:t>3</w:t>
        </w:r>
        <w:r>
          <w:fldChar w:fldCharType="end"/>
        </w:r>
      </w:hyperlink>
    </w:p>
    <w:p>
      <w:pPr>
        <w:pStyle w:val="TOC1"/>
        <w:tabs>
          <w:tab w:val="right" w:leader="dot" w:pos="8306"/>
        </w:tabs>
      </w:pPr>
      <w:hyperlink w:anchor="_Toc1073" w:history="1">
        <w:r>
          <w:rPr>
            <w:rFonts w:ascii="仿宋" w:eastAsia="仿宋" w:hAnsi="仿宋" w:cs="仿宋" w:hint="eastAsia"/>
            <w:lang w:eastAsia="zh-CN"/>
          </w:rPr>
          <w:t>一、油料生产项目建设单位说明</w:t>
        </w:r>
        <w:r>
          <w:tab/>
        </w:r>
        <w:r>
          <w:fldChar w:fldCharType="begin"/>
        </w:r>
        <w:r>
          <w:instrText xml:space="preserve"> PAGEREF _Toc1073 \h </w:instrText>
        </w:r>
        <w:r>
          <w:fldChar w:fldCharType="separate"/>
        </w:r>
        <w:r>
          <w:t>3</w:t>
        </w:r>
        <w:r>
          <w:fldChar w:fldCharType="end"/>
        </w:r>
      </w:hyperlink>
    </w:p>
    <w:p>
      <w:pPr>
        <w:pStyle w:val="TOC2"/>
        <w:tabs>
          <w:tab w:val="right" w:leader="dot" w:pos="8306"/>
        </w:tabs>
      </w:pPr>
      <w:hyperlink w:anchor="_Toc20670" w:history="1">
        <w:r>
          <w:rPr>
            <w:rFonts w:ascii="仿宋" w:eastAsia="仿宋" w:hAnsi="仿宋" w:cs="仿宋" w:hint="eastAsia"/>
            <w:lang w:eastAsia="zh-CN"/>
          </w:rPr>
          <w:t>(一)、油料生产项目承办单位基本情况</w:t>
        </w:r>
        <w:r>
          <w:tab/>
        </w:r>
        <w:r>
          <w:fldChar w:fldCharType="begin"/>
        </w:r>
        <w:r>
          <w:instrText xml:space="preserve"> PAGEREF _Toc20670 \h </w:instrText>
        </w:r>
        <w:r>
          <w:fldChar w:fldCharType="separate"/>
        </w:r>
        <w:r>
          <w:t>3</w:t>
        </w:r>
        <w:r>
          <w:fldChar w:fldCharType="end"/>
        </w:r>
      </w:hyperlink>
    </w:p>
    <w:p>
      <w:pPr>
        <w:pStyle w:val="TOC2"/>
        <w:tabs>
          <w:tab w:val="right" w:leader="dot" w:pos="8306"/>
        </w:tabs>
      </w:pPr>
      <w:hyperlink w:anchor="_Toc11638" w:history="1">
        <w:r>
          <w:rPr>
            <w:rFonts w:ascii="仿宋" w:eastAsia="仿宋" w:hAnsi="仿宋" w:cs="仿宋" w:hint="eastAsia"/>
            <w:lang w:eastAsia="zh-CN"/>
          </w:rPr>
          <w:t>(二)、公司经济效益分析</w:t>
        </w:r>
        <w:r>
          <w:tab/>
        </w:r>
        <w:r>
          <w:fldChar w:fldCharType="begin"/>
        </w:r>
        <w:r>
          <w:instrText xml:space="preserve"> PAGEREF _Toc11638 \h </w:instrText>
        </w:r>
        <w:r>
          <w:fldChar w:fldCharType="separate"/>
        </w:r>
        <w:r>
          <w:t>4</w:t>
        </w:r>
        <w:r>
          <w:fldChar w:fldCharType="end"/>
        </w:r>
      </w:hyperlink>
    </w:p>
    <w:p>
      <w:pPr>
        <w:pStyle w:val="TOC1"/>
        <w:tabs>
          <w:tab w:val="right" w:leader="dot" w:pos="8306"/>
        </w:tabs>
      </w:pPr>
      <w:hyperlink w:anchor="_Toc22500" w:history="1">
        <w:r>
          <w:rPr>
            <w:rFonts w:ascii="仿宋" w:eastAsia="仿宋" w:hAnsi="仿宋" w:cs="仿宋" w:hint="eastAsia"/>
            <w:lang w:eastAsia="zh-CN"/>
          </w:rPr>
          <w:t>二、油料生产项目文档管理</w:t>
        </w:r>
        <w:r>
          <w:tab/>
        </w:r>
        <w:r>
          <w:fldChar w:fldCharType="begin"/>
        </w:r>
        <w:r>
          <w:instrText xml:space="preserve"> PAGEREF _Toc22500 \h </w:instrText>
        </w:r>
        <w:r>
          <w:fldChar w:fldCharType="separate"/>
        </w:r>
        <w:r>
          <w:t>5</w:t>
        </w:r>
        <w:r>
          <w:fldChar w:fldCharType="end"/>
        </w:r>
      </w:hyperlink>
    </w:p>
    <w:p>
      <w:pPr>
        <w:pStyle w:val="TOC2"/>
        <w:tabs>
          <w:tab w:val="right" w:leader="dot" w:pos="8306"/>
        </w:tabs>
      </w:pPr>
      <w:hyperlink w:anchor="_Toc16329" w:history="1">
        <w:r>
          <w:rPr>
            <w:rFonts w:ascii="仿宋" w:eastAsia="仿宋" w:hAnsi="仿宋" w:cs="仿宋" w:hint="eastAsia"/>
            <w:lang w:eastAsia="zh-CN"/>
          </w:rPr>
          <w:t>(一)、文档编制与审查</w:t>
        </w:r>
        <w:r>
          <w:tab/>
        </w:r>
        <w:r>
          <w:fldChar w:fldCharType="begin"/>
        </w:r>
        <w:r>
          <w:instrText xml:space="preserve"> PAGEREF _Toc16329 \h </w:instrText>
        </w:r>
        <w:r>
          <w:fldChar w:fldCharType="separate"/>
        </w:r>
        <w:r>
          <w:t>5</w:t>
        </w:r>
        <w:r>
          <w:fldChar w:fldCharType="end"/>
        </w:r>
      </w:hyperlink>
    </w:p>
    <w:p>
      <w:pPr>
        <w:pStyle w:val="TOC2"/>
        <w:tabs>
          <w:tab w:val="right" w:leader="dot" w:pos="8306"/>
        </w:tabs>
      </w:pPr>
      <w:hyperlink w:anchor="_Toc6075" w:history="1">
        <w:r>
          <w:rPr>
            <w:rFonts w:ascii="仿宋" w:eastAsia="仿宋" w:hAnsi="仿宋" w:cs="仿宋" w:hint="eastAsia"/>
            <w:lang w:eastAsia="zh-CN"/>
          </w:rPr>
          <w:t>(二)、文档发布与分发</w:t>
        </w:r>
        <w:r>
          <w:tab/>
        </w:r>
        <w:r>
          <w:fldChar w:fldCharType="begin"/>
        </w:r>
        <w:r>
          <w:instrText xml:space="preserve"> PAGEREF _Toc6075 \h </w:instrText>
        </w:r>
        <w:r>
          <w:fldChar w:fldCharType="separate"/>
        </w:r>
        <w:r>
          <w:t>6</w:t>
        </w:r>
        <w:r>
          <w:fldChar w:fldCharType="end"/>
        </w:r>
      </w:hyperlink>
    </w:p>
    <w:p>
      <w:pPr>
        <w:pStyle w:val="TOC2"/>
        <w:tabs>
          <w:tab w:val="right" w:leader="dot" w:pos="8306"/>
        </w:tabs>
      </w:pPr>
      <w:hyperlink w:anchor="_Toc20851" w:history="1">
        <w:r>
          <w:rPr>
            <w:rFonts w:ascii="仿宋" w:eastAsia="仿宋" w:hAnsi="仿宋" w:cs="仿宋" w:hint="eastAsia"/>
            <w:lang w:eastAsia="zh-CN"/>
          </w:rPr>
          <w:t>(三)、文档存档与归档</w:t>
        </w:r>
        <w:r>
          <w:tab/>
        </w:r>
        <w:r>
          <w:fldChar w:fldCharType="begin"/>
        </w:r>
        <w:r>
          <w:instrText xml:space="preserve"> PAGEREF _Toc20851 \h </w:instrText>
        </w:r>
        <w:r>
          <w:fldChar w:fldCharType="separate"/>
        </w:r>
        <w:r>
          <w:t>7</w:t>
        </w:r>
        <w:r>
          <w:fldChar w:fldCharType="end"/>
        </w:r>
      </w:hyperlink>
    </w:p>
    <w:p>
      <w:pPr>
        <w:pStyle w:val="TOC1"/>
        <w:tabs>
          <w:tab w:val="right" w:leader="dot" w:pos="8306"/>
        </w:tabs>
      </w:pPr>
      <w:hyperlink w:anchor="_Toc20054" w:history="1">
        <w:r>
          <w:rPr>
            <w:rFonts w:ascii="仿宋" w:eastAsia="仿宋" w:hAnsi="仿宋" w:cs="仿宋" w:hint="eastAsia"/>
            <w:lang w:eastAsia="zh-CN"/>
          </w:rPr>
          <w:t>三、油料生产项目概论</w:t>
        </w:r>
        <w:r>
          <w:tab/>
        </w:r>
        <w:r>
          <w:fldChar w:fldCharType="begin"/>
        </w:r>
        <w:r>
          <w:instrText xml:space="preserve"> PAGEREF _Toc20054 \h </w:instrText>
        </w:r>
        <w:r>
          <w:fldChar w:fldCharType="separate"/>
        </w:r>
        <w:r>
          <w:t>8</w:t>
        </w:r>
        <w:r>
          <w:fldChar w:fldCharType="end"/>
        </w:r>
      </w:hyperlink>
    </w:p>
    <w:p>
      <w:pPr>
        <w:pStyle w:val="TOC2"/>
        <w:tabs>
          <w:tab w:val="right" w:leader="dot" w:pos="8306"/>
        </w:tabs>
      </w:pPr>
      <w:hyperlink w:anchor="_Toc19831" w:history="1">
        <w:r>
          <w:rPr>
            <w:rFonts w:ascii="仿宋" w:eastAsia="仿宋" w:hAnsi="仿宋" w:cs="仿宋" w:hint="eastAsia"/>
            <w:lang w:eastAsia="zh-CN"/>
          </w:rPr>
          <w:t>(一)、油料生产项目概况</w:t>
        </w:r>
        <w:r>
          <w:tab/>
        </w:r>
        <w:r>
          <w:fldChar w:fldCharType="begin"/>
        </w:r>
        <w:r>
          <w:instrText xml:space="preserve"> PAGEREF _Toc19831 \h </w:instrText>
        </w:r>
        <w:r>
          <w:fldChar w:fldCharType="separate"/>
        </w:r>
        <w:r>
          <w:t>8</w:t>
        </w:r>
        <w:r>
          <w:fldChar w:fldCharType="end"/>
        </w:r>
      </w:hyperlink>
    </w:p>
    <w:p>
      <w:pPr>
        <w:pStyle w:val="TOC2"/>
        <w:tabs>
          <w:tab w:val="right" w:leader="dot" w:pos="8306"/>
        </w:tabs>
      </w:pPr>
      <w:hyperlink w:anchor="_Toc21219" w:history="1">
        <w:r>
          <w:rPr>
            <w:rFonts w:ascii="仿宋" w:eastAsia="仿宋" w:hAnsi="仿宋" w:cs="仿宋" w:hint="eastAsia"/>
            <w:lang w:eastAsia="zh-CN"/>
          </w:rPr>
          <w:t>(二)、油料生产项目目标</w:t>
        </w:r>
        <w:r>
          <w:tab/>
        </w:r>
        <w:r>
          <w:fldChar w:fldCharType="begin"/>
        </w:r>
        <w:r>
          <w:instrText xml:space="preserve"> PAGEREF _Toc21219 \h </w:instrText>
        </w:r>
        <w:r>
          <w:fldChar w:fldCharType="separate"/>
        </w:r>
        <w:r>
          <w:t>10</w:t>
        </w:r>
        <w:r>
          <w:fldChar w:fldCharType="end"/>
        </w:r>
      </w:hyperlink>
    </w:p>
    <w:p>
      <w:pPr>
        <w:pStyle w:val="TOC2"/>
        <w:tabs>
          <w:tab w:val="right" w:leader="dot" w:pos="8306"/>
        </w:tabs>
      </w:pPr>
      <w:hyperlink w:anchor="_Toc19877" w:history="1">
        <w:r>
          <w:rPr>
            <w:rFonts w:ascii="仿宋" w:eastAsia="仿宋" w:hAnsi="仿宋" w:cs="仿宋" w:hint="eastAsia"/>
            <w:lang w:eastAsia="zh-CN"/>
          </w:rPr>
          <w:t>(三)、油料生产项目提出的理由</w:t>
        </w:r>
        <w:r>
          <w:tab/>
        </w:r>
        <w:r>
          <w:fldChar w:fldCharType="begin"/>
        </w:r>
        <w:r>
          <w:instrText xml:space="preserve"> PAGEREF _Toc19877 \h </w:instrText>
        </w:r>
        <w:r>
          <w:fldChar w:fldCharType="separate"/>
        </w:r>
        <w:r>
          <w:t>11</w:t>
        </w:r>
        <w:r>
          <w:fldChar w:fldCharType="end"/>
        </w:r>
      </w:hyperlink>
    </w:p>
    <w:p>
      <w:pPr>
        <w:pStyle w:val="TOC2"/>
        <w:tabs>
          <w:tab w:val="right" w:leader="dot" w:pos="8306"/>
        </w:tabs>
      </w:pPr>
      <w:hyperlink w:anchor="_Toc16893" w:history="1">
        <w:r>
          <w:rPr>
            <w:rFonts w:ascii="仿宋" w:eastAsia="仿宋" w:hAnsi="仿宋" w:cs="仿宋" w:hint="eastAsia"/>
            <w:lang w:eastAsia="zh-CN"/>
          </w:rPr>
          <w:t>(四)、油料生产项目意义</w:t>
        </w:r>
        <w:r>
          <w:tab/>
        </w:r>
        <w:r>
          <w:fldChar w:fldCharType="begin"/>
        </w:r>
        <w:r>
          <w:instrText xml:space="preserve"> PAGEREF _Toc16893 \h </w:instrText>
        </w:r>
        <w:r>
          <w:fldChar w:fldCharType="separate"/>
        </w:r>
        <w:r>
          <w:t>13</w:t>
        </w:r>
        <w:r>
          <w:fldChar w:fldCharType="end"/>
        </w:r>
      </w:hyperlink>
    </w:p>
    <w:p>
      <w:pPr>
        <w:pStyle w:val="TOC2"/>
        <w:tabs>
          <w:tab w:val="right" w:leader="dot" w:pos="8306"/>
        </w:tabs>
      </w:pPr>
      <w:hyperlink w:anchor="_Toc26120" w:history="1">
        <w:r>
          <w:rPr>
            <w:rFonts w:ascii="仿宋" w:eastAsia="仿宋" w:hAnsi="仿宋" w:cs="仿宋" w:hint="eastAsia"/>
            <w:lang w:eastAsia="zh-CN"/>
          </w:rPr>
          <w:t>(五)、油料生产项目背景</w:t>
        </w:r>
        <w:r>
          <w:tab/>
        </w:r>
        <w:r>
          <w:fldChar w:fldCharType="begin"/>
        </w:r>
        <w:r>
          <w:instrText xml:space="preserve"> PAGEREF _Toc26120 \h </w:instrText>
        </w:r>
        <w:r>
          <w:fldChar w:fldCharType="separate"/>
        </w:r>
        <w:r>
          <w:t>14</w:t>
        </w:r>
        <w:r>
          <w:fldChar w:fldCharType="end"/>
        </w:r>
      </w:hyperlink>
    </w:p>
    <w:p>
      <w:pPr>
        <w:pStyle w:val="TOC1"/>
        <w:tabs>
          <w:tab w:val="right" w:leader="dot" w:pos="8306"/>
        </w:tabs>
      </w:pPr>
      <w:hyperlink w:anchor="_Toc10719" w:history="1">
        <w:r>
          <w:rPr>
            <w:rFonts w:ascii="仿宋" w:eastAsia="仿宋" w:hAnsi="仿宋" w:cs="仿宋" w:hint="eastAsia"/>
            <w:lang w:eastAsia="zh-CN"/>
          </w:rPr>
          <w:t>四、油料生产项目土建工程</w:t>
        </w:r>
        <w:r>
          <w:tab/>
        </w:r>
        <w:r>
          <w:fldChar w:fldCharType="begin"/>
        </w:r>
        <w:r>
          <w:instrText xml:space="preserve"> PAGEREF _Toc10719 \h </w:instrText>
        </w:r>
        <w:r>
          <w:fldChar w:fldCharType="separate"/>
        </w:r>
        <w:r>
          <w:t>14</w:t>
        </w:r>
        <w:r>
          <w:fldChar w:fldCharType="end"/>
        </w:r>
      </w:hyperlink>
    </w:p>
    <w:p>
      <w:pPr>
        <w:pStyle w:val="TOC2"/>
        <w:tabs>
          <w:tab w:val="right" w:leader="dot" w:pos="8306"/>
        </w:tabs>
      </w:pPr>
      <w:hyperlink w:anchor="_Toc29924" w:history="1">
        <w:r>
          <w:rPr>
            <w:rFonts w:ascii="仿宋" w:eastAsia="仿宋" w:hAnsi="仿宋" w:cs="仿宋" w:hint="eastAsia"/>
            <w:lang w:eastAsia="zh-CN"/>
          </w:rPr>
          <w:t>(一)、建筑工程设计原则</w:t>
        </w:r>
        <w:r>
          <w:tab/>
        </w:r>
        <w:r>
          <w:fldChar w:fldCharType="begin"/>
        </w:r>
        <w:r>
          <w:instrText xml:space="preserve"> PAGEREF _Toc29924 \h </w:instrText>
        </w:r>
        <w:r>
          <w:fldChar w:fldCharType="separate"/>
        </w:r>
        <w:r>
          <w:t>14</w:t>
        </w:r>
        <w:r>
          <w:fldChar w:fldCharType="end"/>
        </w:r>
      </w:hyperlink>
    </w:p>
    <w:p>
      <w:pPr>
        <w:pStyle w:val="TOC2"/>
        <w:tabs>
          <w:tab w:val="right" w:leader="dot" w:pos="8306"/>
        </w:tabs>
      </w:pPr>
      <w:hyperlink w:anchor="_Toc7395" w:history="1">
        <w:r>
          <w:rPr>
            <w:rFonts w:ascii="仿宋" w:eastAsia="仿宋" w:hAnsi="仿宋" w:cs="仿宋" w:hint="eastAsia"/>
            <w:lang w:eastAsia="zh-CN"/>
          </w:rPr>
          <w:t>(二)、土建工程设计年限及安全等级</w:t>
        </w:r>
        <w:r>
          <w:tab/>
        </w:r>
        <w:r>
          <w:fldChar w:fldCharType="begin"/>
        </w:r>
        <w:r>
          <w:instrText xml:space="preserve"> PAGEREF _Toc7395 \h </w:instrText>
        </w:r>
        <w:r>
          <w:fldChar w:fldCharType="separate"/>
        </w:r>
        <w:r>
          <w:t>16</w:t>
        </w:r>
        <w:r>
          <w:fldChar w:fldCharType="end"/>
        </w:r>
      </w:hyperlink>
    </w:p>
    <w:p>
      <w:pPr>
        <w:pStyle w:val="TOC2"/>
        <w:tabs>
          <w:tab w:val="right" w:leader="dot" w:pos="8306"/>
        </w:tabs>
      </w:pPr>
      <w:hyperlink w:anchor="_Toc25518" w:history="1">
        <w:r>
          <w:rPr>
            <w:rFonts w:ascii="仿宋" w:eastAsia="仿宋" w:hAnsi="仿宋" w:cs="仿宋" w:hint="eastAsia"/>
            <w:lang w:eastAsia="zh-CN"/>
          </w:rPr>
          <w:t>(三)、建筑工程设计总体要求</w:t>
        </w:r>
        <w:r>
          <w:tab/>
        </w:r>
        <w:r>
          <w:fldChar w:fldCharType="begin"/>
        </w:r>
        <w:r>
          <w:instrText xml:space="preserve"> PAGEREF _Toc25518 \h </w:instrText>
        </w:r>
        <w:r>
          <w:fldChar w:fldCharType="separate"/>
        </w:r>
        <w:r>
          <w:t>17</w:t>
        </w:r>
        <w:r>
          <w:fldChar w:fldCharType="end"/>
        </w:r>
      </w:hyperlink>
    </w:p>
    <w:p>
      <w:pPr>
        <w:pStyle w:val="TOC2"/>
        <w:tabs>
          <w:tab w:val="right" w:leader="dot" w:pos="8306"/>
        </w:tabs>
      </w:pPr>
      <w:hyperlink w:anchor="_Toc1320" w:history="1">
        <w:r>
          <w:rPr>
            <w:rFonts w:ascii="仿宋" w:eastAsia="仿宋" w:hAnsi="仿宋" w:cs="仿宋" w:hint="eastAsia"/>
            <w:lang w:eastAsia="zh-CN"/>
          </w:rPr>
          <w:t>(四)、土建工程建设指标</w:t>
        </w:r>
        <w:r>
          <w:tab/>
        </w:r>
        <w:r>
          <w:fldChar w:fldCharType="begin"/>
        </w:r>
        <w:r>
          <w:instrText xml:space="preserve"> PAGEREF _Toc1320 \h </w:instrText>
        </w:r>
        <w:r>
          <w:fldChar w:fldCharType="separate"/>
        </w:r>
        <w:r>
          <w:t>17</w:t>
        </w:r>
        <w:r>
          <w:fldChar w:fldCharType="end"/>
        </w:r>
      </w:hyperlink>
    </w:p>
    <w:p>
      <w:pPr>
        <w:pStyle w:val="TOC1"/>
        <w:tabs>
          <w:tab w:val="right" w:leader="dot" w:pos="8306"/>
        </w:tabs>
      </w:pPr>
      <w:hyperlink w:anchor="_Toc26775" w:history="1">
        <w:r>
          <w:rPr>
            <w:rFonts w:ascii="仿宋" w:eastAsia="仿宋" w:hAnsi="仿宋" w:cs="仿宋" w:hint="eastAsia"/>
            <w:lang w:eastAsia="zh-CN"/>
          </w:rPr>
          <w:t>五、油料生产项目建设背景及必要性分析</w:t>
        </w:r>
        <w:r>
          <w:tab/>
        </w:r>
        <w:r>
          <w:fldChar w:fldCharType="begin"/>
        </w:r>
        <w:r>
          <w:instrText xml:space="preserve"> PAGEREF _Toc26775 \h </w:instrText>
        </w:r>
        <w:r>
          <w:fldChar w:fldCharType="separate"/>
        </w:r>
        <w:r>
          <w:t>18</w:t>
        </w:r>
        <w:r>
          <w:fldChar w:fldCharType="end"/>
        </w:r>
      </w:hyperlink>
    </w:p>
    <w:p>
      <w:pPr>
        <w:pStyle w:val="TOC2"/>
        <w:tabs>
          <w:tab w:val="right" w:leader="dot" w:pos="8306"/>
        </w:tabs>
      </w:pPr>
      <w:hyperlink w:anchor="_Toc10851" w:history="1">
        <w:r>
          <w:rPr>
            <w:rFonts w:ascii="仿宋" w:eastAsia="仿宋" w:hAnsi="仿宋" w:cs="仿宋" w:hint="eastAsia"/>
            <w:lang w:eastAsia="zh-CN"/>
          </w:rPr>
          <w:t>(一)、油料生产项目背景分析</w:t>
        </w:r>
        <w:r>
          <w:tab/>
        </w:r>
        <w:r>
          <w:fldChar w:fldCharType="begin"/>
        </w:r>
        <w:r>
          <w:instrText xml:space="preserve"> PAGEREF _Toc10851 \h </w:instrText>
        </w:r>
        <w:r>
          <w:fldChar w:fldCharType="separate"/>
        </w:r>
        <w:r>
          <w:t>18</w:t>
        </w:r>
        <w:r>
          <w:fldChar w:fldCharType="end"/>
        </w:r>
      </w:hyperlink>
    </w:p>
    <w:p>
      <w:pPr>
        <w:pStyle w:val="TOC2"/>
        <w:tabs>
          <w:tab w:val="right" w:leader="dot" w:pos="8306"/>
        </w:tabs>
      </w:pPr>
      <w:hyperlink w:anchor="_Toc5542" w:history="1">
        <w:r>
          <w:rPr>
            <w:rFonts w:ascii="仿宋" w:eastAsia="仿宋" w:hAnsi="仿宋" w:cs="仿宋" w:hint="eastAsia"/>
            <w:lang w:eastAsia="zh-CN"/>
          </w:rPr>
          <w:t>(二)、油料生产项目建设必要性分析</w:t>
        </w:r>
        <w:r>
          <w:tab/>
        </w:r>
        <w:r>
          <w:fldChar w:fldCharType="begin"/>
        </w:r>
        <w:r>
          <w:instrText xml:space="preserve"> PAGEREF _Toc5542 \h </w:instrText>
        </w:r>
        <w:r>
          <w:fldChar w:fldCharType="separate"/>
        </w:r>
        <w:r>
          <w:t>19</w:t>
        </w:r>
        <w:r>
          <w:fldChar w:fldCharType="end"/>
        </w:r>
      </w:hyperlink>
    </w:p>
    <w:p>
      <w:pPr>
        <w:pStyle w:val="TOC1"/>
        <w:tabs>
          <w:tab w:val="right" w:leader="dot" w:pos="8306"/>
        </w:tabs>
      </w:pPr>
      <w:hyperlink w:anchor="_Toc8986" w:history="1">
        <w:r>
          <w:rPr>
            <w:rFonts w:ascii="仿宋" w:eastAsia="仿宋" w:hAnsi="仿宋" w:cs="仿宋" w:hint="eastAsia"/>
            <w:lang w:eastAsia="zh-CN"/>
          </w:rPr>
          <w:t>六、油料生产项目绩效评估</w:t>
        </w:r>
        <w:r>
          <w:tab/>
        </w:r>
        <w:r>
          <w:fldChar w:fldCharType="begin"/>
        </w:r>
        <w:r>
          <w:instrText xml:space="preserve"> PAGEREF _Toc8986 \h </w:instrText>
        </w:r>
        <w:r>
          <w:fldChar w:fldCharType="separate"/>
        </w:r>
        <w:r>
          <w:t>21</w:t>
        </w:r>
        <w:r>
          <w:fldChar w:fldCharType="end"/>
        </w:r>
      </w:hyperlink>
    </w:p>
    <w:p>
      <w:pPr>
        <w:pStyle w:val="TOC2"/>
        <w:tabs>
          <w:tab w:val="right" w:leader="dot" w:pos="8306"/>
        </w:tabs>
      </w:pPr>
      <w:hyperlink w:anchor="_Toc10615" w:history="1">
        <w:r>
          <w:rPr>
            <w:rFonts w:ascii="仿宋" w:eastAsia="仿宋" w:hAnsi="仿宋" w:cs="仿宋" w:hint="eastAsia"/>
            <w:lang w:eastAsia="zh-CN"/>
          </w:rPr>
          <w:t>(一)、绩效评估指标</w:t>
        </w:r>
        <w:r>
          <w:tab/>
        </w:r>
        <w:r>
          <w:fldChar w:fldCharType="begin"/>
        </w:r>
        <w:r>
          <w:instrText xml:space="preserve"> PAGEREF _Toc10615 \h </w:instrText>
        </w:r>
        <w:r>
          <w:fldChar w:fldCharType="separate"/>
        </w:r>
        <w:r>
          <w:t>21</w:t>
        </w:r>
        <w:r>
          <w:fldChar w:fldCharType="end"/>
        </w:r>
      </w:hyperlink>
    </w:p>
    <w:p>
      <w:pPr>
        <w:pStyle w:val="TOC2"/>
        <w:tabs>
          <w:tab w:val="right" w:leader="dot" w:pos="8306"/>
        </w:tabs>
      </w:pPr>
      <w:hyperlink w:anchor="_Toc29920" w:history="1">
        <w:r>
          <w:rPr>
            <w:rFonts w:ascii="仿宋" w:eastAsia="仿宋" w:hAnsi="仿宋" w:cs="仿宋" w:hint="eastAsia"/>
            <w:lang w:eastAsia="zh-CN"/>
          </w:rPr>
          <w:t>(二)、绩效评估方法</w:t>
        </w:r>
        <w:r>
          <w:tab/>
        </w:r>
        <w:r>
          <w:fldChar w:fldCharType="begin"/>
        </w:r>
        <w:r>
          <w:instrText xml:space="preserve"> PAGEREF _Toc29920 \h </w:instrText>
        </w:r>
        <w:r>
          <w:fldChar w:fldCharType="separate"/>
        </w:r>
        <w:r>
          <w:t>22</w:t>
        </w:r>
        <w:r>
          <w:fldChar w:fldCharType="end"/>
        </w:r>
      </w:hyperlink>
    </w:p>
    <w:p>
      <w:pPr>
        <w:pStyle w:val="TOC2"/>
        <w:tabs>
          <w:tab w:val="right" w:leader="dot" w:pos="8306"/>
        </w:tabs>
      </w:pPr>
      <w:hyperlink w:anchor="_Toc30487" w:history="1">
        <w:r>
          <w:rPr>
            <w:rFonts w:ascii="仿宋" w:eastAsia="仿宋" w:hAnsi="仿宋" w:cs="仿宋" w:hint="eastAsia"/>
            <w:lang w:eastAsia="zh-CN"/>
          </w:rPr>
          <w:t>(三)、绩效评估周期</w:t>
        </w:r>
        <w:r>
          <w:tab/>
        </w:r>
        <w:r>
          <w:fldChar w:fldCharType="begin"/>
        </w:r>
        <w:r>
          <w:instrText xml:space="preserve"> PAGEREF _Toc30487 \h </w:instrText>
        </w:r>
        <w:r>
          <w:fldChar w:fldCharType="separate"/>
        </w:r>
        <w:r>
          <w:t>23</w:t>
        </w:r>
        <w:r>
          <w:fldChar w:fldCharType="end"/>
        </w:r>
      </w:hyperlink>
    </w:p>
    <w:p>
      <w:pPr>
        <w:pStyle w:val="TOC1"/>
        <w:tabs>
          <w:tab w:val="right" w:leader="dot" w:pos="8306"/>
        </w:tabs>
      </w:pPr>
      <w:hyperlink w:anchor="_Toc843" w:history="1">
        <w:r>
          <w:rPr>
            <w:rFonts w:ascii="仿宋" w:eastAsia="仿宋" w:hAnsi="仿宋" w:cs="仿宋" w:hint="eastAsia"/>
            <w:lang w:eastAsia="zh-CN"/>
          </w:rPr>
          <w:t>七、油料生产项目创新与研发</w:t>
        </w:r>
        <w:r>
          <w:tab/>
        </w:r>
        <w:r>
          <w:fldChar w:fldCharType="begin"/>
        </w:r>
        <w:r>
          <w:instrText xml:space="preserve"> PAGEREF _Toc843 \h </w:instrText>
        </w:r>
        <w:r>
          <w:fldChar w:fldCharType="separate"/>
        </w:r>
        <w:r>
          <w:t>24</w:t>
        </w:r>
        <w:r>
          <w:fldChar w:fldCharType="end"/>
        </w:r>
      </w:hyperlink>
    </w:p>
    <w:p>
      <w:pPr>
        <w:pStyle w:val="TOC2"/>
        <w:tabs>
          <w:tab w:val="right" w:leader="dot" w:pos="8306"/>
        </w:tabs>
      </w:pPr>
      <w:hyperlink w:anchor="_Toc9622" w:history="1">
        <w:r>
          <w:rPr>
            <w:rFonts w:ascii="仿宋" w:eastAsia="仿宋" w:hAnsi="仿宋" w:cs="仿宋" w:hint="eastAsia"/>
            <w:lang w:eastAsia="zh-CN"/>
          </w:rPr>
          <w:t>(一)、创新策略与方向</w:t>
        </w:r>
        <w:r>
          <w:tab/>
        </w:r>
        <w:r>
          <w:fldChar w:fldCharType="begin"/>
        </w:r>
        <w:r>
          <w:instrText xml:space="preserve"> PAGEREF _Toc9622 \h </w:instrText>
        </w:r>
        <w:r>
          <w:fldChar w:fldCharType="separate"/>
        </w:r>
        <w:r>
          <w:t>24</w:t>
        </w:r>
        <w:r>
          <w:fldChar w:fldCharType="end"/>
        </w:r>
      </w:hyperlink>
    </w:p>
    <w:p>
      <w:pPr>
        <w:pStyle w:val="TOC2"/>
        <w:tabs>
          <w:tab w:val="right" w:leader="dot" w:pos="8306"/>
        </w:tabs>
      </w:pPr>
      <w:hyperlink w:anchor="_Toc11191" w:history="1">
        <w:r>
          <w:rPr>
            <w:rFonts w:ascii="仿宋" w:eastAsia="仿宋" w:hAnsi="仿宋" w:cs="仿宋" w:hint="eastAsia"/>
            <w:lang w:eastAsia="zh-CN"/>
          </w:rPr>
          <w:t>(二)、研发规划与投入</w:t>
        </w:r>
        <w:r>
          <w:tab/>
        </w:r>
        <w:r>
          <w:fldChar w:fldCharType="begin"/>
        </w:r>
        <w:r>
          <w:instrText xml:space="preserve"> PAGEREF _Toc11191 \h </w:instrText>
        </w:r>
        <w:r>
          <w:fldChar w:fldCharType="separate"/>
        </w:r>
        <w:r>
          <w:t>25</w:t>
        </w:r>
        <w:r>
          <w:fldChar w:fldCharType="end"/>
        </w:r>
      </w:hyperlink>
    </w:p>
    <w:p>
      <w:pPr>
        <w:pStyle w:val="TOC1"/>
        <w:tabs>
          <w:tab w:val="right" w:leader="dot" w:pos="8306"/>
        </w:tabs>
      </w:pPr>
      <w:hyperlink w:anchor="_Toc19774" w:history="1">
        <w:r>
          <w:rPr>
            <w:rFonts w:ascii="仿宋" w:eastAsia="仿宋" w:hAnsi="仿宋" w:cs="仿宋" w:hint="eastAsia"/>
            <w:lang w:eastAsia="zh-CN"/>
          </w:rPr>
          <w:t>八、生产安全保护</w:t>
        </w:r>
        <w:r>
          <w:tab/>
        </w:r>
        <w:r>
          <w:fldChar w:fldCharType="begin"/>
        </w:r>
        <w:r>
          <w:instrText xml:space="preserve"> PAGEREF _Toc19774 \h </w:instrText>
        </w:r>
        <w:r>
          <w:fldChar w:fldCharType="separate"/>
        </w:r>
        <w:r>
          <w:t>27</w:t>
        </w:r>
        <w:r>
          <w:fldChar w:fldCharType="end"/>
        </w:r>
      </w:hyperlink>
    </w:p>
    <w:p>
      <w:pPr>
        <w:pStyle w:val="TOC2"/>
        <w:tabs>
          <w:tab w:val="right" w:leader="dot" w:pos="8306"/>
        </w:tabs>
      </w:pPr>
      <w:hyperlink w:anchor="_Toc7194" w:history="1">
        <w:r>
          <w:rPr>
            <w:rFonts w:ascii="仿宋" w:eastAsia="仿宋" w:hAnsi="仿宋" w:cs="仿宋" w:hint="eastAsia"/>
            <w:lang w:eastAsia="zh-CN"/>
          </w:rPr>
          <w:t>(一)、消防安全</w:t>
        </w:r>
        <w:r>
          <w:tab/>
        </w:r>
        <w:r>
          <w:fldChar w:fldCharType="begin"/>
        </w:r>
        <w:r>
          <w:instrText xml:space="preserve"> PAGEREF _Toc7194 \h </w:instrText>
        </w:r>
        <w:r>
          <w:fldChar w:fldCharType="separate"/>
        </w:r>
        <w:r>
          <w:t>27</w:t>
        </w:r>
        <w:r>
          <w:fldChar w:fldCharType="end"/>
        </w:r>
      </w:hyperlink>
    </w:p>
    <w:p>
      <w:pPr>
        <w:pStyle w:val="TOC2"/>
        <w:tabs>
          <w:tab w:val="right" w:leader="dot" w:pos="8306"/>
        </w:tabs>
      </w:pPr>
      <w:hyperlink w:anchor="_Toc26527" w:history="1">
        <w:r>
          <w:rPr>
            <w:rFonts w:ascii="仿宋" w:eastAsia="仿宋" w:hAnsi="仿宋" w:cs="仿宋" w:hint="eastAsia"/>
            <w:lang w:eastAsia="zh-CN"/>
          </w:rPr>
          <w:t>(二)、防火防爆总图布置措施</w:t>
        </w:r>
        <w:r>
          <w:tab/>
        </w:r>
        <w:r>
          <w:fldChar w:fldCharType="begin"/>
        </w:r>
        <w:r>
          <w:instrText xml:space="preserve"> PAGEREF _Toc26527 \h </w:instrText>
        </w:r>
        <w:r>
          <w:fldChar w:fldCharType="separate"/>
        </w:r>
        <w:r>
          <w:t>28</w:t>
        </w:r>
        <w:r>
          <w:fldChar w:fldCharType="end"/>
        </w:r>
      </w:hyperlink>
    </w:p>
    <w:p>
      <w:pPr>
        <w:pStyle w:val="TOC2"/>
        <w:tabs>
          <w:tab w:val="right" w:leader="dot" w:pos="8306"/>
        </w:tabs>
      </w:pPr>
      <w:hyperlink w:anchor="_Toc9585" w:history="1">
        <w:r>
          <w:rPr>
            <w:rFonts w:ascii="仿宋" w:eastAsia="仿宋" w:hAnsi="仿宋" w:cs="仿宋" w:hint="eastAsia"/>
            <w:lang w:eastAsia="zh-CN"/>
          </w:rPr>
          <w:t>(三)、自然灾害防范措施</w:t>
        </w:r>
        <w:r>
          <w:tab/>
        </w:r>
        <w:r>
          <w:fldChar w:fldCharType="begin"/>
        </w:r>
        <w:r>
          <w:instrText xml:space="preserve"> PAGEREF _Toc9585 \h </w:instrText>
        </w:r>
        <w:r>
          <w:fldChar w:fldCharType="separate"/>
        </w:r>
        <w:r>
          <w:t>29</w:t>
        </w:r>
        <w:r>
          <w:fldChar w:fldCharType="end"/>
        </w:r>
      </w:hyperlink>
    </w:p>
    <w:p>
      <w:pPr>
        <w:pStyle w:val="TOC2"/>
        <w:tabs>
          <w:tab w:val="right" w:leader="dot" w:pos="8306"/>
        </w:tabs>
      </w:pPr>
      <w:hyperlink w:anchor="_Toc28872" w:history="1">
        <w:r>
          <w:rPr>
            <w:rFonts w:ascii="仿宋" w:eastAsia="仿宋" w:hAnsi="仿宋" w:cs="仿宋" w:hint="eastAsia"/>
            <w:lang w:eastAsia="zh-CN"/>
          </w:rPr>
          <w:t>(四)、安全色及安全标志使用要求</w:t>
        </w:r>
        <w:r>
          <w:tab/>
        </w:r>
        <w:r>
          <w:fldChar w:fldCharType="begin"/>
        </w:r>
        <w:r>
          <w:instrText xml:space="preserve"> PAGEREF _Toc28872 \h </w:instrText>
        </w:r>
        <w:r>
          <w:fldChar w:fldCharType="separate"/>
        </w:r>
        <w:r>
          <w:t>30</w:t>
        </w:r>
        <w:r>
          <w:fldChar w:fldCharType="end"/>
        </w:r>
      </w:hyperlink>
    </w:p>
    <w:p>
      <w:pPr>
        <w:pStyle w:val="TOC2"/>
        <w:tabs>
          <w:tab w:val="right" w:leader="dot" w:pos="8306"/>
        </w:tabs>
      </w:pPr>
      <w:hyperlink w:anchor="_Toc3723" w:history="1">
        <w:r>
          <w:rPr>
            <w:rFonts w:ascii="仿宋" w:eastAsia="仿宋" w:hAnsi="仿宋" w:cs="仿宋" w:hint="eastAsia"/>
            <w:lang w:eastAsia="zh-CN"/>
          </w:rPr>
          <w:t>(五)、防尘防毒措施</w:t>
        </w:r>
        <w:r>
          <w:tab/>
        </w:r>
        <w:r>
          <w:fldChar w:fldCharType="begin"/>
        </w:r>
        <w:r>
          <w:instrText xml:space="preserve"> PAGEREF _Toc3723 \h </w:instrText>
        </w:r>
        <w:r>
          <w:fldChar w:fldCharType="separate"/>
        </w:r>
        <w:r>
          <w:t>31</w:t>
        </w:r>
        <w:r>
          <w:fldChar w:fldCharType="end"/>
        </w:r>
      </w:hyperlink>
    </w:p>
    <w:p>
      <w:pPr>
        <w:pStyle w:val="TOC2"/>
        <w:tabs>
          <w:tab w:val="right" w:leader="dot" w:pos="8306"/>
        </w:tabs>
      </w:pPr>
      <w:hyperlink w:anchor="_Toc19295" w:history="1">
        <w:r>
          <w:rPr>
            <w:rFonts w:ascii="仿宋" w:eastAsia="仿宋" w:hAnsi="仿宋" w:cs="仿宋" w:hint="eastAsia"/>
            <w:lang w:eastAsia="zh-CN"/>
          </w:rPr>
          <w:t>(六)、防静电、触电防护及防雷措施</w:t>
        </w:r>
        <w:r>
          <w:tab/>
        </w:r>
        <w:r>
          <w:fldChar w:fldCharType="begin"/>
        </w:r>
        <w:r>
          <w:instrText xml:space="preserve"> PAGEREF _Toc19295 \h </w:instrText>
        </w:r>
        <w:r>
          <w:fldChar w:fldCharType="separate"/>
        </w:r>
        <w:r>
          <w:t>32</w:t>
        </w:r>
        <w:r>
          <w:fldChar w:fldCharType="end"/>
        </w:r>
      </w:hyperlink>
    </w:p>
    <w:p>
      <w:pPr>
        <w:pStyle w:val="TOC2"/>
        <w:tabs>
          <w:tab w:val="right" w:leader="dot" w:pos="8306"/>
        </w:tabs>
      </w:pPr>
      <w:hyperlink w:anchor="_Toc21054" w:history="1">
        <w:r>
          <w:rPr>
            <w:rFonts w:ascii="仿宋" w:eastAsia="仿宋" w:hAnsi="仿宋" w:cs="仿宋" w:hint="eastAsia"/>
            <w:lang w:eastAsia="zh-CN"/>
          </w:rPr>
          <w:t>(七)、机械设备安全保障措施</w:t>
        </w:r>
        <w:r>
          <w:tab/>
        </w:r>
        <w:r>
          <w:fldChar w:fldCharType="begin"/>
        </w:r>
        <w:r>
          <w:instrText xml:space="preserve"> PAGEREF _Toc21054 \h </w:instrText>
        </w:r>
        <w:r>
          <w:fldChar w:fldCharType="separate"/>
        </w:r>
        <w:r>
          <w:t>33</w:t>
        </w:r>
        <w:r>
          <w:fldChar w:fldCharType="end"/>
        </w:r>
      </w:hyperlink>
    </w:p>
    <w:p>
      <w:pPr>
        <w:pStyle w:val="TOC1"/>
        <w:tabs>
          <w:tab w:val="right" w:leader="dot" w:pos="8306"/>
        </w:tabs>
      </w:pPr>
      <w:hyperlink w:anchor="_Toc18047" w:history="1">
        <w:r>
          <w:rPr>
            <w:rFonts w:ascii="仿宋" w:eastAsia="仿宋" w:hAnsi="仿宋" w:cs="仿宋" w:hint="eastAsia"/>
            <w:lang w:eastAsia="zh-CN"/>
          </w:rPr>
          <w:t>九、油料生产项目社会影响</w:t>
        </w:r>
        <w:r>
          <w:tab/>
        </w:r>
        <w:r>
          <w:fldChar w:fldCharType="begin"/>
        </w:r>
        <w:r>
          <w:instrText xml:space="preserve"> PAGEREF _Toc18047 \h </w:instrText>
        </w:r>
        <w:r>
          <w:fldChar w:fldCharType="separate"/>
        </w:r>
        <w:r>
          <w:t>35</w:t>
        </w:r>
        <w:r>
          <w:fldChar w:fldCharType="end"/>
        </w:r>
      </w:hyperlink>
    </w:p>
    <w:p>
      <w:pPr>
        <w:pStyle w:val="TOC2"/>
        <w:tabs>
          <w:tab w:val="right" w:leader="dot" w:pos="8306"/>
        </w:tabs>
      </w:pPr>
      <w:hyperlink w:anchor="_Toc19538" w:history="1">
        <w:r>
          <w:rPr>
            <w:rFonts w:ascii="仿宋" w:eastAsia="仿宋" w:hAnsi="仿宋" w:cs="仿宋" w:hint="eastAsia"/>
            <w:lang w:eastAsia="zh-CN"/>
          </w:rPr>
          <w:t>(一)、社会责任与义务</w:t>
        </w:r>
        <w:r>
          <w:tab/>
        </w:r>
        <w:r>
          <w:fldChar w:fldCharType="begin"/>
        </w:r>
        <w:r>
          <w:instrText xml:space="preserve"> PAGEREF _Toc19538 \h </w:instrText>
        </w:r>
        <w:r>
          <w:fldChar w:fldCharType="separate"/>
        </w:r>
        <w:r>
          <w:t>35</w:t>
        </w:r>
        <w:r>
          <w:fldChar w:fldCharType="end"/>
        </w:r>
      </w:hyperlink>
    </w:p>
    <w:p>
      <w:pPr>
        <w:pStyle w:val="TOC2"/>
        <w:tabs>
          <w:tab w:val="right" w:leader="dot" w:pos="8306"/>
        </w:tabs>
      </w:pPr>
      <w:hyperlink w:anchor="_Toc23428" w:history="1">
        <w:r>
          <w:rPr>
            <w:rFonts w:ascii="仿宋" w:eastAsia="仿宋" w:hAnsi="仿宋" w:cs="仿宋" w:hint="eastAsia"/>
            <w:lang w:eastAsia="zh-CN"/>
          </w:rPr>
          <w:t>(二)、社会参与与沟通</w:t>
        </w:r>
        <w:r>
          <w:tab/>
        </w:r>
        <w:r>
          <w:fldChar w:fldCharType="begin"/>
        </w:r>
        <w:r>
          <w:instrText xml:space="preserve"> PAGEREF _Toc23428 \h </w:instrText>
        </w:r>
        <w:r>
          <w:fldChar w:fldCharType="separate"/>
        </w:r>
        <w:r>
          <w:t>36</w:t>
        </w:r>
        <w:r>
          <w:fldChar w:fldCharType="end"/>
        </w:r>
      </w:hyperlink>
    </w:p>
    <w:p>
      <w:pPr>
        <w:pStyle w:val="TOC1"/>
        <w:tabs>
          <w:tab w:val="right" w:leader="dot" w:pos="8306"/>
        </w:tabs>
      </w:pPr>
      <w:hyperlink w:anchor="_Toc12959" w:history="1">
        <w:r>
          <w:rPr>
            <w:rFonts w:ascii="仿宋" w:eastAsia="仿宋" w:hAnsi="仿宋" w:cs="仿宋" w:hint="eastAsia"/>
            <w:lang w:eastAsia="zh-CN"/>
          </w:rPr>
          <w:t>十、油料生产项目计划安排</w:t>
        </w:r>
        <w:r>
          <w:tab/>
        </w:r>
        <w:r>
          <w:fldChar w:fldCharType="begin"/>
        </w:r>
        <w:r>
          <w:instrText xml:space="preserve"> PAGEREF _Toc12959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9" w:history="1">
        <w:r>
          <w:rPr>
            <w:rFonts w:ascii="仿宋" w:eastAsia="仿宋" w:hAnsi="仿宋" w:cs="仿宋" w:hint="eastAsia"/>
            <w:lang w:eastAsia="zh-CN"/>
          </w:rPr>
          <w:t>(一)、建设周期</w:t>
        </w:r>
        <w:r>
          <w:tab/>
        </w:r>
        <w:r>
          <w:fldChar w:fldCharType="begin"/>
        </w:r>
        <w:r>
          <w:instrText xml:space="preserve"> PAGEREF _Toc11049 \h </w:instrText>
        </w:r>
        <w:r>
          <w:fldChar w:fldCharType="separate"/>
        </w:r>
        <w:r>
          <w:t>36</w:t>
        </w:r>
        <w:r>
          <w:fldChar w:fldCharType="end"/>
        </w:r>
      </w:hyperlink>
    </w:p>
    <w:p>
      <w:pPr>
        <w:pStyle w:val="TOC2"/>
        <w:tabs>
          <w:tab w:val="right" w:leader="dot" w:pos="8306"/>
        </w:tabs>
      </w:pPr>
      <w:hyperlink w:anchor="_Toc25645" w:history="1">
        <w:r>
          <w:rPr>
            <w:rFonts w:ascii="仿宋" w:eastAsia="仿宋" w:hAnsi="仿宋" w:cs="仿宋" w:hint="eastAsia"/>
            <w:lang w:eastAsia="zh-CN"/>
          </w:rPr>
          <w:t>(二)、建设进度</w:t>
        </w:r>
        <w:r>
          <w:tab/>
        </w:r>
        <w:r>
          <w:fldChar w:fldCharType="begin"/>
        </w:r>
        <w:r>
          <w:instrText xml:space="preserve"> PAGEREF _Toc25645 \h </w:instrText>
        </w:r>
        <w:r>
          <w:fldChar w:fldCharType="separate"/>
        </w:r>
        <w:r>
          <w:t>37</w:t>
        </w:r>
        <w:r>
          <w:fldChar w:fldCharType="end"/>
        </w:r>
      </w:hyperlink>
    </w:p>
    <w:p>
      <w:pPr>
        <w:pStyle w:val="TOC2"/>
        <w:tabs>
          <w:tab w:val="right" w:leader="dot" w:pos="8306"/>
        </w:tabs>
      </w:pPr>
      <w:hyperlink w:anchor="_Toc15525" w:history="1">
        <w:r>
          <w:rPr>
            <w:rFonts w:ascii="仿宋" w:eastAsia="仿宋" w:hAnsi="仿宋" w:cs="仿宋" w:hint="eastAsia"/>
            <w:lang w:eastAsia="zh-CN"/>
          </w:rPr>
          <w:t>(三)、进度安排注意事项</w:t>
        </w:r>
        <w:r>
          <w:tab/>
        </w:r>
        <w:r>
          <w:fldChar w:fldCharType="begin"/>
        </w:r>
        <w:r>
          <w:instrText xml:space="preserve"> PAGEREF _Toc15525 \h </w:instrText>
        </w:r>
        <w:r>
          <w:fldChar w:fldCharType="separate"/>
        </w:r>
        <w:r>
          <w:t>38</w:t>
        </w:r>
        <w:r>
          <w:fldChar w:fldCharType="end"/>
        </w:r>
      </w:hyperlink>
    </w:p>
    <w:p>
      <w:pPr>
        <w:pStyle w:val="TOC2"/>
        <w:tabs>
          <w:tab w:val="right" w:leader="dot" w:pos="8306"/>
        </w:tabs>
      </w:pPr>
      <w:hyperlink w:anchor="_Toc9826" w:history="1">
        <w:r>
          <w:rPr>
            <w:rFonts w:ascii="仿宋" w:eastAsia="仿宋" w:hAnsi="仿宋" w:cs="仿宋" w:hint="eastAsia"/>
            <w:lang w:eastAsia="zh-CN"/>
          </w:rPr>
          <w:t>(四)、人力资源配置</w:t>
        </w:r>
        <w:r>
          <w:tab/>
        </w:r>
        <w:r>
          <w:fldChar w:fldCharType="begin"/>
        </w:r>
        <w:r>
          <w:instrText xml:space="preserve"> PAGEREF _Toc9826 \h </w:instrText>
        </w:r>
        <w:r>
          <w:fldChar w:fldCharType="separate"/>
        </w:r>
        <w:r>
          <w:t>40</w:t>
        </w:r>
        <w:r>
          <w:fldChar w:fldCharType="end"/>
        </w:r>
      </w:hyperlink>
    </w:p>
    <w:p>
      <w:pPr>
        <w:pStyle w:val="TOC1"/>
        <w:tabs>
          <w:tab w:val="right" w:leader="dot" w:pos="8306"/>
        </w:tabs>
      </w:pPr>
      <w:hyperlink w:anchor="_Toc22189" w:history="1">
        <w:r>
          <w:rPr>
            <w:rFonts w:ascii="仿宋" w:eastAsia="仿宋" w:hAnsi="仿宋" w:cs="仿宋" w:hint="eastAsia"/>
            <w:lang w:eastAsia="zh-CN"/>
          </w:rPr>
          <w:t>十一、油料生产项目财务管理</w:t>
        </w:r>
        <w:r>
          <w:tab/>
        </w:r>
        <w:r>
          <w:fldChar w:fldCharType="begin"/>
        </w:r>
        <w:r>
          <w:instrText xml:space="preserve"> PAGEREF _Toc22189 \h </w:instrText>
        </w:r>
        <w:r>
          <w:fldChar w:fldCharType="separate"/>
        </w:r>
        <w:r>
          <w:t>41</w:t>
        </w:r>
        <w:r>
          <w:fldChar w:fldCharType="end"/>
        </w:r>
      </w:hyperlink>
    </w:p>
    <w:p>
      <w:pPr>
        <w:pStyle w:val="TOC2"/>
        <w:tabs>
          <w:tab w:val="right" w:leader="dot" w:pos="8306"/>
        </w:tabs>
      </w:pPr>
      <w:hyperlink w:anchor="_Toc26743" w:history="1">
        <w:r>
          <w:rPr>
            <w:rFonts w:ascii="仿宋" w:eastAsia="仿宋" w:hAnsi="仿宋" w:cs="仿宋" w:hint="eastAsia"/>
            <w:lang w:eastAsia="zh-CN"/>
          </w:rPr>
          <w:t>(一)、资金需求大</w:t>
        </w:r>
        <w:r>
          <w:tab/>
        </w:r>
        <w:r>
          <w:fldChar w:fldCharType="begin"/>
        </w:r>
        <w:r>
          <w:instrText xml:space="preserve"> PAGEREF _Toc26743 \h </w:instrText>
        </w:r>
        <w:r>
          <w:fldChar w:fldCharType="separate"/>
        </w:r>
        <w:r>
          <w:t>41</w:t>
        </w:r>
        <w:r>
          <w:fldChar w:fldCharType="end"/>
        </w:r>
      </w:hyperlink>
    </w:p>
    <w:p>
      <w:pPr>
        <w:pStyle w:val="TOC2"/>
        <w:tabs>
          <w:tab w:val="right" w:leader="dot" w:pos="8306"/>
        </w:tabs>
      </w:pPr>
      <w:hyperlink w:anchor="_Toc18819" w:history="1">
        <w:r>
          <w:rPr>
            <w:rFonts w:ascii="仿宋" w:eastAsia="仿宋" w:hAnsi="仿宋" w:cs="仿宋" w:hint="eastAsia"/>
            <w:lang w:eastAsia="zh-CN"/>
          </w:rPr>
          <w:t>(二)、研发周期长</w:t>
        </w:r>
        <w:r>
          <w:tab/>
        </w:r>
        <w:r>
          <w:fldChar w:fldCharType="begin"/>
        </w:r>
        <w:r>
          <w:instrText xml:space="preserve"> PAGEREF _Toc18819 \h </w:instrText>
        </w:r>
        <w:r>
          <w:fldChar w:fldCharType="separate"/>
        </w:r>
        <w:r>
          <w:t>42</w:t>
        </w:r>
        <w:r>
          <w:fldChar w:fldCharType="end"/>
        </w:r>
      </w:hyperlink>
    </w:p>
    <w:p>
      <w:pPr>
        <w:pStyle w:val="TOC2"/>
        <w:tabs>
          <w:tab w:val="right" w:leader="dot" w:pos="8306"/>
        </w:tabs>
      </w:pPr>
      <w:hyperlink w:anchor="_Toc10195" w:history="1">
        <w:r>
          <w:rPr>
            <w:rFonts w:ascii="仿宋" w:eastAsia="仿宋" w:hAnsi="仿宋" w:cs="仿宋" w:hint="eastAsia"/>
            <w:lang w:eastAsia="zh-CN"/>
          </w:rPr>
          <w:t>(三)、市场风险大</w:t>
        </w:r>
        <w:r>
          <w:tab/>
        </w:r>
        <w:r>
          <w:fldChar w:fldCharType="begin"/>
        </w:r>
        <w:r>
          <w:instrText xml:space="preserve"> PAGEREF _Toc10195 \h </w:instrText>
        </w:r>
        <w:r>
          <w:fldChar w:fldCharType="separate"/>
        </w:r>
        <w:r>
          <w:t>43</w:t>
        </w:r>
        <w:r>
          <w:fldChar w:fldCharType="end"/>
        </w:r>
      </w:hyperlink>
    </w:p>
    <w:p>
      <w:pPr>
        <w:pStyle w:val="TOC2"/>
        <w:tabs>
          <w:tab w:val="right" w:leader="dot" w:pos="8306"/>
        </w:tabs>
      </w:pPr>
      <w:hyperlink w:anchor="_Toc31352" w:history="1">
        <w:r>
          <w:rPr>
            <w:rFonts w:ascii="仿宋" w:eastAsia="仿宋" w:hAnsi="仿宋" w:cs="仿宋" w:hint="eastAsia"/>
            <w:lang w:eastAsia="zh-CN"/>
          </w:rPr>
          <w:t>(四)、利润率高</w:t>
        </w:r>
        <w:r>
          <w:tab/>
        </w:r>
        <w:r>
          <w:fldChar w:fldCharType="begin"/>
        </w:r>
        <w:r>
          <w:instrText xml:space="preserve"> PAGEREF _Toc31352 \h </w:instrText>
        </w:r>
        <w:r>
          <w:fldChar w:fldCharType="separate"/>
        </w:r>
        <w:r>
          <w:t>46</w:t>
        </w:r>
        <w:r>
          <w:fldChar w:fldCharType="end"/>
        </w:r>
      </w:hyperlink>
    </w:p>
    <w:p>
      <w:pPr>
        <w:pStyle w:val="TOC1"/>
        <w:tabs>
          <w:tab w:val="right" w:leader="dot" w:pos="8306"/>
        </w:tabs>
      </w:pPr>
      <w:hyperlink w:anchor="_Toc9211" w:history="1">
        <w:r>
          <w:rPr>
            <w:rFonts w:ascii="仿宋" w:eastAsia="仿宋" w:hAnsi="仿宋" w:cs="仿宋" w:hint="eastAsia"/>
            <w:lang w:eastAsia="zh-CN"/>
          </w:rPr>
          <w:t>十二、油料生产项目人力资源管理</w:t>
        </w:r>
        <w:r>
          <w:tab/>
        </w:r>
        <w:r>
          <w:fldChar w:fldCharType="begin"/>
        </w:r>
        <w:r>
          <w:instrText xml:space="preserve"> PAGEREF _Toc9211 \h </w:instrText>
        </w:r>
        <w:r>
          <w:fldChar w:fldCharType="separate"/>
        </w:r>
        <w:r>
          <w:t>48</w:t>
        </w:r>
        <w:r>
          <w:fldChar w:fldCharType="end"/>
        </w:r>
      </w:hyperlink>
    </w:p>
    <w:p>
      <w:pPr>
        <w:pStyle w:val="TOC2"/>
        <w:tabs>
          <w:tab w:val="right" w:leader="dot" w:pos="8306"/>
        </w:tabs>
      </w:pPr>
      <w:hyperlink w:anchor="_Toc17551" w:history="1">
        <w:r>
          <w:rPr>
            <w:rFonts w:ascii="仿宋" w:eastAsia="仿宋" w:hAnsi="仿宋" w:cs="仿宋" w:hint="eastAsia"/>
            <w:lang w:eastAsia="zh-CN"/>
          </w:rPr>
          <w:t>(一)、建立健全的预算管理制度</w:t>
        </w:r>
        <w:r>
          <w:tab/>
        </w:r>
        <w:r>
          <w:fldChar w:fldCharType="begin"/>
        </w:r>
        <w:r>
          <w:instrText xml:space="preserve"> PAGEREF _Toc17551 \h </w:instrText>
        </w:r>
        <w:r>
          <w:fldChar w:fldCharType="separate"/>
        </w:r>
        <w:r>
          <w:t>48</w:t>
        </w:r>
        <w:r>
          <w:fldChar w:fldCharType="end"/>
        </w:r>
      </w:hyperlink>
    </w:p>
    <w:p>
      <w:pPr>
        <w:pStyle w:val="TOC2"/>
        <w:tabs>
          <w:tab w:val="right" w:leader="dot" w:pos="8306"/>
        </w:tabs>
      </w:pPr>
      <w:hyperlink w:anchor="_Toc18225" w:history="1">
        <w:r>
          <w:rPr>
            <w:rFonts w:ascii="仿宋" w:eastAsia="仿宋" w:hAnsi="仿宋" w:cs="仿宋" w:hint="eastAsia"/>
            <w:lang w:eastAsia="zh-CN"/>
          </w:rPr>
          <w:t>(二)、加强资金流动监控</w:t>
        </w:r>
        <w:r>
          <w:tab/>
        </w:r>
        <w:r>
          <w:fldChar w:fldCharType="begin"/>
        </w:r>
        <w:r>
          <w:instrText xml:space="preserve"> PAGEREF _Toc18225 \h </w:instrText>
        </w:r>
        <w:r>
          <w:fldChar w:fldCharType="separate"/>
        </w:r>
        <w:r>
          <w:t>49</w:t>
        </w:r>
        <w:r>
          <w:fldChar w:fldCharType="end"/>
        </w:r>
      </w:hyperlink>
    </w:p>
    <w:p>
      <w:pPr>
        <w:pStyle w:val="TOC2"/>
        <w:tabs>
          <w:tab w:val="right" w:leader="dot" w:pos="8306"/>
        </w:tabs>
      </w:pPr>
      <w:hyperlink w:anchor="_Toc7967" w:history="1">
        <w:r>
          <w:rPr>
            <w:rFonts w:ascii="仿宋" w:eastAsia="仿宋" w:hAnsi="仿宋" w:cs="仿宋" w:hint="eastAsia"/>
            <w:lang w:eastAsia="zh-CN"/>
          </w:rPr>
          <w:t>(三)、制定完善的风险控制机制</w:t>
        </w:r>
        <w:r>
          <w:tab/>
        </w:r>
        <w:r>
          <w:fldChar w:fldCharType="begin"/>
        </w:r>
        <w:r>
          <w:instrText xml:space="preserve"> PAGEREF _Toc7967 \h </w:instrText>
        </w:r>
        <w:r>
          <w:fldChar w:fldCharType="separate"/>
        </w:r>
        <w:r>
          <w:t>50</w:t>
        </w:r>
        <w:r>
          <w:fldChar w:fldCharType="end"/>
        </w:r>
      </w:hyperlink>
    </w:p>
    <w:p>
      <w:pPr>
        <w:pStyle w:val="TOC2"/>
        <w:tabs>
          <w:tab w:val="right" w:leader="dot" w:pos="8306"/>
        </w:tabs>
      </w:pPr>
      <w:hyperlink w:anchor="_Toc4358" w:history="1">
        <w:r>
          <w:rPr>
            <w:rFonts w:ascii="仿宋" w:eastAsia="仿宋" w:hAnsi="仿宋" w:cs="仿宋" w:hint="eastAsia"/>
            <w:lang w:eastAsia="zh-CN"/>
          </w:rPr>
          <w:t>(四)、优化成本管理</w:t>
        </w:r>
        <w:r>
          <w:tab/>
        </w:r>
        <w:r>
          <w:fldChar w:fldCharType="begin"/>
        </w:r>
        <w:r>
          <w:instrText xml:space="preserve"> PAGEREF _Toc4358 \h </w:instrText>
        </w:r>
        <w:r>
          <w:fldChar w:fldCharType="separate"/>
        </w:r>
        <w:r>
          <w:t>52</w:t>
        </w:r>
        <w:r>
          <w:fldChar w:fldCharType="end"/>
        </w:r>
      </w:hyperlink>
    </w:p>
    <w:p>
      <w:pPr>
        <w:pStyle w:val="TOC1"/>
        <w:tabs>
          <w:tab w:val="right" w:leader="dot" w:pos="8306"/>
        </w:tabs>
      </w:pPr>
      <w:hyperlink w:anchor="_Toc17068" w:history="1">
        <w:r>
          <w:rPr>
            <w:rFonts w:ascii="仿宋" w:eastAsia="仿宋" w:hAnsi="仿宋" w:cs="仿宋" w:hint="eastAsia"/>
            <w:lang w:eastAsia="zh-CN"/>
          </w:rPr>
          <w:t>十三、油料生产项目变更管理</w:t>
        </w:r>
        <w:r>
          <w:tab/>
        </w:r>
        <w:r>
          <w:fldChar w:fldCharType="begin"/>
        </w:r>
        <w:r>
          <w:instrText xml:space="preserve"> PAGEREF _Toc17068 \h </w:instrText>
        </w:r>
        <w:r>
          <w:fldChar w:fldCharType="separate"/>
        </w:r>
        <w:r>
          <w:t>53</w:t>
        </w:r>
        <w:r>
          <w:fldChar w:fldCharType="end"/>
        </w:r>
      </w:hyperlink>
    </w:p>
    <w:p>
      <w:pPr>
        <w:pStyle w:val="TOC2"/>
        <w:tabs>
          <w:tab w:val="right" w:leader="dot" w:pos="8306"/>
        </w:tabs>
      </w:pPr>
      <w:hyperlink w:anchor="_Toc31327" w:history="1">
        <w:r>
          <w:rPr>
            <w:rFonts w:ascii="仿宋" w:eastAsia="仿宋" w:hAnsi="仿宋" w:cs="仿宋" w:hint="eastAsia"/>
            <w:lang w:eastAsia="zh-CN"/>
          </w:rPr>
          <w:t>(一)、变更申请与评估</w:t>
        </w:r>
        <w:r>
          <w:tab/>
        </w:r>
        <w:r>
          <w:fldChar w:fldCharType="begin"/>
        </w:r>
        <w:r>
          <w:instrText xml:space="preserve"> PAGEREF _Toc31327 \h </w:instrText>
        </w:r>
        <w:r>
          <w:fldChar w:fldCharType="separate"/>
        </w:r>
        <w:r>
          <w:t>53</w:t>
        </w:r>
        <w:r>
          <w:fldChar w:fldCharType="end"/>
        </w:r>
      </w:hyperlink>
    </w:p>
    <w:p>
      <w:pPr>
        <w:pStyle w:val="TOC2"/>
        <w:tabs>
          <w:tab w:val="right" w:leader="dot" w:pos="8306"/>
        </w:tabs>
      </w:pPr>
      <w:hyperlink w:anchor="_Toc1350" w:history="1">
        <w:r>
          <w:rPr>
            <w:rFonts w:ascii="仿宋" w:eastAsia="仿宋" w:hAnsi="仿宋" w:cs="仿宋" w:hint="eastAsia"/>
            <w:lang w:eastAsia="zh-CN"/>
          </w:rPr>
          <w:t>(二)、变更实施与控制</w:t>
        </w:r>
        <w:r>
          <w:tab/>
        </w:r>
        <w:r>
          <w:fldChar w:fldCharType="begin"/>
        </w:r>
        <w:r>
          <w:instrText xml:space="preserve"> PAGEREF _Toc1350 \h </w:instrText>
        </w:r>
        <w:r>
          <w:fldChar w:fldCharType="separate"/>
        </w:r>
        <w:r>
          <w:t>53</w:t>
        </w:r>
        <w:r>
          <w:fldChar w:fldCharType="end"/>
        </w:r>
      </w:hyperlink>
    </w:p>
    <w:p>
      <w:pPr>
        <w:pStyle w:val="TOC1"/>
        <w:tabs>
          <w:tab w:val="right" w:leader="dot" w:pos="8306"/>
        </w:tabs>
      </w:pPr>
      <w:hyperlink w:anchor="_Toc18112" w:history="1">
        <w:r>
          <w:rPr>
            <w:rFonts w:ascii="仿宋" w:eastAsia="仿宋" w:hAnsi="仿宋" w:cs="仿宋" w:hint="eastAsia"/>
            <w:lang w:eastAsia="zh-CN"/>
          </w:rPr>
          <w:t>十四、质量管理体系</w:t>
        </w:r>
        <w:r>
          <w:tab/>
        </w:r>
        <w:r>
          <w:fldChar w:fldCharType="begin"/>
        </w:r>
        <w:r>
          <w:instrText xml:space="preserve"> PAGEREF _Toc18112 \h </w:instrText>
        </w:r>
        <w:r>
          <w:fldChar w:fldCharType="separate"/>
        </w:r>
        <w:r>
          <w:t>54</w:t>
        </w:r>
        <w:r>
          <w:fldChar w:fldCharType="end"/>
        </w:r>
      </w:hyperlink>
    </w:p>
    <w:p>
      <w:pPr>
        <w:pStyle w:val="TOC2"/>
        <w:tabs>
          <w:tab w:val="right" w:leader="dot" w:pos="8306"/>
        </w:tabs>
      </w:pPr>
      <w:hyperlink w:anchor="_Toc13109" w:history="1">
        <w:r>
          <w:rPr>
            <w:rFonts w:ascii="仿宋" w:eastAsia="仿宋" w:hAnsi="仿宋" w:cs="仿宋" w:hint="eastAsia"/>
            <w:lang w:eastAsia="zh-CN"/>
          </w:rPr>
          <w:t>(一)、质量目标与方针</w:t>
        </w:r>
        <w:r>
          <w:tab/>
        </w:r>
        <w:r>
          <w:fldChar w:fldCharType="begin"/>
        </w:r>
        <w:r>
          <w:instrText xml:space="preserve"> PAGEREF _Toc13109 \h </w:instrText>
        </w:r>
        <w:r>
          <w:fldChar w:fldCharType="separate"/>
        </w:r>
        <w:r>
          <w:t>54</w:t>
        </w:r>
        <w:r>
          <w:fldChar w:fldCharType="end"/>
        </w:r>
      </w:hyperlink>
    </w:p>
    <w:p>
      <w:pPr>
        <w:pStyle w:val="TOC2"/>
        <w:tabs>
          <w:tab w:val="right" w:leader="dot" w:pos="8306"/>
        </w:tabs>
      </w:pPr>
      <w:hyperlink w:anchor="_Toc5340" w:history="1">
        <w:r>
          <w:rPr>
            <w:rFonts w:ascii="仿宋" w:eastAsia="仿宋" w:hAnsi="仿宋" w:cs="仿宋" w:hint="eastAsia"/>
            <w:lang w:eastAsia="zh-CN"/>
          </w:rPr>
          <w:t>(二)、质量管理责任</w:t>
        </w:r>
        <w:r>
          <w:tab/>
        </w:r>
        <w:r>
          <w:fldChar w:fldCharType="begin"/>
        </w:r>
        <w:r>
          <w:instrText xml:space="preserve"> PAGEREF _Toc5340 \h </w:instrText>
        </w:r>
        <w:r>
          <w:fldChar w:fldCharType="separate"/>
        </w:r>
        <w:r>
          <w:t>55</w:t>
        </w:r>
        <w:r>
          <w:fldChar w:fldCharType="end"/>
        </w:r>
      </w:hyperlink>
    </w:p>
    <w:p>
      <w:pPr>
        <w:pStyle w:val="TOC2"/>
        <w:tabs>
          <w:tab w:val="right" w:leader="dot" w:pos="8306"/>
        </w:tabs>
      </w:pPr>
      <w:hyperlink w:anchor="_Toc3520" w:history="1">
        <w:r>
          <w:rPr>
            <w:rFonts w:ascii="仿宋" w:eastAsia="仿宋" w:hAnsi="仿宋" w:cs="仿宋" w:hint="eastAsia"/>
            <w:lang w:eastAsia="zh-CN"/>
          </w:rPr>
          <w:t>(三)、质量管理体系文件</w:t>
        </w:r>
        <w:r>
          <w:tab/>
        </w:r>
        <w:r>
          <w:fldChar w:fldCharType="begin"/>
        </w:r>
        <w:r>
          <w:instrText xml:space="preserve"> PAGEREF _Toc3520 \h </w:instrText>
        </w:r>
        <w:r>
          <w:fldChar w:fldCharType="separate"/>
        </w:r>
        <w:r>
          <w:t>56</w:t>
        </w:r>
        <w:r>
          <w:fldChar w:fldCharType="end"/>
        </w:r>
      </w:hyperlink>
    </w:p>
    <w:p>
      <w:pPr>
        <w:pStyle w:val="TOC2"/>
        <w:tabs>
          <w:tab w:val="right" w:leader="dot" w:pos="8306"/>
        </w:tabs>
      </w:pPr>
      <w:hyperlink w:anchor="_Toc20667" w:history="1">
        <w:r>
          <w:rPr>
            <w:rFonts w:ascii="仿宋" w:eastAsia="仿宋" w:hAnsi="仿宋" w:cs="仿宋" w:hint="eastAsia"/>
            <w:lang w:eastAsia="zh-CN"/>
          </w:rPr>
          <w:t>(四)、质量培训与教育</w:t>
        </w:r>
        <w:r>
          <w:tab/>
        </w:r>
        <w:r>
          <w:fldChar w:fldCharType="begin"/>
        </w:r>
        <w:r>
          <w:instrText xml:space="preserve"> PAGEREF _Toc20667 \h </w:instrText>
        </w:r>
        <w:r>
          <w:fldChar w:fldCharType="separate"/>
        </w:r>
        <w:r>
          <w:t>59</w:t>
        </w:r>
        <w:r>
          <w:fldChar w:fldCharType="end"/>
        </w:r>
      </w:hyperlink>
    </w:p>
    <w:p>
      <w:pPr>
        <w:pStyle w:val="TOC2"/>
        <w:tabs>
          <w:tab w:val="right" w:leader="dot" w:pos="8306"/>
        </w:tabs>
      </w:pPr>
      <w:hyperlink w:anchor="_Toc10562" w:history="1">
        <w:r>
          <w:rPr>
            <w:rFonts w:ascii="仿宋" w:eastAsia="仿宋" w:hAnsi="仿宋" w:cs="仿宋" w:hint="eastAsia"/>
            <w:lang w:eastAsia="zh-CN"/>
          </w:rPr>
          <w:t>(五)、质量审核与评价</w:t>
        </w:r>
        <w:r>
          <w:tab/>
        </w:r>
        <w:r>
          <w:fldChar w:fldCharType="begin"/>
        </w:r>
        <w:r>
          <w:instrText xml:space="preserve"> PAGEREF _Toc10562 \h </w:instrText>
        </w:r>
        <w:r>
          <w:fldChar w:fldCharType="separate"/>
        </w:r>
        <w:r>
          <w:t>60</w:t>
        </w:r>
        <w:r>
          <w:fldChar w:fldCharType="end"/>
        </w:r>
      </w:hyperlink>
    </w:p>
    <w:p>
      <w:pPr>
        <w:pStyle w:val="TOC2"/>
        <w:tabs>
          <w:tab w:val="right" w:leader="dot" w:pos="8306"/>
        </w:tabs>
      </w:pPr>
      <w:hyperlink w:anchor="_Toc31733" w:history="1">
        <w:r>
          <w:rPr>
            <w:rFonts w:ascii="仿宋" w:eastAsia="仿宋" w:hAnsi="仿宋" w:cs="仿宋" w:hint="eastAsia"/>
            <w:lang w:eastAsia="zh-CN"/>
          </w:rPr>
          <w:t>(六)、不符合与纠正措施</w:t>
        </w:r>
        <w:r>
          <w:tab/>
        </w:r>
        <w:r>
          <w:fldChar w:fldCharType="begin"/>
        </w:r>
        <w:r>
          <w:instrText xml:space="preserve"> PAGEREF _Toc31733 \h </w:instrText>
        </w:r>
        <w:r>
          <w:fldChar w:fldCharType="separate"/>
        </w:r>
        <w:r>
          <w:t>61</w:t>
        </w:r>
        <w:r>
          <w:fldChar w:fldCharType="end"/>
        </w:r>
      </w:hyperlink>
    </w:p>
    <w:p>
      <w:pPr>
        <w:pStyle w:val="TOC1"/>
        <w:tabs>
          <w:tab w:val="right" w:leader="dot" w:pos="8306"/>
        </w:tabs>
      </w:pPr>
      <w:hyperlink w:anchor="_Toc27896" w:history="1">
        <w:r>
          <w:rPr>
            <w:rFonts w:ascii="仿宋" w:eastAsia="仿宋" w:hAnsi="仿宋" w:cs="仿宋" w:hint="eastAsia"/>
            <w:lang w:eastAsia="zh-CN"/>
          </w:rPr>
          <w:t>十五、风险识别与分类</w:t>
        </w:r>
        <w:r>
          <w:tab/>
        </w:r>
        <w:r>
          <w:fldChar w:fldCharType="begin"/>
        </w:r>
        <w:r>
          <w:instrText xml:space="preserve"> PAGEREF _Toc27896 \h </w:instrText>
        </w:r>
        <w:r>
          <w:fldChar w:fldCharType="separate"/>
        </w:r>
        <w:r>
          <w:t>62</w:t>
        </w:r>
        <w:r>
          <w:fldChar w:fldCharType="end"/>
        </w:r>
      </w:hyperlink>
    </w:p>
    <w:p>
      <w:pPr>
        <w:pStyle w:val="TOC2"/>
        <w:tabs>
          <w:tab w:val="right" w:leader="dot" w:pos="8306"/>
        </w:tabs>
      </w:pPr>
      <w:hyperlink w:anchor="_Toc9421" w:history="1">
        <w:r>
          <w:rPr>
            <w:rFonts w:ascii="仿宋" w:eastAsia="仿宋" w:hAnsi="仿宋" w:cs="仿宋" w:hint="eastAsia"/>
            <w:lang w:eastAsia="zh-CN"/>
          </w:rPr>
          <w:t>(一)、风险识别</w:t>
        </w:r>
        <w:r>
          <w:tab/>
        </w:r>
        <w:r>
          <w:fldChar w:fldCharType="begin"/>
        </w:r>
        <w:r>
          <w:instrText xml:space="preserve"> PAGEREF _Toc9421 \h </w:instrText>
        </w:r>
        <w:r>
          <w:fldChar w:fldCharType="separate"/>
        </w:r>
        <w:r>
          <w:t>62</w:t>
        </w:r>
        <w:r>
          <w:fldChar w:fldCharType="end"/>
        </w:r>
      </w:hyperlink>
    </w:p>
    <w:p>
      <w:pPr>
        <w:pStyle w:val="TOC2"/>
        <w:tabs>
          <w:tab w:val="right" w:leader="dot" w:pos="8306"/>
        </w:tabs>
      </w:pPr>
      <w:hyperlink w:anchor="_Toc18983" w:history="1">
        <w:r>
          <w:rPr>
            <w:rFonts w:ascii="仿宋" w:eastAsia="仿宋" w:hAnsi="仿宋" w:cs="仿宋" w:hint="eastAsia"/>
            <w:lang w:eastAsia="zh-CN"/>
          </w:rPr>
          <w:t>(二)、风险分类</w:t>
        </w:r>
        <w:r>
          <w:tab/>
        </w:r>
        <w:r>
          <w:fldChar w:fldCharType="begin"/>
        </w:r>
        <w:r>
          <w:instrText xml:space="preserve"> PAGEREF _Toc18983 \h </w:instrText>
        </w:r>
        <w:r>
          <w:fldChar w:fldCharType="separate"/>
        </w:r>
        <w:r>
          <w:t>63</w:t>
        </w:r>
        <w:r>
          <w:fldChar w:fldCharType="end"/>
        </w:r>
      </w:hyperlink>
    </w:p>
    <w:p>
      <w:pPr>
        <w:pStyle w:val="TOC1"/>
        <w:tabs>
          <w:tab w:val="right" w:leader="dot" w:pos="8306"/>
        </w:tabs>
      </w:pPr>
      <w:hyperlink w:anchor="_Toc27449" w:history="1">
        <w:r>
          <w:rPr>
            <w:rFonts w:ascii="仿宋" w:eastAsia="仿宋" w:hAnsi="仿宋" w:cs="仿宋" w:hint="eastAsia"/>
            <w:lang w:eastAsia="zh-CN"/>
          </w:rPr>
          <w:t>十六、油料生产项目实施保障措施</w:t>
        </w:r>
        <w:r>
          <w:tab/>
        </w:r>
        <w:r>
          <w:fldChar w:fldCharType="begin"/>
        </w:r>
        <w:r>
          <w:instrText xml:space="preserve"> PAGEREF _Toc27449 \h </w:instrText>
        </w:r>
        <w:r>
          <w:fldChar w:fldCharType="separate"/>
        </w:r>
        <w:r>
          <w:t>65</w:t>
        </w:r>
        <w:r>
          <w:fldChar w:fldCharType="end"/>
        </w:r>
      </w:hyperlink>
    </w:p>
    <w:p>
      <w:pPr>
        <w:pStyle w:val="TOC2"/>
        <w:tabs>
          <w:tab w:val="right" w:leader="dot" w:pos="8306"/>
        </w:tabs>
      </w:pPr>
      <w:hyperlink w:anchor="_Toc11663" w:history="1">
        <w:r>
          <w:rPr>
            <w:rFonts w:ascii="仿宋" w:eastAsia="仿宋" w:hAnsi="仿宋" w:cs="仿宋" w:hint="eastAsia"/>
            <w:lang w:eastAsia="zh-CN"/>
          </w:rPr>
          <w:t>(一)、油料生产项目实施保障机制</w:t>
        </w:r>
        <w:r>
          <w:tab/>
        </w:r>
        <w:r>
          <w:fldChar w:fldCharType="begin"/>
        </w:r>
        <w:r>
          <w:instrText xml:space="preserve"> PAGEREF _Toc11663 \h </w:instrText>
        </w:r>
        <w:r>
          <w:fldChar w:fldCharType="separate"/>
        </w:r>
        <w:r>
          <w:t>65</w:t>
        </w:r>
        <w:r>
          <w:fldChar w:fldCharType="end"/>
        </w:r>
      </w:hyperlink>
    </w:p>
    <w:p>
      <w:pPr>
        <w:pStyle w:val="TOC2"/>
        <w:tabs>
          <w:tab w:val="right" w:leader="dot" w:pos="8306"/>
        </w:tabs>
      </w:pPr>
      <w:hyperlink w:anchor="_Toc11035" w:history="1">
        <w:r>
          <w:rPr>
            <w:rFonts w:ascii="仿宋" w:eastAsia="仿宋" w:hAnsi="仿宋" w:cs="仿宋" w:hint="eastAsia"/>
            <w:lang w:eastAsia="zh-CN"/>
          </w:rPr>
          <w:t>(二)、油料生产项目法律合规要求</w:t>
        </w:r>
        <w:r>
          <w:tab/>
        </w:r>
        <w:r>
          <w:fldChar w:fldCharType="begin"/>
        </w:r>
        <w:r>
          <w:instrText xml:space="preserve"> PAGEREF _Toc11035 \h </w:instrText>
        </w:r>
        <w:r>
          <w:fldChar w:fldCharType="separate"/>
        </w:r>
        <w:r>
          <w:t>68</w:t>
        </w:r>
        <w:r>
          <w:fldChar w:fldCharType="end"/>
        </w:r>
      </w:hyperlink>
    </w:p>
    <w:p>
      <w:pPr>
        <w:pStyle w:val="TOC2"/>
        <w:tabs>
          <w:tab w:val="right" w:leader="dot" w:pos="8306"/>
        </w:tabs>
      </w:pPr>
      <w:hyperlink w:anchor="_Toc1342" w:history="1">
        <w:r>
          <w:rPr>
            <w:rFonts w:ascii="仿宋" w:eastAsia="仿宋" w:hAnsi="仿宋" w:cs="仿宋" w:hint="eastAsia"/>
            <w:lang w:eastAsia="zh-CN"/>
          </w:rPr>
          <w:t>(三)、油料生产项目合同管理与法律事务</w:t>
        </w:r>
        <w:r>
          <w:tab/>
        </w:r>
        <w:r>
          <w:fldChar w:fldCharType="begin"/>
        </w:r>
        <w:r>
          <w:instrText xml:space="preserve"> PAGEREF _Toc1342 \h </w:instrText>
        </w:r>
        <w:r>
          <w:fldChar w:fldCharType="separate"/>
        </w:r>
        <w:r>
          <w:t>73</w:t>
        </w:r>
        <w:r>
          <w:fldChar w:fldCharType="end"/>
        </w:r>
      </w:hyperlink>
    </w:p>
    <w:p>
      <w:pPr>
        <w:pStyle w:val="TOC2"/>
        <w:tabs>
          <w:tab w:val="right" w:leader="dot" w:pos="8306"/>
        </w:tabs>
      </w:pPr>
      <w:hyperlink w:anchor="_Toc23854" w:history="1">
        <w:r>
          <w:rPr>
            <w:rFonts w:ascii="仿宋" w:eastAsia="仿宋" w:hAnsi="仿宋" w:cs="仿宋" w:hint="eastAsia"/>
            <w:lang w:eastAsia="zh-CN"/>
          </w:rPr>
          <w:t>(四)、油料生产项目知识产权保护策略</w:t>
        </w:r>
        <w:r>
          <w:tab/>
        </w:r>
        <w:r>
          <w:fldChar w:fldCharType="begin"/>
        </w:r>
        <w:r>
          <w:instrText xml:space="preserve"> PAGEREF _Toc23854 \h </w:instrText>
        </w:r>
        <w:r>
          <w:fldChar w:fldCharType="separate"/>
        </w:r>
        <w:r>
          <w:t>79</w:t>
        </w:r>
        <w:r>
          <w:fldChar w:fldCharType="end"/>
        </w:r>
      </w:hyperlink>
    </w:p>
    <w:p>
      <w:pPr>
        <w:pStyle w:val="TOC1"/>
        <w:tabs>
          <w:tab w:val="right" w:leader="dot" w:pos="8306"/>
        </w:tabs>
      </w:pPr>
      <w:hyperlink w:anchor="_Toc17990" w:history="1">
        <w:r>
          <w:rPr>
            <w:rFonts w:ascii="仿宋" w:eastAsia="仿宋" w:hAnsi="仿宋" w:cs="仿宋" w:hint="eastAsia"/>
            <w:lang w:eastAsia="zh-CN"/>
          </w:rPr>
          <w:t>十七、油料生产项目工程方案分析</w:t>
        </w:r>
        <w:r>
          <w:tab/>
        </w:r>
        <w:r>
          <w:fldChar w:fldCharType="begin"/>
        </w:r>
        <w:r>
          <w:instrText xml:space="preserve"> PAGEREF _Toc17990 \h </w:instrText>
        </w:r>
        <w:r>
          <w:fldChar w:fldCharType="separate"/>
        </w:r>
        <w:r>
          <w:t>81</w:t>
        </w:r>
        <w:r>
          <w:fldChar w:fldCharType="end"/>
        </w:r>
      </w:hyperlink>
    </w:p>
    <w:p>
      <w:pPr>
        <w:pStyle w:val="TOC2"/>
        <w:tabs>
          <w:tab w:val="right" w:leader="dot" w:pos="8306"/>
        </w:tabs>
      </w:pPr>
      <w:hyperlink w:anchor="_Toc3191" w:history="1">
        <w:r>
          <w:rPr>
            <w:rFonts w:ascii="仿宋" w:eastAsia="仿宋" w:hAnsi="仿宋" w:cs="仿宋" w:hint="eastAsia"/>
            <w:lang w:eastAsia="zh-CN"/>
          </w:rPr>
          <w:t>(一)、建筑工程设计原则</w:t>
        </w:r>
        <w:r>
          <w:tab/>
        </w:r>
        <w:r>
          <w:fldChar w:fldCharType="begin"/>
        </w:r>
        <w:r>
          <w:instrText xml:space="preserve"> PAGEREF _Toc3191 \h </w:instrText>
        </w:r>
        <w:r>
          <w:fldChar w:fldCharType="separate"/>
        </w:r>
        <w:r>
          <w:t>81</w:t>
        </w:r>
        <w:r>
          <w:fldChar w:fldCharType="end"/>
        </w:r>
      </w:hyperlink>
    </w:p>
    <w:p>
      <w:pPr>
        <w:pStyle w:val="TOC2"/>
        <w:tabs>
          <w:tab w:val="right" w:leader="dot" w:pos="8306"/>
        </w:tabs>
      </w:pPr>
      <w:hyperlink w:anchor="_Toc30951" w:history="1">
        <w:r>
          <w:rPr>
            <w:rFonts w:ascii="仿宋" w:eastAsia="仿宋" w:hAnsi="仿宋" w:cs="仿宋" w:hint="eastAsia"/>
            <w:lang w:eastAsia="zh-CN"/>
          </w:rPr>
          <w:t>(二)、土建工程建设指标</w:t>
        </w:r>
        <w:r>
          <w:tab/>
        </w:r>
        <w:r>
          <w:fldChar w:fldCharType="begin"/>
        </w:r>
        <w:r>
          <w:instrText xml:space="preserve"> PAGEREF _Toc30951 \h </w:instrText>
        </w:r>
        <w:r>
          <w:fldChar w:fldCharType="separate"/>
        </w:r>
        <w:r>
          <w:t>85</w:t>
        </w:r>
        <w:r>
          <w:fldChar w:fldCharType="end"/>
        </w:r>
      </w:hyperlink>
    </w:p>
    <w:p>
      <w:pPr>
        <w:pStyle w:val="TOC1"/>
        <w:tabs>
          <w:tab w:val="right" w:leader="dot" w:pos="8306"/>
        </w:tabs>
      </w:pPr>
      <w:hyperlink w:anchor="_Toc27714" w:history="1">
        <w:r>
          <w:rPr>
            <w:rFonts w:ascii="仿宋" w:eastAsia="仿宋" w:hAnsi="仿宋" w:cs="仿宋" w:hint="eastAsia"/>
            <w:lang w:eastAsia="zh-CN"/>
          </w:rPr>
          <w:t>十八、油料生产项目治理与监督</w:t>
        </w:r>
        <w:r>
          <w:tab/>
        </w:r>
        <w:r>
          <w:fldChar w:fldCharType="begin"/>
        </w:r>
        <w:r>
          <w:instrText xml:space="preserve"> PAGEREF _Toc27714 \h </w:instrText>
        </w:r>
        <w:r>
          <w:fldChar w:fldCharType="separate"/>
        </w:r>
        <w:r>
          <w:t>86</w:t>
        </w:r>
        <w:r>
          <w:fldChar w:fldCharType="end"/>
        </w:r>
      </w:hyperlink>
    </w:p>
    <w:p>
      <w:pPr>
        <w:pStyle w:val="TOC2"/>
        <w:tabs>
          <w:tab w:val="right" w:leader="dot" w:pos="8306"/>
        </w:tabs>
      </w:pPr>
      <w:hyperlink w:anchor="_Toc18207" w:history="1">
        <w:r>
          <w:rPr>
            <w:rFonts w:ascii="仿宋" w:eastAsia="仿宋" w:hAnsi="仿宋" w:cs="仿宋" w:hint="eastAsia"/>
            <w:lang w:eastAsia="zh-CN"/>
          </w:rPr>
          <w:t>(一)、油料生产项目治理结构</w:t>
        </w:r>
        <w:r>
          <w:tab/>
        </w:r>
        <w:r>
          <w:fldChar w:fldCharType="begin"/>
        </w:r>
        <w:r>
          <w:instrText xml:space="preserve"> PAGEREF _Toc18207 \h </w:instrText>
        </w:r>
        <w:r>
          <w:fldChar w:fldCharType="separate"/>
        </w:r>
        <w:r>
          <w:t>86</w:t>
        </w:r>
        <w:r>
          <w:fldChar w:fldCharType="end"/>
        </w:r>
      </w:hyperlink>
    </w:p>
    <w:p>
      <w:pPr>
        <w:pStyle w:val="TOC2"/>
        <w:tabs>
          <w:tab w:val="right" w:leader="dot" w:pos="8306"/>
        </w:tabs>
      </w:pPr>
      <w:hyperlink w:anchor="_Toc15084" w:history="1">
        <w:r>
          <w:rPr>
            <w:rFonts w:ascii="仿宋" w:eastAsia="仿宋" w:hAnsi="仿宋" w:cs="仿宋" w:hint="eastAsia"/>
            <w:lang w:eastAsia="zh-CN"/>
          </w:rPr>
          <w:t>(二)、监督与审计</w:t>
        </w:r>
        <w:r>
          <w:tab/>
        </w:r>
        <w:r>
          <w:fldChar w:fldCharType="begin"/>
        </w:r>
        <w:r>
          <w:instrText xml:space="preserve"> PAGEREF _Toc15084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3"/>
      <w:r>
        <w:rPr>
          <w:rFonts w:ascii="仿宋" w:eastAsia="仿宋" w:hAnsi="仿宋" w:cs="仿宋" w:hint="eastAsia"/>
          <w:sz w:val="28"/>
          <w:lang w:eastAsia="zh-CN"/>
        </w:rPr>
        <w:t>一、油料生产项目建设单位说明</w:t>
      </w:r>
      <w:bookmarkEnd w:id="2"/>
    </w:p>
    <w:p>
      <w:pPr>
        <w:pStyle w:val="Heading2"/>
        <w:rPr>
          <w:rFonts w:ascii="仿宋" w:eastAsia="仿宋" w:hAnsi="仿宋" w:cs="仿宋" w:hint="eastAsia"/>
          <w:lang w:eastAsia="zh-CN"/>
        </w:rPr>
      </w:pPr>
      <w:bookmarkStart w:id="3" w:name="_Toc20670"/>
      <w:r>
        <w:rPr>
          <w:rFonts w:ascii="仿宋" w:eastAsia="仿宋" w:hAnsi="仿宋" w:cs="仿宋" w:hint="eastAsia"/>
          <w:lang w:eastAsia="zh-CN"/>
        </w:rPr>
        <w:t>(一)、油料生产项目承办单位基本情况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6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料生产项目承办单位的XXXX，我们着眼于实现可持续的经济效益。通过技术创新和解决方案的提供，公司预计在油料生产项目执行期间将获得可观的收入增长。这一收入来源主要包括油料生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同时，我们注重成本控制和效率提升，以确保油料生产项目的可持续盈利。透过精细的管理和资源优化，公司期望实现油料生产项目利润最大化。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料生产项目实施进行全面的投资评估，包括油料生产项目启动阶段的资金投入和后续运营成本。通过对油料生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油料生产项目实施过程中具备足够的资金流动性，公司将进行详尽的现金流分析。这包括资金需求的合理预测、油料生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00"/>
      <w:r>
        <w:rPr>
          <w:rFonts w:ascii="仿宋" w:eastAsia="仿宋" w:hAnsi="仿宋" w:cs="仿宋" w:hint="eastAsia"/>
          <w:sz w:val="28"/>
          <w:lang w:eastAsia="zh-CN"/>
        </w:rPr>
        <w:t>二、油料生产项目文档管理</w:t>
      </w:r>
      <w:bookmarkEnd w:id="5"/>
    </w:p>
    <w:p>
      <w:pPr>
        <w:pStyle w:val="Heading2"/>
        <w:rPr>
          <w:rFonts w:ascii="仿宋" w:eastAsia="仿宋" w:hAnsi="仿宋" w:cs="仿宋" w:hint="eastAsia"/>
          <w:lang w:eastAsia="zh-CN"/>
        </w:rPr>
      </w:pPr>
      <w:bookmarkStart w:id="6" w:name="_Toc1632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油料生产项目高度重视文档的质量和准确性，以支持油料生产项目的各项活动和决策。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文档的编制始于油料生产项目计划的初期，我们制定了详细的文档编制计划，明确了每个文档的内容、格式和编写责任人。在油料生产项目启动阶段，我们首先编制了油料生产项目章程，明确定义了油料生产项目的目标、范围、风险等关键要素。随后，油料生产项目团队根据计划陆续编制了需求文档、设计文档、测试文档等各类文档，确保油料生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油料生产项目管理中的重要环节，旨在确保油料生产项目文档符合质量标准和油料生产项目需求。在油料生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除了内部审查，我们还进行了外部审查，邀请油料生产项目相关利益方和专业领域的专家对文档进行独立审查。这有助于获取更全面、客观的反馈，确保油料生产项目文档不仅符合内部标准，也满足外部需求。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油料生产项目在文档编制与审查方面建立了严格的管理机制，通过规范的流程和多维度的审查，确保油料生产项目文档的质量、准确性和可靠性，为油料生产项目的顺利推进提供了有力支持。</w:t>
      </w:r>
    </w:p>
    <w:p>
      <w:pPr>
        <w:pStyle w:val="Heading2"/>
        <w:ind w:firstLine="560" w:firstLineChars="200"/>
        <w:rPr>
          <w:rFonts w:ascii="仿宋" w:eastAsia="仿宋" w:hAnsi="仿宋" w:cs="仿宋" w:hint="eastAsia"/>
          <w:sz w:val="28"/>
          <w:lang w:eastAsia="zh-CN"/>
        </w:rPr>
      </w:pPr>
      <w:bookmarkStart w:id="7" w:name="_Toc607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在油料生产项目中，我们致力于优化文档发布与分发过程，以确保信息的高效传递和团队间协作的顺畅进行。以下是我们采取的关键优化策略：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我们通过多渠道发布文档，包括电子邮件、油料生产项目管理平台、内部网站等，以满足不同团队成员的偏好和需求。多渠道发布确保了信息的全面覆盖。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我们采用了精细的权限控制，确保只有授权人员可以访问敏感信息。这种安全措施保护了油料生产项目文档的机密性，防止了未经授权的信息泄露。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85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文档存档与归档是油料生产项目生命周期中一个至关重要的环节，直接关系到油料生产项目信息的长期保存和历史记录的完整性。在油料生产项目中，我们实施了一系列有效的文档存档与归档管理策略：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054"/>
      <w:r>
        <w:rPr>
          <w:rFonts w:ascii="仿宋" w:eastAsia="仿宋" w:hAnsi="仿宋" w:cs="仿宋" w:hint="eastAsia"/>
          <w:sz w:val="28"/>
          <w:lang w:eastAsia="zh-CN"/>
        </w:rPr>
        <w:t>三、油料生产项目概论</w:t>
      </w:r>
      <w:bookmarkEnd w:id="9"/>
    </w:p>
    <w:p>
      <w:pPr>
        <w:pStyle w:val="Heading2"/>
        <w:rPr>
          <w:rFonts w:ascii="仿宋" w:eastAsia="仿宋" w:hAnsi="仿宋" w:cs="仿宋" w:hint="eastAsia"/>
          <w:lang w:eastAsia="zh-CN"/>
        </w:rPr>
      </w:pPr>
      <w:bookmarkStart w:id="10" w:name="_Toc19831"/>
      <w:r>
        <w:rPr>
          <w:rFonts w:ascii="仿宋" w:eastAsia="仿宋" w:hAnsi="仿宋" w:cs="仿宋" w:hint="eastAsia"/>
          <w:lang w:eastAsia="zh-CN"/>
        </w:rPr>
        <w:t>(一)、油料生产项目概况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起源追溯至对市场的深入洞察。市场的不断演变与变革为油料生产项目提供了难得的机遇。当前市场存在的需求缺口和变革的大环境共同构成了油料生产项目的背景。这个油料生产项目旨在充分利用市场机遇，填补行业中尚未满足的需求，为客户提供全新的解决方案。市场的变革和需求的增长使得这个油料生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油料生产项目名称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正式命名为油料生产。这个名称不仅仅是一个标识，更代表了油料生产项目的核心理念和愿景。它蕴含着油料生产项目所要解决问题的关键字，具有强烈的表达和辨识度，为油料生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油料生产项目目标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核心目标是提供一种全新、高效的解决方案，满足客户日益增长的需求。油料生产项目追求的不仅仅是满足市场需求，更是在市场中获得卓越的竞争优势。通过不断提升产品或服务的质量和创新水平，油料生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油料生产项目范围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全面涵盖了产品研发、制造、市场推广和售后服务，确保从产品设计到最终用户体验的全方位关注。这一全面的油料生产项目范围是为了确保油料生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油料生产项目时间表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油料生产项目计划在未来18个月内完成，包括研发、测试、市场试点和正式推出等不同阶段。这个时间表的合理设计是为了确保油料生产项目各个阶段的顺利推进，以便按时交付高质量的成果。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油料生产项目预算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油料生产项目总预算估算为XX百万美元，主要分配在研发、市场推广、人员培训和运营等方面。这一充足的预算为油料生产项目提供了充足的资源，确保油料生产项目在各个方面都能取得优异的表现。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油料生产项目风险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油料生产项目可能面临的风险包括市场接受度低、技术难题、竞争激烈等。油料生产项目团队已经制定了相应的风险应对计划，通过前瞻性的风险管理，确保油料生产项目在面对不确定性时能够迅速做出应对。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油料生产项目团队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油料生产项目汇聚了一支经验丰富、多领域专业素养的核心团队，确保油料生产项目在各个方面都能拥有高水平的执行力。团队的协同作战是油料生产项目成功的关键因素之一。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油料生产项目背景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油料生产项目的背景根植于市场对更高效、创新产品的渴望，同时也受到科技发展对行业格局的深刻改变的影响。这为油料生产项目提供了广阔的发展空间和市场需求。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油料生产项目现状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截至目前，油料生产项目已完成市场调研和技术验证，取得了初步的成功。这为油料生产项目在未来的发展奠定了坚实的基础，为更远大的目标打下了坚实的基石。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219"/>
      <w:r>
        <w:rPr>
          <w:rFonts w:ascii="仿宋" w:eastAsia="仿宋" w:hAnsi="仿宋" w:cs="仿宋" w:hint="eastAsia"/>
          <w:sz w:val="28"/>
          <w:lang w:eastAsia="zh-CN"/>
        </w:rPr>
        <w:t>(二)、油料生产项目目标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keyword》油料生产项目首要业务目标是在市场中占据有利地位，实现产品/服务的成功推广和销售。通过不断提升产品质量、创新性，油料生产项目追求成为行业中的领导者，赢得更多客户的青睐。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在科技迅速发展的时代，油料生产项目着眼于技术创新。通过持续的研发和技术升级，油料生产项目旨在推出更具创新性的产品或服务，以满足市场对新鲜、先进解决方案的需求。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为了建立可持续的客户关系，油料生产项目设定了客户满意度目标。通过提供卓越的产品质量和优质的客户服务，油料生产项目追求赢得客户的信任和忠诚度，确保他们的满意度达到行业领先水平。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油料生产项目注重社会责任和可持续发展。通过实施环保、社会责任油料生产项目，油料生产项目致力于在经济发展的同时保护环境，促进社会公平，实现可持续经营。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油料生产项目的团队是实现目标的核心驱动力。因此，油料生产项目设定了团队发展目标，包括提升团队成员的专业技能、培养领导力，以及搭建协同高效的团队工作氛围。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877"/>
      <w:r>
        <w:rPr>
          <w:rFonts w:ascii="仿宋" w:eastAsia="仿宋" w:hAnsi="仿宋" w:cs="仿宋" w:hint="eastAsia"/>
          <w:sz w:val="28"/>
          <w:lang w:eastAsia="zh-CN"/>
        </w:rPr>
        <w:t>(三)、油料生产项目提出的理由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油料生产项目提出的理由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提出源于对市场机遇的深刻洞察。当前市场中存在的需求缺口和行业发展趋势表明，有巨大的商业机会等待被开发。通过准确捕捉市场机遇，油料生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油料生产项目的理念基于对技术创新的信仰。通过持续的研发和技术投入，油料生产项目有望推出更具创新性的产品或服务。在科技飞速发展的当下，油料生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提出是为了增强企业的行业竞争力。通过提升产品或服务的质量和独特性，油料生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响应了消费者需求的变化。随着社会和科技的不断发展，消费者对产品和服务的需求也在发生变化。通过深入了解并及时回应消费者的新需求，油料生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油料生产项目的提出是企业战略发展规划的一部分。在面对日益激烈的市场竞争和不断变化的商业环境中，油料生产项目作为企业战略的一环，旨在为企业开辟新的增长领域，巩固企业在行业中的地位。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提出不仅仅是基于商业考量，还注重社会责任。通过推出环保、社会责任等方面的油料生产项目，油料生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油料生产项目的提出反映了对利益相关者期望的关注。包括客户、员工、投资者等利益相关者在企业发展中都有着各自的期望，油料生产项目力求在满足这些期望的同时，取得更大的共赢。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893"/>
      <w:r>
        <w:rPr>
          <w:rFonts w:ascii="仿宋" w:eastAsia="仿宋" w:hAnsi="仿宋" w:cs="仿宋" w:hint="eastAsia"/>
          <w:sz w:val="28"/>
          <w:lang w:eastAsia="zh-CN"/>
        </w:rPr>
        <w:t>(四)、油料生产项目意义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在实施油料生产项目的过程中，我们不仅仅是在追逐商业成功，更是为企业和社会的多个层面创造了深远的意义。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生产项目的首要意义在于提升企业的市场竞争力。通过持续的创新和对产品质量的高标准要求，油料生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料生产项目的推进将促使行业技术水平的提升。通过引入先进技术和创新性解决方案，油料生产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料生产项目不仅创造了大量就业机会，提高了就业水平，还注重社会责任和环保。通过参与社会公益事业和推动环保油料生产项目，油料生产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综合而言，油料生产项目意义重大，不仅推动了企业的发展，也为行业和社会的进步贡献了积极力量。这是一个全面而深刻的影响，将在未来产生可持续的正面效应。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120"/>
      <w:r>
        <w:rPr>
          <w:rFonts w:ascii="仿宋" w:eastAsia="仿宋" w:hAnsi="仿宋" w:cs="仿宋" w:hint="eastAsia"/>
          <w:sz w:val="28"/>
          <w:lang w:eastAsia="zh-CN"/>
        </w:rPr>
        <w:t>(五)、油料生产项目背景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在当今迅猛发展的商业环境中，油料生产项目的动因根植于对多方面因素的审慎考量。这个油料生产项目的提出并非孤立的决策，而是对企业所处背景深入思考的产物。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市场的不断演变是油料生产项目背后的首要原因。科技的迅速发展和全球市场的快速变化使得企业必须灵活应对。油料生产项目应运而生，旨在通过创新性的解决方案迎合市场的多变需求，赢得竞争中的先机。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竞争的激烈程度也是油料生产项目背景中不可忽视的一环。企业需要在激烈竞争中脱颖而出，为此，油料生产项目致力于打破常规，提供独特的价值主张，以吸引客户并确保市场份额的增长。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技术的迅速发展为企业带来了机遇与挑战。作为油料生产项目启动的背景之一，对新兴技术的应用将有助于提升企业的技术水平，使其在不断演进的商业环境中保持竞争优势。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此外，社会对企业责任的期望也在逐渐升高。油料生产项目充分融入了社会责任的理念，通过可持续经营和社会公益油料生产项目，企图为社会贡献一份力量，在商业成功的同时关注社会价值。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719"/>
      <w:r>
        <w:rPr>
          <w:rFonts w:ascii="仿宋" w:eastAsia="仿宋" w:hAnsi="仿宋" w:cs="仿宋" w:hint="eastAsia"/>
          <w:sz w:val="28"/>
          <w:lang w:eastAsia="zh-CN"/>
        </w:rPr>
        <w:t>四、油料生产项目土建工程</w:t>
      </w:r>
      <w:bookmarkEnd w:id="15"/>
    </w:p>
    <w:p>
      <w:pPr>
        <w:pStyle w:val="Heading2"/>
        <w:rPr>
          <w:rFonts w:ascii="仿宋" w:eastAsia="仿宋" w:hAnsi="仿宋" w:cs="仿宋" w:hint="eastAsia"/>
          <w:lang w:eastAsia="zh-CN"/>
        </w:rPr>
      </w:pPr>
      <w:bookmarkStart w:id="16" w:name="_Toc2992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在油料生产项目的建筑工程设计中，我们将秉承一系列重要的设计原则，以确保油料生产项目建筑在功能、美观、可持续性等方面达到最佳效果。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首要原则是确保建筑的功能性得到最大化的发挥。我们将充分理解油料生产项目的实际需求，合理布局各个功能区域，保证建筑在满足业务需求的同时，提供高效的工作环境。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在建筑设计中，我们将综合考虑建设和运营成本。通过精细的经济效益分析，确保设计方案在高效利用资源的同时，对油料生产项目的长期盈利能力有积极的贡献。</w:t>
      </w:r>
    </w:p>
    <w:p>
      <w:pPr>
        <w:pStyle w:val="Heading2"/>
        <w:ind w:firstLine="560" w:firstLineChars="200"/>
        <w:rPr>
          <w:rFonts w:ascii="仿宋" w:eastAsia="仿宋" w:hAnsi="仿宋" w:cs="仿宋" w:hint="eastAsia"/>
          <w:sz w:val="28"/>
          <w:lang w:eastAsia="zh-CN"/>
        </w:rPr>
      </w:pPr>
      <w:bookmarkStart w:id="17" w:name="_Toc739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料生产项目的土建工程设计中，我们将精准设定设计年限，结合油料生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https://d.book118.com/836142203200010100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F0A6F"/>
    <w:rsid w:val="37FF0A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422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2024-03-02T08:07:00Z</dcterms:created>
  <dcterms:modified xsi:type="dcterms:W3CDTF">2024-03-02T08:08:05Z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B931BDB76AA84C24B12316713934FA38_11</vt:lpwstr>
  </property>
  <property fmtid="{D5CDD505-2E9C-101B-9397-08002B2CF9AE}" pid="3" name="KSOProductBuildVer">
    <vt:lpwstr>2052-12.1.0.16388</vt:lpwstr>
  </property>
</Properties>
</file>