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02" w:history="1">
        <w:r>
          <w:rPr>
            <w:rFonts w:ascii="仿宋" w:eastAsia="仿宋" w:hAnsi="仿宋" w:cs="仿宋" w:hint="eastAsia"/>
            <w:lang w:eastAsia="zh-CN"/>
          </w:rPr>
          <w:t>概论</w:t>
        </w:r>
        <w:r>
          <w:tab/>
        </w:r>
        <w:r>
          <w:fldChar w:fldCharType="begin"/>
        </w:r>
        <w:r>
          <w:instrText xml:space="preserve"> PAGEREF _Toc18902 \h </w:instrText>
        </w:r>
        <w:r>
          <w:fldChar w:fldCharType="separate"/>
        </w:r>
        <w:r>
          <w:t>3</w:t>
        </w:r>
        <w:r>
          <w:fldChar w:fldCharType="end"/>
        </w:r>
      </w:hyperlink>
    </w:p>
    <w:p>
      <w:pPr>
        <w:pStyle w:val="TOC1"/>
        <w:tabs>
          <w:tab w:val="right" w:leader="dot" w:pos="8306"/>
        </w:tabs>
      </w:pPr>
      <w:hyperlink w:anchor="_Toc27342" w:history="1">
        <w:r>
          <w:rPr>
            <w:rFonts w:ascii="仿宋" w:eastAsia="仿宋" w:hAnsi="仿宋" w:cs="仿宋" w:hint="eastAsia"/>
            <w:lang w:eastAsia="zh-CN"/>
          </w:rPr>
          <w:t>一、工艺说明</w:t>
        </w:r>
        <w:r>
          <w:tab/>
        </w:r>
        <w:r>
          <w:fldChar w:fldCharType="begin"/>
        </w:r>
        <w:r>
          <w:instrText xml:space="preserve"> PAGEREF _Toc27342 \h </w:instrText>
        </w:r>
        <w:r>
          <w:fldChar w:fldCharType="separate"/>
        </w:r>
        <w:r>
          <w:t>3</w:t>
        </w:r>
        <w:r>
          <w:fldChar w:fldCharType="end"/>
        </w:r>
      </w:hyperlink>
    </w:p>
    <w:p>
      <w:pPr>
        <w:pStyle w:val="TOC2"/>
        <w:tabs>
          <w:tab w:val="right" w:leader="dot" w:pos="8306"/>
        </w:tabs>
      </w:pPr>
      <w:hyperlink w:anchor="_Toc25772" w:history="1">
        <w:r>
          <w:rPr>
            <w:rFonts w:ascii="仿宋" w:eastAsia="仿宋" w:hAnsi="仿宋" w:cs="仿宋" w:hint="eastAsia"/>
            <w:lang w:eastAsia="zh-CN"/>
          </w:rPr>
          <w:t>(一)、技术管理特点</w:t>
        </w:r>
        <w:r>
          <w:tab/>
        </w:r>
        <w:r>
          <w:fldChar w:fldCharType="begin"/>
        </w:r>
        <w:r>
          <w:instrText xml:space="preserve"> PAGEREF _Toc25772 \h </w:instrText>
        </w:r>
        <w:r>
          <w:fldChar w:fldCharType="separate"/>
        </w:r>
        <w:r>
          <w:t>3</w:t>
        </w:r>
        <w:r>
          <w:fldChar w:fldCharType="end"/>
        </w:r>
      </w:hyperlink>
    </w:p>
    <w:p>
      <w:pPr>
        <w:pStyle w:val="TOC2"/>
        <w:tabs>
          <w:tab w:val="right" w:leader="dot" w:pos="8306"/>
        </w:tabs>
      </w:pPr>
      <w:hyperlink w:anchor="_Toc20209" w:history="1">
        <w:r>
          <w:rPr>
            <w:rFonts w:ascii="仿宋" w:eastAsia="仿宋" w:hAnsi="仿宋" w:cs="仿宋" w:hint="eastAsia"/>
            <w:lang w:eastAsia="zh-CN"/>
          </w:rPr>
          <w:t>(二)、室内LED照明灯具项目工艺技术设计方案</w:t>
        </w:r>
        <w:r>
          <w:tab/>
        </w:r>
        <w:r>
          <w:fldChar w:fldCharType="begin"/>
        </w:r>
        <w:r>
          <w:instrText xml:space="preserve"> PAGEREF _Toc20209 \h </w:instrText>
        </w:r>
        <w:r>
          <w:fldChar w:fldCharType="separate"/>
        </w:r>
        <w:r>
          <w:t>4</w:t>
        </w:r>
        <w:r>
          <w:fldChar w:fldCharType="end"/>
        </w:r>
      </w:hyperlink>
    </w:p>
    <w:p>
      <w:pPr>
        <w:pStyle w:val="TOC2"/>
        <w:tabs>
          <w:tab w:val="right" w:leader="dot" w:pos="8306"/>
        </w:tabs>
      </w:pPr>
      <w:hyperlink w:anchor="_Toc32246" w:history="1">
        <w:r>
          <w:rPr>
            <w:rFonts w:ascii="仿宋" w:eastAsia="仿宋" w:hAnsi="仿宋" w:cs="仿宋" w:hint="eastAsia"/>
            <w:lang w:eastAsia="zh-CN"/>
          </w:rPr>
          <w:t>(三)、设备选型方案</w:t>
        </w:r>
        <w:r>
          <w:tab/>
        </w:r>
        <w:r>
          <w:fldChar w:fldCharType="begin"/>
        </w:r>
        <w:r>
          <w:instrText xml:space="preserve"> PAGEREF _Toc32246 \h </w:instrText>
        </w:r>
        <w:r>
          <w:fldChar w:fldCharType="separate"/>
        </w:r>
        <w:r>
          <w:t>5</w:t>
        </w:r>
        <w:r>
          <w:fldChar w:fldCharType="end"/>
        </w:r>
      </w:hyperlink>
    </w:p>
    <w:p>
      <w:pPr>
        <w:pStyle w:val="TOC1"/>
        <w:tabs>
          <w:tab w:val="right" w:leader="dot" w:pos="8306"/>
        </w:tabs>
      </w:pPr>
      <w:hyperlink w:anchor="_Toc1819" w:history="1">
        <w:r>
          <w:rPr>
            <w:rFonts w:ascii="仿宋" w:eastAsia="仿宋" w:hAnsi="仿宋" w:cs="仿宋" w:hint="eastAsia"/>
            <w:lang w:eastAsia="zh-CN"/>
          </w:rPr>
          <w:t>二、产品规划分析</w:t>
        </w:r>
        <w:r>
          <w:tab/>
        </w:r>
        <w:r>
          <w:fldChar w:fldCharType="begin"/>
        </w:r>
        <w:r>
          <w:instrText xml:space="preserve"> PAGEREF _Toc1819 \h </w:instrText>
        </w:r>
        <w:r>
          <w:fldChar w:fldCharType="separate"/>
        </w:r>
        <w:r>
          <w:t>7</w:t>
        </w:r>
        <w:r>
          <w:fldChar w:fldCharType="end"/>
        </w:r>
      </w:hyperlink>
    </w:p>
    <w:p>
      <w:pPr>
        <w:pStyle w:val="TOC2"/>
        <w:tabs>
          <w:tab w:val="right" w:leader="dot" w:pos="8306"/>
        </w:tabs>
      </w:pPr>
      <w:hyperlink w:anchor="_Toc18944" w:history="1">
        <w:r>
          <w:rPr>
            <w:rFonts w:ascii="仿宋" w:eastAsia="仿宋" w:hAnsi="仿宋" w:cs="仿宋" w:hint="eastAsia"/>
            <w:lang w:eastAsia="zh-CN"/>
          </w:rPr>
          <w:t>(一)、产品规划</w:t>
        </w:r>
        <w:r>
          <w:tab/>
        </w:r>
        <w:r>
          <w:fldChar w:fldCharType="begin"/>
        </w:r>
        <w:r>
          <w:instrText xml:space="preserve"> PAGEREF _Toc18944 \h </w:instrText>
        </w:r>
        <w:r>
          <w:fldChar w:fldCharType="separate"/>
        </w:r>
        <w:r>
          <w:t>7</w:t>
        </w:r>
        <w:r>
          <w:fldChar w:fldCharType="end"/>
        </w:r>
      </w:hyperlink>
    </w:p>
    <w:p>
      <w:pPr>
        <w:pStyle w:val="TOC2"/>
        <w:tabs>
          <w:tab w:val="right" w:leader="dot" w:pos="8306"/>
        </w:tabs>
      </w:pPr>
      <w:hyperlink w:anchor="_Toc17281" w:history="1">
        <w:r>
          <w:rPr>
            <w:rFonts w:ascii="仿宋" w:eastAsia="仿宋" w:hAnsi="仿宋" w:cs="仿宋" w:hint="eastAsia"/>
            <w:lang w:eastAsia="zh-CN"/>
          </w:rPr>
          <w:t>(二)、建设规模</w:t>
        </w:r>
        <w:r>
          <w:tab/>
        </w:r>
        <w:r>
          <w:fldChar w:fldCharType="begin"/>
        </w:r>
        <w:r>
          <w:instrText xml:space="preserve"> PAGEREF _Toc17281 \h </w:instrText>
        </w:r>
        <w:r>
          <w:fldChar w:fldCharType="separate"/>
        </w:r>
        <w:r>
          <w:t>8</w:t>
        </w:r>
        <w:r>
          <w:fldChar w:fldCharType="end"/>
        </w:r>
      </w:hyperlink>
    </w:p>
    <w:p>
      <w:pPr>
        <w:pStyle w:val="TOC1"/>
        <w:tabs>
          <w:tab w:val="right" w:leader="dot" w:pos="8306"/>
        </w:tabs>
      </w:pPr>
      <w:hyperlink w:anchor="_Toc14559" w:history="1">
        <w:r>
          <w:rPr>
            <w:rFonts w:ascii="仿宋" w:eastAsia="仿宋" w:hAnsi="仿宋" w:cs="仿宋" w:hint="eastAsia"/>
            <w:lang w:eastAsia="zh-CN"/>
          </w:rPr>
          <w:t>三、室内LED照明灯具项目土建工程</w:t>
        </w:r>
        <w:r>
          <w:tab/>
        </w:r>
        <w:r>
          <w:fldChar w:fldCharType="begin"/>
        </w:r>
        <w:r>
          <w:instrText xml:space="preserve"> PAGEREF _Toc14559 \h </w:instrText>
        </w:r>
        <w:r>
          <w:fldChar w:fldCharType="separate"/>
        </w:r>
        <w:r>
          <w:t>9</w:t>
        </w:r>
        <w:r>
          <w:fldChar w:fldCharType="end"/>
        </w:r>
      </w:hyperlink>
    </w:p>
    <w:p>
      <w:pPr>
        <w:pStyle w:val="TOC2"/>
        <w:tabs>
          <w:tab w:val="right" w:leader="dot" w:pos="8306"/>
        </w:tabs>
      </w:pPr>
      <w:hyperlink w:anchor="_Toc31184" w:history="1">
        <w:r>
          <w:rPr>
            <w:rFonts w:ascii="仿宋" w:eastAsia="仿宋" w:hAnsi="仿宋" w:cs="仿宋" w:hint="eastAsia"/>
            <w:lang w:eastAsia="zh-CN"/>
          </w:rPr>
          <w:t>(一)、建筑工程设计原则</w:t>
        </w:r>
        <w:r>
          <w:tab/>
        </w:r>
        <w:r>
          <w:fldChar w:fldCharType="begin"/>
        </w:r>
        <w:r>
          <w:instrText xml:space="preserve"> PAGEREF _Toc31184 \h </w:instrText>
        </w:r>
        <w:r>
          <w:fldChar w:fldCharType="separate"/>
        </w:r>
        <w:r>
          <w:t>9</w:t>
        </w:r>
        <w:r>
          <w:fldChar w:fldCharType="end"/>
        </w:r>
      </w:hyperlink>
    </w:p>
    <w:p>
      <w:pPr>
        <w:pStyle w:val="TOC2"/>
        <w:tabs>
          <w:tab w:val="right" w:leader="dot" w:pos="8306"/>
        </w:tabs>
      </w:pPr>
      <w:hyperlink w:anchor="_Toc16335" w:history="1">
        <w:r>
          <w:rPr>
            <w:rFonts w:ascii="仿宋" w:eastAsia="仿宋" w:hAnsi="仿宋" w:cs="仿宋" w:hint="eastAsia"/>
            <w:lang w:eastAsia="zh-CN"/>
          </w:rPr>
          <w:t>(二)、土建工程设计年限及安全等级</w:t>
        </w:r>
        <w:r>
          <w:tab/>
        </w:r>
        <w:r>
          <w:fldChar w:fldCharType="begin"/>
        </w:r>
        <w:r>
          <w:instrText xml:space="preserve"> PAGEREF _Toc16335 \h </w:instrText>
        </w:r>
        <w:r>
          <w:fldChar w:fldCharType="separate"/>
        </w:r>
        <w:r>
          <w:t>10</w:t>
        </w:r>
        <w:r>
          <w:fldChar w:fldCharType="end"/>
        </w:r>
      </w:hyperlink>
    </w:p>
    <w:p>
      <w:pPr>
        <w:pStyle w:val="TOC2"/>
        <w:tabs>
          <w:tab w:val="right" w:leader="dot" w:pos="8306"/>
        </w:tabs>
      </w:pPr>
      <w:hyperlink w:anchor="_Toc20365" w:history="1">
        <w:r>
          <w:rPr>
            <w:rFonts w:ascii="仿宋" w:eastAsia="仿宋" w:hAnsi="仿宋" w:cs="仿宋" w:hint="eastAsia"/>
            <w:lang w:eastAsia="zh-CN"/>
          </w:rPr>
          <w:t>(三)、建筑工程设计总体要求</w:t>
        </w:r>
        <w:r>
          <w:tab/>
        </w:r>
        <w:r>
          <w:fldChar w:fldCharType="begin"/>
        </w:r>
        <w:r>
          <w:instrText xml:space="preserve"> PAGEREF _Toc20365 \h </w:instrText>
        </w:r>
        <w:r>
          <w:fldChar w:fldCharType="separate"/>
        </w:r>
        <w:r>
          <w:t>11</w:t>
        </w:r>
        <w:r>
          <w:fldChar w:fldCharType="end"/>
        </w:r>
      </w:hyperlink>
    </w:p>
    <w:p>
      <w:pPr>
        <w:pStyle w:val="TOC2"/>
        <w:tabs>
          <w:tab w:val="right" w:leader="dot" w:pos="8306"/>
        </w:tabs>
      </w:pPr>
      <w:hyperlink w:anchor="_Toc18065" w:history="1">
        <w:r>
          <w:rPr>
            <w:rFonts w:ascii="仿宋" w:eastAsia="仿宋" w:hAnsi="仿宋" w:cs="仿宋" w:hint="eastAsia"/>
            <w:lang w:eastAsia="zh-CN"/>
          </w:rPr>
          <w:t>(四)、土建工程建设指标</w:t>
        </w:r>
        <w:r>
          <w:tab/>
        </w:r>
        <w:r>
          <w:fldChar w:fldCharType="begin"/>
        </w:r>
        <w:r>
          <w:instrText xml:space="preserve"> PAGEREF _Toc18065 \h </w:instrText>
        </w:r>
        <w:r>
          <w:fldChar w:fldCharType="separate"/>
        </w:r>
        <w:r>
          <w:t>12</w:t>
        </w:r>
        <w:r>
          <w:fldChar w:fldCharType="end"/>
        </w:r>
      </w:hyperlink>
    </w:p>
    <w:p>
      <w:pPr>
        <w:pStyle w:val="TOC1"/>
        <w:tabs>
          <w:tab w:val="right" w:leader="dot" w:pos="8306"/>
        </w:tabs>
      </w:pPr>
      <w:hyperlink w:anchor="_Toc19585" w:history="1">
        <w:r>
          <w:rPr>
            <w:rFonts w:ascii="仿宋" w:eastAsia="仿宋" w:hAnsi="仿宋" w:cs="仿宋" w:hint="eastAsia"/>
            <w:lang w:eastAsia="zh-CN"/>
          </w:rPr>
          <w:t>四、室内LED照明灯具项目危机管理</w:t>
        </w:r>
        <w:r>
          <w:tab/>
        </w:r>
        <w:r>
          <w:fldChar w:fldCharType="begin"/>
        </w:r>
        <w:r>
          <w:instrText xml:space="preserve"> PAGEREF _Toc19585 \h </w:instrText>
        </w:r>
        <w:r>
          <w:fldChar w:fldCharType="separate"/>
        </w:r>
        <w:r>
          <w:t>12</w:t>
        </w:r>
        <w:r>
          <w:fldChar w:fldCharType="end"/>
        </w:r>
      </w:hyperlink>
    </w:p>
    <w:p>
      <w:pPr>
        <w:pStyle w:val="TOC2"/>
        <w:tabs>
          <w:tab w:val="right" w:leader="dot" w:pos="8306"/>
        </w:tabs>
      </w:pPr>
      <w:hyperlink w:anchor="_Toc8361" w:history="1">
        <w:r>
          <w:rPr>
            <w:rFonts w:ascii="仿宋" w:eastAsia="仿宋" w:hAnsi="仿宋" w:cs="仿宋" w:hint="eastAsia"/>
            <w:lang w:eastAsia="zh-CN"/>
          </w:rPr>
          <w:t>(一)、危机预警与识别</w:t>
        </w:r>
        <w:r>
          <w:tab/>
        </w:r>
        <w:r>
          <w:fldChar w:fldCharType="begin"/>
        </w:r>
        <w:r>
          <w:instrText xml:space="preserve"> PAGEREF _Toc8361 \h </w:instrText>
        </w:r>
        <w:r>
          <w:fldChar w:fldCharType="separate"/>
        </w:r>
        <w:r>
          <w:t>12</w:t>
        </w:r>
        <w:r>
          <w:fldChar w:fldCharType="end"/>
        </w:r>
      </w:hyperlink>
    </w:p>
    <w:p>
      <w:pPr>
        <w:pStyle w:val="TOC2"/>
        <w:tabs>
          <w:tab w:val="right" w:leader="dot" w:pos="8306"/>
        </w:tabs>
      </w:pPr>
      <w:hyperlink w:anchor="_Toc15733" w:history="1">
        <w:r>
          <w:rPr>
            <w:rFonts w:ascii="仿宋" w:eastAsia="仿宋" w:hAnsi="仿宋" w:cs="仿宋" w:hint="eastAsia"/>
            <w:lang w:eastAsia="zh-CN"/>
          </w:rPr>
          <w:t>(二)、危机应对与恢复</w:t>
        </w:r>
        <w:r>
          <w:tab/>
        </w:r>
        <w:r>
          <w:fldChar w:fldCharType="begin"/>
        </w:r>
        <w:r>
          <w:instrText xml:space="preserve"> PAGEREF _Toc15733 \h </w:instrText>
        </w:r>
        <w:r>
          <w:fldChar w:fldCharType="separate"/>
        </w:r>
        <w:r>
          <w:t>13</w:t>
        </w:r>
        <w:r>
          <w:fldChar w:fldCharType="end"/>
        </w:r>
      </w:hyperlink>
    </w:p>
    <w:p>
      <w:pPr>
        <w:pStyle w:val="TOC1"/>
        <w:tabs>
          <w:tab w:val="right" w:leader="dot" w:pos="8306"/>
        </w:tabs>
      </w:pPr>
      <w:hyperlink w:anchor="_Toc31156" w:history="1">
        <w:r>
          <w:rPr>
            <w:rFonts w:ascii="仿宋" w:eastAsia="仿宋" w:hAnsi="仿宋" w:cs="仿宋" w:hint="eastAsia"/>
            <w:lang w:eastAsia="zh-CN"/>
          </w:rPr>
          <w:t>五、室内LED照明灯具项目建设单位说明</w:t>
        </w:r>
        <w:r>
          <w:tab/>
        </w:r>
        <w:r>
          <w:fldChar w:fldCharType="begin"/>
        </w:r>
        <w:r>
          <w:instrText xml:space="preserve"> PAGEREF _Toc31156 \h </w:instrText>
        </w:r>
        <w:r>
          <w:fldChar w:fldCharType="separate"/>
        </w:r>
        <w:r>
          <w:t>15</w:t>
        </w:r>
        <w:r>
          <w:fldChar w:fldCharType="end"/>
        </w:r>
      </w:hyperlink>
    </w:p>
    <w:p>
      <w:pPr>
        <w:pStyle w:val="TOC2"/>
        <w:tabs>
          <w:tab w:val="right" w:leader="dot" w:pos="8306"/>
        </w:tabs>
      </w:pPr>
      <w:hyperlink w:anchor="_Toc12739" w:history="1">
        <w:r>
          <w:rPr>
            <w:rFonts w:ascii="仿宋" w:eastAsia="仿宋" w:hAnsi="仿宋" w:cs="仿宋" w:hint="eastAsia"/>
            <w:lang w:eastAsia="zh-CN"/>
          </w:rPr>
          <w:t>(一)、室内LED照明灯具项目承办单位基本情况</w:t>
        </w:r>
        <w:r>
          <w:tab/>
        </w:r>
        <w:r>
          <w:fldChar w:fldCharType="begin"/>
        </w:r>
        <w:r>
          <w:instrText xml:space="preserve"> PAGEREF _Toc12739 \h </w:instrText>
        </w:r>
        <w:r>
          <w:fldChar w:fldCharType="separate"/>
        </w:r>
        <w:r>
          <w:t>15</w:t>
        </w:r>
        <w:r>
          <w:fldChar w:fldCharType="end"/>
        </w:r>
      </w:hyperlink>
    </w:p>
    <w:p>
      <w:pPr>
        <w:pStyle w:val="TOC2"/>
        <w:tabs>
          <w:tab w:val="right" w:leader="dot" w:pos="8306"/>
        </w:tabs>
      </w:pPr>
      <w:hyperlink w:anchor="_Toc5411" w:history="1">
        <w:r>
          <w:rPr>
            <w:rFonts w:ascii="仿宋" w:eastAsia="仿宋" w:hAnsi="仿宋" w:cs="仿宋" w:hint="eastAsia"/>
            <w:lang w:eastAsia="zh-CN"/>
          </w:rPr>
          <w:t>(二)、公司经济效益分析</w:t>
        </w:r>
        <w:r>
          <w:tab/>
        </w:r>
        <w:r>
          <w:fldChar w:fldCharType="begin"/>
        </w:r>
        <w:r>
          <w:instrText xml:space="preserve"> PAGEREF _Toc5411 \h </w:instrText>
        </w:r>
        <w:r>
          <w:fldChar w:fldCharType="separate"/>
        </w:r>
        <w:r>
          <w:t>15</w:t>
        </w:r>
        <w:r>
          <w:fldChar w:fldCharType="end"/>
        </w:r>
      </w:hyperlink>
    </w:p>
    <w:p>
      <w:pPr>
        <w:pStyle w:val="TOC1"/>
        <w:tabs>
          <w:tab w:val="right" w:leader="dot" w:pos="8306"/>
        </w:tabs>
      </w:pPr>
      <w:hyperlink w:anchor="_Toc4749" w:history="1">
        <w:r>
          <w:rPr>
            <w:rFonts w:ascii="仿宋" w:eastAsia="仿宋" w:hAnsi="仿宋" w:cs="仿宋" w:hint="eastAsia"/>
            <w:lang w:eastAsia="zh-CN"/>
          </w:rPr>
          <w:t>六、室内LED照明灯具项目建设背景及必要性分析</w:t>
        </w:r>
        <w:r>
          <w:tab/>
        </w:r>
        <w:r>
          <w:fldChar w:fldCharType="begin"/>
        </w:r>
        <w:r>
          <w:instrText xml:space="preserve"> PAGEREF _Toc4749 \h </w:instrText>
        </w:r>
        <w:r>
          <w:fldChar w:fldCharType="separate"/>
        </w:r>
        <w:r>
          <w:t>16</w:t>
        </w:r>
        <w:r>
          <w:fldChar w:fldCharType="end"/>
        </w:r>
      </w:hyperlink>
    </w:p>
    <w:p>
      <w:pPr>
        <w:pStyle w:val="TOC2"/>
        <w:tabs>
          <w:tab w:val="right" w:leader="dot" w:pos="8306"/>
        </w:tabs>
      </w:pPr>
      <w:hyperlink w:anchor="_Toc1313" w:history="1">
        <w:r>
          <w:rPr>
            <w:rFonts w:ascii="仿宋" w:eastAsia="仿宋" w:hAnsi="仿宋" w:cs="仿宋" w:hint="eastAsia"/>
            <w:lang w:eastAsia="zh-CN"/>
          </w:rPr>
          <w:t>(一)、室内LED照明灯具项目背景分析</w:t>
        </w:r>
        <w:r>
          <w:tab/>
        </w:r>
        <w:r>
          <w:fldChar w:fldCharType="begin"/>
        </w:r>
        <w:r>
          <w:instrText xml:space="preserve"> PAGEREF _Toc1313 \h </w:instrText>
        </w:r>
        <w:r>
          <w:fldChar w:fldCharType="separate"/>
        </w:r>
        <w:r>
          <w:t>16</w:t>
        </w:r>
        <w:r>
          <w:fldChar w:fldCharType="end"/>
        </w:r>
      </w:hyperlink>
    </w:p>
    <w:p>
      <w:pPr>
        <w:pStyle w:val="TOC2"/>
        <w:tabs>
          <w:tab w:val="right" w:leader="dot" w:pos="8306"/>
        </w:tabs>
      </w:pPr>
      <w:hyperlink w:anchor="_Toc2204" w:history="1">
        <w:r>
          <w:rPr>
            <w:rFonts w:ascii="仿宋" w:eastAsia="仿宋" w:hAnsi="仿宋" w:cs="仿宋" w:hint="eastAsia"/>
            <w:lang w:eastAsia="zh-CN"/>
          </w:rPr>
          <w:t>(二)、室内LED照明灯具项目建设必要性分析</w:t>
        </w:r>
        <w:r>
          <w:tab/>
        </w:r>
        <w:r>
          <w:fldChar w:fldCharType="begin"/>
        </w:r>
        <w:r>
          <w:instrText xml:space="preserve"> PAGEREF _Toc2204 \h </w:instrText>
        </w:r>
        <w:r>
          <w:fldChar w:fldCharType="separate"/>
        </w:r>
        <w:r>
          <w:t>18</w:t>
        </w:r>
        <w:r>
          <w:fldChar w:fldCharType="end"/>
        </w:r>
      </w:hyperlink>
    </w:p>
    <w:p>
      <w:pPr>
        <w:pStyle w:val="TOC1"/>
        <w:tabs>
          <w:tab w:val="right" w:leader="dot" w:pos="8306"/>
        </w:tabs>
      </w:pPr>
      <w:hyperlink w:anchor="_Toc22905" w:history="1">
        <w:r>
          <w:rPr>
            <w:rFonts w:ascii="仿宋" w:eastAsia="仿宋" w:hAnsi="仿宋" w:cs="仿宋" w:hint="eastAsia"/>
            <w:lang w:eastAsia="zh-CN"/>
          </w:rPr>
          <w:t>七、室内LED照明灯具项目人力资源培养与发展</w:t>
        </w:r>
        <w:r>
          <w:tab/>
        </w:r>
        <w:r>
          <w:fldChar w:fldCharType="begin"/>
        </w:r>
        <w:r>
          <w:instrText xml:space="preserve"> PAGEREF _Toc22905 \h </w:instrText>
        </w:r>
        <w:r>
          <w:fldChar w:fldCharType="separate"/>
        </w:r>
        <w:r>
          <w:t>19</w:t>
        </w:r>
        <w:r>
          <w:fldChar w:fldCharType="end"/>
        </w:r>
      </w:hyperlink>
    </w:p>
    <w:p>
      <w:pPr>
        <w:pStyle w:val="TOC2"/>
        <w:tabs>
          <w:tab w:val="right" w:leader="dot" w:pos="8306"/>
        </w:tabs>
      </w:pPr>
      <w:hyperlink w:anchor="_Toc20011" w:history="1">
        <w:r>
          <w:rPr>
            <w:rFonts w:ascii="仿宋" w:eastAsia="仿宋" w:hAnsi="仿宋" w:cs="仿宋" w:hint="eastAsia"/>
            <w:lang w:eastAsia="zh-CN"/>
          </w:rPr>
          <w:t>(一)、人才需求与规划</w:t>
        </w:r>
        <w:r>
          <w:tab/>
        </w:r>
        <w:r>
          <w:fldChar w:fldCharType="begin"/>
        </w:r>
        <w:r>
          <w:instrText xml:space="preserve"> PAGEREF _Toc20011 \h </w:instrText>
        </w:r>
        <w:r>
          <w:fldChar w:fldCharType="separate"/>
        </w:r>
        <w:r>
          <w:t>19</w:t>
        </w:r>
        <w:r>
          <w:fldChar w:fldCharType="end"/>
        </w:r>
      </w:hyperlink>
    </w:p>
    <w:p>
      <w:pPr>
        <w:pStyle w:val="TOC2"/>
        <w:tabs>
          <w:tab w:val="right" w:leader="dot" w:pos="8306"/>
        </w:tabs>
      </w:pPr>
      <w:hyperlink w:anchor="_Toc3748" w:history="1">
        <w:r>
          <w:rPr>
            <w:rFonts w:ascii="仿宋" w:eastAsia="仿宋" w:hAnsi="仿宋" w:cs="仿宋" w:hint="eastAsia"/>
            <w:lang w:eastAsia="zh-CN"/>
          </w:rPr>
          <w:t>(二)、培训与发展计划</w:t>
        </w:r>
        <w:r>
          <w:tab/>
        </w:r>
        <w:r>
          <w:fldChar w:fldCharType="begin"/>
        </w:r>
        <w:r>
          <w:instrText xml:space="preserve"> PAGEREF _Toc3748 \h </w:instrText>
        </w:r>
        <w:r>
          <w:fldChar w:fldCharType="separate"/>
        </w:r>
        <w:r>
          <w:t>20</w:t>
        </w:r>
        <w:r>
          <w:fldChar w:fldCharType="end"/>
        </w:r>
      </w:hyperlink>
    </w:p>
    <w:p>
      <w:pPr>
        <w:pStyle w:val="TOC1"/>
        <w:tabs>
          <w:tab w:val="right" w:leader="dot" w:pos="8306"/>
        </w:tabs>
      </w:pPr>
      <w:hyperlink w:anchor="_Toc13367" w:history="1">
        <w:r>
          <w:rPr>
            <w:rFonts w:ascii="仿宋" w:eastAsia="仿宋" w:hAnsi="仿宋" w:cs="仿宋" w:hint="eastAsia"/>
            <w:lang w:eastAsia="zh-CN"/>
          </w:rPr>
          <w:t>八、室内LED照明灯具项目技术管理</w:t>
        </w:r>
        <w:r>
          <w:tab/>
        </w:r>
        <w:r>
          <w:fldChar w:fldCharType="begin"/>
        </w:r>
        <w:r>
          <w:instrText xml:space="preserve"> PAGEREF _Toc13367 \h </w:instrText>
        </w:r>
        <w:r>
          <w:fldChar w:fldCharType="separate"/>
        </w:r>
        <w:r>
          <w:t>20</w:t>
        </w:r>
        <w:r>
          <w:fldChar w:fldCharType="end"/>
        </w:r>
      </w:hyperlink>
    </w:p>
    <w:p>
      <w:pPr>
        <w:pStyle w:val="TOC2"/>
        <w:tabs>
          <w:tab w:val="right" w:leader="dot" w:pos="8306"/>
        </w:tabs>
      </w:pPr>
      <w:hyperlink w:anchor="_Toc1655" w:history="1">
        <w:r>
          <w:rPr>
            <w:rFonts w:ascii="仿宋" w:eastAsia="仿宋" w:hAnsi="仿宋" w:cs="仿宋" w:hint="eastAsia"/>
            <w:lang w:eastAsia="zh-CN"/>
          </w:rPr>
          <w:t>(一)、技术方案选用方向</w:t>
        </w:r>
        <w:r>
          <w:tab/>
        </w:r>
        <w:r>
          <w:fldChar w:fldCharType="begin"/>
        </w:r>
        <w:r>
          <w:instrText xml:space="preserve"> PAGEREF _Toc1655 \h </w:instrText>
        </w:r>
        <w:r>
          <w:fldChar w:fldCharType="separate"/>
        </w:r>
        <w:r>
          <w:t>20</w:t>
        </w:r>
        <w:r>
          <w:fldChar w:fldCharType="end"/>
        </w:r>
      </w:hyperlink>
    </w:p>
    <w:p>
      <w:pPr>
        <w:pStyle w:val="TOC2"/>
        <w:tabs>
          <w:tab w:val="right" w:leader="dot" w:pos="8306"/>
        </w:tabs>
      </w:pPr>
      <w:hyperlink w:anchor="_Toc7935" w:history="1">
        <w:r>
          <w:rPr>
            <w:rFonts w:ascii="仿宋" w:eastAsia="仿宋" w:hAnsi="仿宋" w:cs="仿宋" w:hint="eastAsia"/>
            <w:lang w:eastAsia="zh-CN"/>
          </w:rPr>
          <w:t>(二)、工艺技术方案选用原则</w:t>
        </w:r>
        <w:r>
          <w:tab/>
        </w:r>
        <w:r>
          <w:fldChar w:fldCharType="begin"/>
        </w:r>
        <w:r>
          <w:instrText xml:space="preserve"> PAGEREF _Toc7935 \h </w:instrText>
        </w:r>
        <w:r>
          <w:fldChar w:fldCharType="separate"/>
        </w:r>
        <w:r>
          <w:t>22</w:t>
        </w:r>
        <w:r>
          <w:fldChar w:fldCharType="end"/>
        </w:r>
      </w:hyperlink>
    </w:p>
    <w:p>
      <w:pPr>
        <w:pStyle w:val="TOC2"/>
        <w:tabs>
          <w:tab w:val="right" w:leader="dot" w:pos="8306"/>
        </w:tabs>
      </w:pPr>
      <w:hyperlink w:anchor="_Toc24320" w:history="1">
        <w:r>
          <w:rPr>
            <w:rFonts w:ascii="仿宋" w:eastAsia="仿宋" w:hAnsi="仿宋" w:cs="仿宋" w:hint="eastAsia"/>
            <w:lang w:eastAsia="zh-CN"/>
          </w:rPr>
          <w:t>(三)、工艺技术方案要求</w:t>
        </w:r>
        <w:r>
          <w:tab/>
        </w:r>
        <w:r>
          <w:fldChar w:fldCharType="begin"/>
        </w:r>
        <w:r>
          <w:instrText xml:space="preserve"> PAGEREF _Toc24320 \h </w:instrText>
        </w:r>
        <w:r>
          <w:fldChar w:fldCharType="separate"/>
        </w:r>
        <w:r>
          <w:t>24</w:t>
        </w:r>
        <w:r>
          <w:fldChar w:fldCharType="end"/>
        </w:r>
      </w:hyperlink>
    </w:p>
    <w:p>
      <w:pPr>
        <w:pStyle w:val="TOC1"/>
        <w:tabs>
          <w:tab w:val="right" w:leader="dot" w:pos="8306"/>
        </w:tabs>
      </w:pPr>
      <w:hyperlink w:anchor="_Toc7132" w:history="1">
        <w:r>
          <w:rPr>
            <w:rFonts w:ascii="仿宋" w:eastAsia="仿宋" w:hAnsi="仿宋" w:cs="仿宋" w:hint="eastAsia"/>
            <w:lang w:eastAsia="zh-CN"/>
          </w:rPr>
          <w:t>九、生产安全保护</w:t>
        </w:r>
        <w:r>
          <w:tab/>
        </w:r>
        <w:r>
          <w:fldChar w:fldCharType="begin"/>
        </w:r>
        <w:r>
          <w:instrText xml:space="preserve"> PAGEREF _Toc7132 \h </w:instrText>
        </w:r>
        <w:r>
          <w:fldChar w:fldCharType="separate"/>
        </w:r>
        <w:r>
          <w:t>27</w:t>
        </w:r>
        <w:r>
          <w:fldChar w:fldCharType="end"/>
        </w:r>
      </w:hyperlink>
    </w:p>
    <w:p>
      <w:pPr>
        <w:pStyle w:val="TOC2"/>
        <w:tabs>
          <w:tab w:val="right" w:leader="dot" w:pos="8306"/>
        </w:tabs>
      </w:pPr>
      <w:hyperlink w:anchor="_Toc24985" w:history="1">
        <w:r>
          <w:rPr>
            <w:rFonts w:ascii="仿宋" w:eastAsia="仿宋" w:hAnsi="仿宋" w:cs="仿宋" w:hint="eastAsia"/>
            <w:lang w:eastAsia="zh-CN"/>
          </w:rPr>
          <w:t>(一)、消防安全</w:t>
        </w:r>
        <w:r>
          <w:tab/>
        </w:r>
        <w:r>
          <w:fldChar w:fldCharType="begin"/>
        </w:r>
        <w:r>
          <w:instrText xml:space="preserve"> PAGEREF _Toc24985 \h </w:instrText>
        </w:r>
        <w:r>
          <w:fldChar w:fldCharType="separate"/>
        </w:r>
        <w:r>
          <w:t>27</w:t>
        </w:r>
        <w:r>
          <w:fldChar w:fldCharType="end"/>
        </w:r>
      </w:hyperlink>
    </w:p>
    <w:p>
      <w:pPr>
        <w:pStyle w:val="TOC2"/>
        <w:tabs>
          <w:tab w:val="right" w:leader="dot" w:pos="8306"/>
        </w:tabs>
      </w:pPr>
      <w:hyperlink w:anchor="_Toc675" w:history="1">
        <w:r>
          <w:rPr>
            <w:rFonts w:ascii="仿宋" w:eastAsia="仿宋" w:hAnsi="仿宋" w:cs="仿宋" w:hint="eastAsia"/>
            <w:lang w:eastAsia="zh-CN"/>
          </w:rPr>
          <w:t>(二)、防火防爆总图布置措施</w:t>
        </w:r>
        <w:r>
          <w:tab/>
        </w:r>
        <w:r>
          <w:fldChar w:fldCharType="begin"/>
        </w:r>
        <w:r>
          <w:instrText xml:space="preserve"> PAGEREF _Toc675 \h </w:instrText>
        </w:r>
        <w:r>
          <w:fldChar w:fldCharType="separate"/>
        </w:r>
        <w:r>
          <w:t>28</w:t>
        </w:r>
        <w:r>
          <w:fldChar w:fldCharType="end"/>
        </w:r>
      </w:hyperlink>
    </w:p>
    <w:p>
      <w:pPr>
        <w:pStyle w:val="TOC2"/>
        <w:tabs>
          <w:tab w:val="right" w:leader="dot" w:pos="8306"/>
        </w:tabs>
      </w:pPr>
      <w:hyperlink w:anchor="_Toc21300" w:history="1">
        <w:r>
          <w:rPr>
            <w:rFonts w:ascii="仿宋" w:eastAsia="仿宋" w:hAnsi="仿宋" w:cs="仿宋" w:hint="eastAsia"/>
            <w:lang w:eastAsia="zh-CN"/>
          </w:rPr>
          <w:t>(三)、自然灾害防范措施</w:t>
        </w:r>
        <w:r>
          <w:tab/>
        </w:r>
        <w:r>
          <w:fldChar w:fldCharType="begin"/>
        </w:r>
        <w:r>
          <w:instrText xml:space="preserve"> PAGEREF _Toc21300 \h </w:instrText>
        </w:r>
        <w:r>
          <w:fldChar w:fldCharType="separate"/>
        </w:r>
        <w:r>
          <w:t>29</w:t>
        </w:r>
        <w:r>
          <w:fldChar w:fldCharType="end"/>
        </w:r>
      </w:hyperlink>
    </w:p>
    <w:p>
      <w:pPr>
        <w:pStyle w:val="TOC2"/>
        <w:tabs>
          <w:tab w:val="right" w:leader="dot" w:pos="8306"/>
        </w:tabs>
      </w:pPr>
      <w:hyperlink w:anchor="_Toc26400" w:history="1">
        <w:r>
          <w:rPr>
            <w:rFonts w:ascii="仿宋" w:eastAsia="仿宋" w:hAnsi="仿宋" w:cs="仿宋" w:hint="eastAsia"/>
            <w:lang w:eastAsia="zh-CN"/>
          </w:rPr>
          <w:t>(四)、安全色及安全标志使用要求</w:t>
        </w:r>
        <w:r>
          <w:tab/>
        </w:r>
        <w:r>
          <w:fldChar w:fldCharType="begin"/>
        </w:r>
        <w:r>
          <w:instrText xml:space="preserve"> PAGEREF _Toc26400 \h </w:instrText>
        </w:r>
        <w:r>
          <w:fldChar w:fldCharType="separate"/>
        </w:r>
        <w:r>
          <w:t>30</w:t>
        </w:r>
        <w:r>
          <w:fldChar w:fldCharType="end"/>
        </w:r>
      </w:hyperlink>
    </w:p>
    <w:p>
      <w:pPr>
        <w:pStyle w:val="TOC2"/>
        <w:tabs>
          <w:tab w:val="right" w:leader="dot" w:pos="8306"/>
        </w:tabs>
      </w:pPr>
      <w:hyperlink w:anchor="_Toc30833" w:history="1">
        <w:r>
          <w:rPr>
            <w:rFonts w:ascii="仿宋" w:eastAsia="仿宋" w:hAnsi="仿宋" w:cs="仿宋" w:hint="eastAsia"/>
            <w:lang w:eastAsia="zh-CN"/>
          </w:rPr>
          <w:t>(五)、防尘防毒措施</w:t>
        </w:r>
        <w:r>
          <w:tab/>
        </w:r>
        <w:r>
          <w:fldChar w:fldCharType="begin"/>
        </w:r>
        <w:r>
          <w:instrText xml:space="preserve"> PAGEREF _Toc30833 \h </w:instrText>
        </w:r>
        <w:r>
          <w:fldChar w:fldCharType="separate"/>
        </w:r>
        <w:r>
          <w:t>31</w:t>
        </w:r>
        <w:r>
          <w:fldChar w:fldCharType="end"/>
        </w:r>
      </w:hyperlink>
    </w:p>
    <w:p>
      <w:pPr>
        <w:pStyle w:val="TOC2"/>
        <w:tabs>
          <w:tab w:val="right" w:leader="dot" w:pos="8306"/>
        </w:tabs>
      </w:pPr>
      <w:hyperlink w:anchor="_Toc883" w:history="1">
        <w:r>
          <w:rPr>
            <w:rFonts w:ascii="仿宋" w:eastAsia="仿宋" w:hAnsi="仿宋" w:cs="仿宋" w:hint="eastAsia"/>
            <w:lang w:eastAsia="zh-CN"/>
          </w:rPr>
          <w:t>(六)、防静电、触电防护及防雷措施</w:t>
        </w:r>
        <w:r>
          <w:tab/>
        </w:r>
        <w:r>
          <w:fldChar w:fldCharType="begin"/>
        </w:r>
        <w:r>
          <w:instrText xml:space="preserve"> PAGEREF _Toc883 \h </w:instrText>
        </w:r>
        <w:r>
          <w:fldChar w:fldCharType="separate"/>
        </w:r>
        <w:r>
          <w:t>32</w:t>
        </w:r>
        <w:r>
          <w:fldChar w:fldCharType="end"/>
        </w:r>
      </w:hyperlink>
    </w:p>
    <w:p>
      <w:pPr>
        <w:pStyle w:val="TOC2"/>
        <w:tabs>
          <w:tab w:val="right" w:leader="dot" w:pos="8306"/>
        </w:tabs>
      </w:pPr>
      <w:hyperlink w:anchor="_Toc29437" w:history="1">
        <w:r>
          <w:rPr>
            <w:rFonts w:ascii="仿宋" w:eastAsia="仿宋" w:hAnsi="仿宋" w:cs="仿宋" w:hint="eastAsia"/>
            <w:lang w:eastAsia="zh-CN"/>
          </w:rPr>
          <w:t>(七)、机械设备安全保障措施</w:t>
        </w:r>
        <w:r>
          <w:tab/>
        </w:r>
        <w:r>
          <w:fldChar w:fldCharType="begin"/>
        </w:r>
        <w:r>
          <w:instrText xml:space="preserve"> PAGEREF _Toc29437 \h </w:instrText>
        </w:r>
        <w:r>
          <w:fldChar w:fldCharType="separate"/>
        </w:r>
        <w:r>
          <w:t>34</w:t>
        </w:r>
        <w:r>
          <w:fldChar w:fldCharType="end"/>
        </w:r>
      </w:hyperlink>
    </w:p>
    <w:p>
      <w:pPr>
        <w:pStyle w:val="TOC1"/>
        <w:tabs>
          <w:tab w:val="right" w:leader="dot" w:pos="8306"/>
        </w:tabs>
      </w:pPr>
      <w:hyperlink w:anchor="_Toc19033" w:history="1">
        <w:r>
          <w:rPr>
            <w:rFonts w:ascii="仿宋" w:eastAsia="仿宋" w:hAnsi="仿宋" w:cs="仿宋" w:hint="eastAsia"/>
            <w:lang w:eastAsia="zh-CN"/>
          </w:rPr>
          <w:t>十、室内LED照明灯具项目风险管理</w:t>
        </w:r>
        <w:r>
          <w:tab/>
        </w:r>
        <w:r>
          <w:fldChar w:fldCharType="begin"/>
        </w:r>
        <w:r>
          <w:instrText xml:space="preserve"> PAGEREF _Toc19033 \h </w:instrText>
        </w:r>
        <w:r>
          <w:fldChar w:fldCharType="separate"/>
        </w:r>
        <w:r>
          <w:t>35</w:t>
        </w:r>
        <w:r>
          <w:fldChar w:fldCharType="end"/>
        </w:r>
      </w:hyperlink>
    </w:p>
    <w:p>
      <w:pPr>
        <w:pStyle w:val="TOC2"/>
        <w:tabs>
          <w:tab w:val="right" w:leader="dot" w:pos="8306"/>
        </w:tabs>
      </w:pPr>
      <w:hyperlink w:anchor="_Toc2889" w:history="1">
        <w:r>
          <w:rPr>
            <w:rFonts w:ascii="仿宋" w:eastAsia="仿宋" w:hAnsi="仿宋" w:cs="仿宋" w:hint="eastAsia"/>
            <w:lang w:eastAsia="zh-CN"/>
          </w:rPr>
          <w:t>(一)、风险识别与评估</w:t>
        </w:r>
        <w:r>
          <w:tab/>
        </w:r>
        <w:r>
          <w:fldChar w:fldCharType="begin"/>
        </w:r>
        <w:r>
          <w:instrText xml:space="preserve"> PAGEREF _Toc2889 \h </w:instrText>
        </w:r>
        <w:r>
          <w:fldChar w:fldCharType="separate"/>
        </w:r>
        <w:r>
          <w:t>35</w:t>
        </w:r>
        <w:r>
          <w:fldChar w:fldCharType="end"/>
        </w:r>
      </w:hyperlink>
    </w:p>
    <w:p>
      <w:pPr>
        <w:pStyle w:val="TOC2"/>
        <w:tabs>
          <w:tab w:val="right" w:leader="dot" w:pos="8306"/>
        </w:tabs>
      </w:pPr>
      <w:hyperlink w:anchor="_Toc2207" w:history="1">
        <w:r>
          <w:rPr>
            <w:rFonts w:ascii="仿宋" w:eastAsia="仿宋" w:hAnsi="仿宋" w:cs="仿宋" w:hint="eastAsia"/>
            <w:lang w:eastAsia="zh-CN"/>
          </w:rPr>
          <w:t>(二)、风险应对策略</w:t>
        </w:r>
        <w:r>
          <w:tab/>
        </w:r>
        <w:r>
          <w:fldChar w:fldCharType="begin"/>
        </w:r>
        <w:r>
          <w:instrText xml:space="preserve"> PAGEREF _Toc2207 \h </w:instrText>
        </w:r>
        <w:r>
          <w:fldChar w:fldCharType="separate"/>
        </w:r>
        <w:r>
          <w:t>36</w:t>
        </w:r>
        <w:r>
          <w:fldChar w:fldCharType="end"/>
        </w:r>
      </w:hyperlink>
    </w:p>
    <w:p>
      <w:pPr>
        <w:pStyle w:val="TOC2"/>
        <w:tabs>
          <w:tab w:val="right" w:leader="dot" w:pos="8306"/>
        </w:tabs>
      </w:pPr>
      <w:hyperlink w:anchor="_Toc20636" w:history="1">
        <w:r>
          <w:rPr>
            <w:rFonts w:ascii="仿宋" w:eastAsia="仿宋" w:hAnsi="仿宋" w:cs="仿宋" w:hint="eastAsia"/>
            <w:lang w:eastAsia="zh-CN"/>
          </w:rPr>
          <w:t>(三)、风险监控与控制</w:t>
        </w:r>
        <w:r>
          <w:tab/>
        </w:r>
        <w:r>
          <w:fldChar w:fldCharType="begin"/>
        </w:r>
        <w:r>
          <w:instrText xml:space="preserve"> PAGEREF _Toc20636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9" w:history="1">
        <w:r>
          <w:rPr>
            <w:rFonts w:ascii="仿宋" w:eastAsia="仿宋" w:hAnsi="仿宋" w:cs="仿宋" w:hint="eastAsia"/>
            <w:lang w:eastAsia="zh-CN"/>
          </w:rPr>
          <w:t>十一、室内LED照明灯具项目社会影响</w:t>
        </w:r>
        <w:r>
          <w:tab/>
        </w:r>
        <w:r>
          <w:fldChar w:fldCharType="begin"/>
        </w:r>
        <w:r>
          <w:instrText xml:space="preserve"> PAGEREF _Toc30549 \h </w:instrText>
        </w:r>
        <w:r>
          <w:fldChar w:fldCharType="separate"/>
        </w:r>
        <w:r>
          <w:t>39</w:t>
        </w:r>
        <w:r>
          <w:fldChar w:fldCharType="end"/>
        </w:r>
      </w:hyperlink>
    </w:p>
    <w:p>
      <w:pPr>
        <w:pStyle w:val="TOC2"/>
        <w:tabs>
          <w:tab w:val="right" w:leader="dot" w:pos="8306"/>
        </w:tabs>
      </w:pPr>
      <w:hyperlink w:anchor="_Toc2826" w:history="1">
        <w:r>
          <w:rPr>
            <w:rFonts w:ascii="仿宋" w:eastAsia="仿宋" w:hAnsi="仿宋" w:cs="仿宋" w:hint="eastAsia"/>
            <w:lang w:eastAsia="zh-CN"/>
          </w:rPr>
          <w:t>(一)、社会责任与义务</w:t>
        </w:r>
        <w:r>
          <w:tab/>
        </w:r>
        <w:r>
          <w:fldChar w:fldCharType="begin"/>
        </w:r>
        <w:r>
          <w:instrText xml:space="preserve"> PAGEREF _Toc2826 \h </w:instrText>
        </w:r>
        <w:r>
          <w:fldChar w:fldCharType="separate"/>
        </w:r>
        <w:r>
          <w:t>39</w:t>
        </w:r>
        <w:r>
          <w:fldChar w:fldCharType="end"/>
        </w:r>
      </w:hyperlink>
    </w:p>
    <w:p>
      <w:pPr>
        <w:pStyle w:val="TOC2"/>
        <w:tabs>
          <w:tab w:val="right" w:leader="dot" w:pos="8306"/>
        </w:tabs>
      </w:pPr>
      <w:hyperlink w:anchor="_Toc27775" w:history="1">
        <w:r>
          <w:rPr>
            <w:rFonts w:ascii="仿宋" w:eastAsia="仿宋" w:hAnsi="仿宋" w:cs="仿宋" w:hint="eastAsia"/>
            <w:lang w:eastAsia="zh-CN"/>
          </w:rPr>
          <w:t>(二)、社会参与与沟通</w:t>
        </w:r>
        <w:r>
          <w:tab/>
        </w:r>
        <w:r>
          <w:fldChar w:fldCharType="begin"/>
        </w:r>
        <w:r>
          <w:instrText xml:space="preserve"> PAGEREF _Toc27775 \h </w:instrText>
        </w:r>
        <w:r>
          <w:fldChar w:fldCharType="separate"/>
        </w:r>
        <w:r>
          <w:t>40</w:t>
        </w:r>
        <w:r>
          <w:fldChar w:fldCharType="end"/>
        </w:r>
      </w:hyperlink>
    </w:p>
    <w:p>
      <w:pPr>
        <w:pStyle w:val="TOC1"/>
        <w:tabs>
          <w:tab w:val="right" w:leader="dot" w:pos="8306"/>
        </w:tabs>
      </w:pPr>
      <w:hyperlink w:anchor="_Toc5593" w:history="1">
        <w:r>
          <w:rPr>
            <w:rFonts w:ascii="仿宋" w:eastAsia="仿宋" w:hAnsi="仿宋" w:cs="仿宋" w:hint="eastAsia"/>
            <w:lang w:eastAsia="zh-CN"/>
          </w:rPr>
          <w:t>十二、室内LED照明灯具项目人力资源管理</w:t>
        </w:r>
        <w:r>
          <w:tab/>
        </w:r>
        <w:r>
          <w:fldChar w:fldCharType="begin"/>
        </w:r>
        <w:r>
          <w:instrText xml:space="preserve"> PAGEREF _Toc5593 \h </w:instrText>
        </w:r>
        <w:r>
          <w:fldChar w:fldCharType="separate"/>
        </w:r>
        <w:r>
          <w:t>41</w:t>
        </w:r>
        <w:r>
          <w:fldChar w:fldCharType="end"/>
        </w:r>
      </w:hyperlink>
    </w:p>
    <w:p>
      <w:pPr>
        <w:pStyle w:val="TOC2"/>
        <w:tabs>
          <w:tab w:val="right" w:leader="dot" w:pos="8306"/>
        </w:tabs>
      </w:pPr>
      <w:hyperlink w:anchor="_Toc1612" w:history="1">
        <w:r>
          <w:rPr>
            <w:rFonts w:ascii="仿宋" w:eastAsia="仿宋" w:hAnsi="仿宋" w:cs="仿宋" w:hint="eastAsia"/>
            <w:lang w:eastAsia="zh-CN"/>
          </w:rPr>
          <w:t>(一)、建立健全的预算管理制度</w:t>
        </w:r>
        <w:r>
          <w:tab/>
        </w:r>
        <w:r>
          <w:fldChar w:fldCharType="begin"/>
        </w:r>
        <w:r>
          <w:instrText xml:space="preserve"> PAGEREF _Toc1612 \h </w:instrText>
        </w:r>
        <w:r>
          <w:fldChar w:fldCharType="separate"/>
        </w:r>
        <w:r>
          <w:t>41</w:t>
        </w:r>
        <w:r>
          <w:fldChar w:fldCharType="end"/>
        </w:r>
      </w:hyperlink>
    </w:p>
    <w:p>
      <w:pPr>
        <w:pStyle w:val="TOC2"/>
        <w:tabs>
          <w:tab w:val="right" w:leader="dot" w:pos="8306"/>
        </w:tabs>
      </w:pPr>
      <w:hyperlink w:anchor="_Toc11868" w:history="1">
        <w:r>
          <w:rPr>
            <w:rFonts w:ascii="仿宋" w:eastAsia="仿宋" w:hAnsi="仿宋" w:cs="仿宋" w:hint="eastAsia"/>
            <w:lang w:eastAsia="zh-CN"/>
          </w:rPr>
          <w:t>(二)、加强资金流动监控</w:t>
        </w:r>
        <w:r>
          <w:tab/>
        </w:r>
        <w:r>
          <w:fldChar w:fldCharType="begin"/>
        </w:r>
        <w:r>
          <w:instrText xml:space="preserve"> PAGEREF _Toc11868 \h </w:instrText>
        </w:r>
        <w:r>
          <w:fldChar w:fldCharType="separate"/>
        </w:r>
        <w:r>
          <w:t>43</w:t>
        </w:r>
        <w:r>
          <w:fldChar w:fldCharType="end"/>
        </w:r>
      </w:hyperlink>
    </w:p>
    <w:p>
      <w:pPr>
        <w:pStyle w:val="TOC2"/>
        <w:tabs>
          <w:tab w:val="right" w:leader="dot" w:pos="8306"/>
        </w:tabs>
      </w:pPr>
      <w:hyperlink w:anchor="_Toc19750" w:history="1">
        <w:r>
          <w:rPr>
            <w:rFonts w:ascii="仿宋" w:eastAsia="仿宋" w:hAnsi="仿宋" w:cs="仿宋" w:hint="eastAsia"/>
            <w:lang w:eastAsia="zh-CN"/>
          </w:rPr>
          <w:t>(三)、制定完善的风险控制机制</w:t>
        </w:r>
        <w:r>
          <w:tab/>
        </w:r>
        <w:r>
          <w:fldChar w:fldCharType="begin"/>
        </w:r>
        <w:r>
          <w:instrText xml:space="preserve"> PAGEREF _Toc19750 \h </w:instrText>
        </w:r>
        <w:r>
          <w:fldChar w:fldCharType="separate"/>
        </w:r>
        <w:r>
          <w:t>44</w:t>
        </w:r>
        <w:r>
          <w:fldChar w:fldCharType="end"/>
        </w:r>
      </w:hyperlink>
    </w:p>
    <w:p>
      <w:pPr>
        <w:pStyle w:val="TOC2"/>
        <w:tabs>
          <w:tab w:val="right" w:leader="dot" w:pos="8306"/>
        </w:tabs>
      </w:pPr>
      <w:hyperlink w:anchor="_Toc25160" w:history="1">
        <w:r>
          <w:rPr>
            <w:rFonts w:ascii="仿宋" w:eastAsia="仿宋" w:hAnsi="仿宋" w:cs="仿宋" w:hint="eastAsia"/>
            <w:lang w:eastAsia="zh-CN"/>
          </w:rPr>
          <w:t>(四)、优化成本管理</w:t>
        </w:r>
        <w:r>
          <w:tab/>
        </w:r>
        <w:r>
          <w:fldChar w:fldCharType="begin"/>
        </w:r>
        <w:r>
          <w:instrText xml:space="preserve"> PAGEREF _Toc25160 \h </w:instrText>
        </w:r>
        <w:r>
          <w:fldChar w:fldCharType="separate"/>
        </w:r>
        <w:r>
          <w:t>45</w:t>
        </w:r>
        <w:r>
          <w:fldChar w:fldCharType="end"/>
        </w:r>
      </w:hyperlink>
    </w:p>
    <w:p>
      <w:pPr>
        <w:pStyle w:val="TOC1"/>
        <w:tabs>
          <w:tab w:val="right" w:leader="dot" w:pos="8306"/>
        </w:tabs>
      </w:pPr>
      <w:hyperlink w:anchor="_Toc27410" w:history="1">
        <w:r>
          <w:rPr>
            <w:rFonts w:ascii="仿宋" w:eastAsia="仿宋" w:hAnsi="仿宋" w:cs="仿宋" w:hint="eastAsia"/>
            <w:lang w:eastAsia="zh-CN"/>
          </w:rPr>
          <w:t>十三、室内LED照明灯具项目工程方案分析</w:t>
        </w:r>
        <w:r>
          <w:tab/>
        </w:r>
        <w:r>
          <w:fldChar w:fldCharType="begin"/>
        </w:r>
        <w:r>
          <w:instrText xml:space="preserve"> PAGEREF _Toc27410 \h </w:instrText>
        </w:r>
        <w:r>
          <w:fldChar w:fldCharType="separate"/>
        </w:r>
        <w:r>
          <w:t>47</w:t>
        </w:r>
        <w:r>
          <w:fldChar w:fldCharType="end"/>
        </w:r>
      </w:hyperlink>
    </w:p>
    <w:p>
      <w:pPr>
        <w:pStyle w:val="TOC2"/>
        <w:tabs>
          <w:tab w:val="right" w:leader="dot" w:pos="8306"/>
        </w:tabs>
      </w:pPr>
      <w:hyperlink w:anchor="_Toc25103" w:history="1">
        <w:r>
          <w:rPr>
            <w:rFonts w:ascii="仿宋" w:eastAsia="仿宋" w:hAnsi="仿宋" w:cs="仿宋" w:hint="eastAsia"/>
            <w:lang w:eastAsia="zh-CN"/>
          </w:rPr>
          <w:t>(一)、建筑工程设计原则</w:t>
        </w:r>
        <w:r>
          <w:tab/>
        </w:r>
        <w:r>
          <w:fldChar w:fldCharType="begin"/>
        </w:r>
        <w:r>
          <w:instrText xml:space="preserve"> PAGEREF _Toc25103 \h </w:instrText>
        </w:r>
        <w:r>
          <w:fldChar w:fldCharType="separate"/>
        </w:r>
        <w:r>
          <w:t>47</w:t>
        </w:r>
        <w:r>
          <w:fldChar w:fldCharType="end"/>
        </w:r>
      </w:hyperlink>
    </w:p>
    <w:p>
      <w:pPr>
        <w:pStyle w:val="TOC2"/>
        <w:tabs>
          <w:tab w:val="right" w:leader="dot" w:pos="8306"/>
        </w:tabs>
      </w:pPr>
      <w:hyperlink w:anchor="_Toc19257" w:history="1">
        <w:r>
          <w:rPr>
            <w:rFonts w:ascii="仿宋" w:eastAsia="仿宋" w:hAnsi="仿宋" w:cs="仿宋" w:hint="eastAsia"/>
            <w:lang w:eastAsia="zh-CN"/>
          </w:rPr>
          <w:t>(二)、土建工程建设指标</w:t>
        </w:r>
        <w:r>
          <w:tab/>
        </w:r>
        <w:r>
          <w:fldChar w:fldCharType="begin"/>
        </w:r>
        <w:r>
          <w:instrText xml:space="preserve"> PAGEREF _Toc19257 \h </w:instrText>
        </w:r>
        <w:r>
          <w:fldChar w:fldCharType="separate"/>
        </w:r>
        <w:r>
          <w:t>50</w:t>
        </w:r>
        <w:r>
          <w:fldChar w:fldCharType="end"/>
        </w:r>
      </w:hyperlink>
    </w:p>
    <w:p>
      <w:pPr>
        <w:pStyle w:val="TOC1"/>
        <w:tabs>
          <w:tab w:val="right" w:leader="dot" w:pos="8306"/>
        </w:tabs>
      </w:pPr>
      <w:hyperlink w:anchor="_Toc24267" w:history="1">
        <w:r>
          <w:rPr>
            <w:rFonts w:ascii="仿宋" w:eastAsia="仿宋" w:hAnsi="仿宋" w:cs="仿宋" w:hint="eastAsia"/>
            <w:lang w:eastAsia="zh-CN"/>
          </w:rPr>
          <w:t>十四、营销与推广策略</w:t>
        </w:r>
        <w:r>
          <w:tab/>
        </w:r>
        <w:r>
          <w:fldChar w:fldCharType="begin"/>
        </w:r>
        <w:r>
          <w:instrText xml:space="preserve"> PAGEREF _Toc24267 \h </w:instrText>
        </w:r>
        <w:r>
          <w:fldChar w:fldCharType="separate"/>
        </w:r>
        <w:r>
          <w:t>52</w:t>
        </w:r>
        <w:r>
          <w:fldChar w:fldCharType="end"/>
        </w:r>
      </w:hyperlink>
    </w:p>
    <w:p>
      <w:pPr>
        <w:pStyle w:val="TOC2"/>
        <w:tabs>
          <w:tab w:val="right" w:leader="dot" w:pos="8306"/>
        </w:tabs>
      </w:pPr>
      <w:hyperlink w:anchor="_Toc19089" w:history="1">
        <w:r>
          <w:rPr>
            <w:rFonts w:ascii="仿宋" w:eastAsia="仿宋" w:hAnsi="仿宋" w:cs="仿宋" w:hint="eastAsia"/>
            <w:lang w:eastAsia="zh-CN"/>
          </w:rPr>
          <w:t>(一)、产品/服务定位与特点</w:t>
        </w:r>
        <w:r>
          <w:tab/>
        </w:r>
        <w:r>
          <w:fldChar w:fldCharType="begin"/>
        </w:r>
        <w:r>
          <w:instrText xml:space="preserve"> PAGEREF _Toc19089 \h </w:instrText>
        </w:r>
        <w:r>
          <w:fldChar w:fldCharType="separate"/>
        </w:r>
        <w:r>
          <w:t>52</w:t>
        </w:r>
        <w:r>
          <w:fldChar w:fldCharType="end"/>
        </w:r>
      </w:hyperlink>
    </w:p>
    <w:p>
      <w:pPr>
        <w:pStyle w:val="TOC2"/>
        <w:tabs>
          <w:tab w:val="right" w:leader="dot" w:pos="8306"/>
        </w:tabs>
      </w:pPr>
      <w:hyperlink w:anchor="_Toc6330" w:history="1">
        <w:r>
          <w:rPr>
            <w:rFonts w:ascii="仿宋" w:eastAsia="仿宋" w:hAnsi="仿宋" w:cs="仿宋" w:hint="eastAsia"/>
            <w:lang w:eastAsia="zh-CN"/>
          </w:rPr>
          <w:t>(二)、市场定位与竞争分析</w:t>
        </w:r>
        <w:r>
          <w:tab/>
        </w:r>
        <w:r>
          <w:fldChar w:fldCharType="begin"/>
        </w:r>
        <w:r>
          <w:instrText xml:space="preserve"> PAGEREF _Toc6330 \h </w:instrText>
        </w:r>
        <w:r>
          <w:fldChar w:fldCharType="separate"/>
        </w:r>
        <w:r>
          <w:t>53</w:t>
        </w:r>
        <w:r>
          <w:fldChar w:fldCharType="end"/>
        </w:r>
      </w:hyperlink>
    </w:p>
    <w:p>
      <w:pPr>
        <w:pStyle w:val="TOC2"/>
        <w:tabs>
          <w:tab w:val="right" w:leader="dot" w:pos="8306"/>
        </w:tabs>
      </w:pPr>
      <w:hyperlink w:anchor="_Toc11010" w:history="1">
        <w:r>
          <w:rPr>
            <w:rFonts w:ascii="仿宋" w:eastAsia="仿宋" w:hAnsi="仿宋" w:cs="仿宋" w:hint="eastAsia"/>
            <w:lang w:eastAsia="zh-CN"/>
          </w:rPr>
          <w:t>(三)、营销渠道与策略</w:t>
        </w:r>
        <w:r>
          <w:tab/>
        </w:r>
        <w:r>
          <w:fldChar w:fldCharType="begin"/>
        </w:r>
        <w:r>
          <w:instrText xml:space="preserve"> PAGEREF _Toc11010 \h </w:instrText>
        </w:r>
        <w:r>
          <w:fldChar w:fldCharType="separate"/>
        </w:r>
        <w:r>
          <w:t>54</w:t>
        </w:r>
        <w:r>
          <w:fldChar w:fldCharType="end"/>
        </w:r>
      </w:hyperlink>
    </w:p>
    <w:p>
      <w:pPr>
        <w:pStyle w:val="TOC2"/>
        <w:tabs>
          <w:tab w:val="right" w:leader="dot" w:pos="8306"/>
        </w:tabs>
      </w:pPr>
      <w:hyperlink w:anchor="_Toc10840" w:history="1">
        <w:r>
          <w:rPr>
            <w:rFonts w:ascii="仿宋" w:eastAsia="仿宋" w:hAnsi="仿宋" w:cs="仿宋" w:hint="eastAsia"/>
            <w:lang w:eastAsia="zh-CN"/>
          </w:rPr>
          <w:t>(四)、推广与宣传活动</w:t>
        </w:r>
        <w:r>
          <w:tab/>
        </w:r>
        <w:r>
          <w:fldChar w:fldCharType="begin"/>
        </w:r>
        <w:r>
          <w:instrText xml:space="preserve"> PAGEREF _Toc10840 \h </w:instrText>
        </w:r>
        <w:r>
          <w:fldChar w:fldCharType="separate"/>
        </w:r>
        <w:r>
          <w:t>55</w:t>
        </w:r>
        <w:r>
          <w:fldChar w:fldCharType="end"/>
        </w:r>
      </w:hyperlink>
    </w:p>
    <w:p>
      <w:pPr>
        <w:pStyle w:val="TOC1"/>
        <w:tabs>
          <w:tab w:val="right" w:leader="dot" w:pos="8306"/>
        </w:tabs>
      </w:pPr>
      <w:hyperlink w:anchor="_Toc17527" w:history="1">
        <w:r>
          <w:rPr>
            <w:rFonts w:ascii="仿宋" w:eastAsia="仿宋" w:hAnsi="仿宋" w:cs="仿宋" w:hint="eastAsia"/>
            <w:lang w:eastAsia="zh-CN"/>
          </w:rPr>
          <w:t>十五、利益相关者分析与沟通计划</w:t>
        </w:r>
        <w:r>
          <w:tab/>
        </w:r>
        <w:r>
          <w:fldChar w:fldCharType="begin"/>
        </w:r>
        <w:r>
          <w:instrText xml:space="preserve"> PAGEREF _Toc17527 \h </w:instrText>
        </w:r>
        <w:r>
          <w:fldChar w:fldCharType="separate"/>
        </w:r>
        <w:r>
          <w:t>61</w:t>
        </w:r>
        <w:r>
          <w:fldChar w:fldCharType="end"/>
        </w:r>
      </w:hyperlink>
    </w:p>
    <w:p>
      <w:pPr>
        <w:pStyle w:val="TOC2"/>
        <w:tabs>
          <w:tab w:val="right" w:leader="dot" w:pos="8306"/>
        </w:tabs>
      </w:pPr>
      <w:hyperlink w:anchor="_Toc15777" w:history="1">
        <w:r>
          <w:rPr>
            <w:rFonts w:ascii="仿宋" w:eastAsia="仿宋" w:hAnsi="仿宋" w:cs="仿宋" w:hint="eastAsia"/>
            <w:lang w:eastAsia="zh-CN"/>
          </w:rPr>
          <w:t>(一)、利益相关者分析</w:t>
        </w:r>
        <w:r>
          <w:tab/>
        </w:r>
        <w:r>
          <w:fldChar w:fldCharType="begin"/>
        </w:r>
        <w:r>
          <w:instrText xml:space="preserve"> PAGEREF _Toc15777 \h </w:instrText>
        </w:r>
        <w:r>
          <w:fldChar w:fldCharType="separate"/>
        </w:r>
        <w:r>
          <w:t>61</w:t>
        </w:r>
        <w:r>
          <w:fldChar w:fldCharType="end"/>
        </w:r>
      </w:hyperlink>
    </w:p>
    <w:p>
      <w:pPr>
        <w:pStyle w:val="TOC2"/>
        <w:tabs>
          <w:tab w:val="right" w:leader="dot" w:pos="8306"/>
        </w:tabs>
      </w:pPr>
      <w:hyperlink w:anchor="_Toc3008" w:history="1">
        <w:r>
          <w:rPr>
            <w:rFonts w:ascii="仿宋" w:eastAsia="仿宋" w:hAnsi="仿宋" w:cs="仿宋" w:hint="eastAsia"/>
            <w:lang w:eastAsia="zh-CN"/>
          </w:rPr>
          <w:t>(二)、沟通计划</w:t>
        </w:r>
        <w:r>
          <w:tab/>
        </w:r>
        <w:r>
          <w:fldChar w:fldCharType="begin"/>
        </w:r>
        <w:r>
          <w:instrText xml:space="preserve"> PAGEREF _Toc3008 \h </w:instrText>
        </w:r>
        <w:r>
          <w:fldChar w:fldCharType="separate"/>
        </w:r>
        <w:r>
          <w:t>62</w:t>
        </w:r>
        <w:r>
          <w:fldChar w:fldCharType="end"/>
        </w:r>
      </w:hyperlink>
    </w:p>
    <w:p>
      <w:pPr>
        <w:pStyle w:val="TOC1"/>
        <w:tabs>
          <w:tab w:val="right" w:leader="dot" w:pos="8306"/>
        </w:tabs>
      </w:pPr>
      <w:hyperlink w:anchor="_Toc1021" w:history="1">
        <w:r>
          <w:rPr>
            <w:rFonts w:ascii="仿宋" w:eastAsia="仿宋" w:hAnsi="仿宋" w:cs="仿宋" w:hint="eastAsia"/>
            <w:lang w:eastAsia="zh-CN"/>
          </w:rPr>
          <w:t>十六、室内LED照明灯具项目变更管理</w:t>
        </w:r>
        <w:r>
          <w:tab/>
        </w:r>
        <w:r>
          <w:fldChar w:fldCharType="begin"/>
        </w:r>
        <w:r>
          <w:instrText xml:space="preserve"> PAGEREF _Toc1021 \h </w:instrText>
        </w:r>
        <w:r>
          <w:fldChar w:fldCharType="separate"/>
        </w:r>
        <w:r>
          <w:t>63</w:t>
        </w:r>
        <w:r>
          <w:fldChar w:fldCharType="end"/>
        </w:r>
      </w:hyperlink>
    </w:p>
    <w:p>
      <w:pPr>
        <w:pStyle w:val="TOC2"/>
        <w:tabs>
          <w:tab w:val="right" w:leader="dot" w:pos="8306"/>
        </w:tabs>
      </w:pPr>
      <w:hyperlink w:anchor="_Toc1324" w:history="1">
        <w:r>
          <w:rPr>
            <w:rFonts w:ascii="仿宋" w:eastAsia="仿宋" w:hAnsi="仿宋" w:cs="仿宋" w:hint="eastAsia"/>
            <w:lang w:eastAsia="zh-CN"/>
          </w:rPr>
          <w:t>(一)、变更申请与评估</w:t>
        </w:r>
        <w:r>
          <w:tab/>
        </w:r>
        <w:r>
          <w:fldChar w:fldCharType="begin"/>
        </w:r>
        <w:r>
          <w:instrText xml:space="preserve"> PAGEREF _Toc1324 \h </w:instrText>
        </w:r>
        <w:r>
          <w:fldChar w:fldCharType="separate"/>
        </w:r>
        <w:r>
          <w:t>63</w:t>
        </w:r>
        <w:r>
          <w:fldChar w:fldCharType="end"/>
        </w:r>
      </w:hyperlink>
    </w:p>
    <w:p>
      <w:pPr>
        <w:pStyle w:val="TOC2"/>
        <w:tabs>
          <w:tab w:val="right" w:leader="dot" w:pos="8306"/>
        </w:tabs>
      </w:pPr>
      <w:hyperlink w:anchor="_Toc20188" w:history="1">
        <w:r>
          <w:rPr>
            <w:rFonts w:ascii="仿宋" w:eastAsia="仿宋" w:hAnsi="仿宋" w:cs="仿宋" w:hint="eastAsia"/>
            <w:lang w:eastAsia="zh-CN"/>
          </w:rPr>
          <w:t>(二)、变更实施与控制</w:t>
        </w:r>
        <w:r>
          <w:tab/>
        </w:r>
        <w:r>
          <w:fldChar w:fldCharType="begin"/>
        </w:r>
        <w:r>
          <w:instrText xml:space="preserve"> PAGEREF _Toc20188 \h </w:instrText>
        </w:r>
        <w:r>
          <w:fldChar w:fldCharType="separate"/>
        </w:r>
        <w:r>
          <w:t>64</w:t>
        </w:r>
        <w:r>
          <w:fldChar w:fldCharType="end"/>
        </w:r>
      </w:hyperlink>
    </w:p>
    <w:p>
      <w:pPr>
        <w:pStyle w:val="TOC1"/>
        <w:tabs>
          <w:tab w:val="right" w:leader="dot" w:pos="8306"/>
        </w:tabs>
      </w:pPr>
      <w:hyperlink w:anchor="_Toc10561" w:history="1">
        <w:r>
          <w:rPr>
            <w:rFonts w:ascii="仿宋" w:eastAsia="仿宋" w:hAnsi="仿宋" w:cs="仿宋" w:hint="eastAsia"/>
            <w:lang w:eastAsia="zh-CN"/>
          </w:rPr>
          <w:t>十七、供应链管理</w:t>
        </w:r>
        <w:r>
          <w:tab/>
        </w:r>
        <w:r>
          <w:fldChar w:fldCharType="begin"/>
        </w:r>
        <w:r>
          <w:instrText xml:space="preserve"> PAGEREF _Toc10561 \h </w:instrText>
        </w:r>
        <w:r>
          <w:fldChar w:fldCharType="separate"/>
        </w:r>
        <w:r>
          <w:t>64</w:t>
        </w:r>
        <w:r>
          <w:fldChar w:fldCharType="end"/>
        </w:r>
      </w:hyperlink>
    </w:p>
    <w:p>
      <w:pPr>
        <w:pStyle w:val="TOC2"/>
        <w:tabs>
          <w:tab w:val="right" w:leader="dot" w:pos="8306"/>
        </w:tabs>
      </w:pPr>
      <w:hyperlink w:anchor="_Toc22049" w:history="1">
        <w:r>
          <w:rPr>
            <w:rFonts w:ascii="仿宋" w:eastAsia="仿宋" w:hAnsi="仿宋" w:cs="仿宋" w:hint="eastAsia"/>
            <w:lang w:eastAsia="zh-CN"/>
          </w:rPr>
          <w:t>(一)、供应链战略规划</w:t>
        </w:r>
        <w:r>
          <w:tab/>
        </w:r>
        <w:r>
          <w:fldChar w:fldCharType="begin"/>
        </w:r>
        <w:r>
          <w:instrText xml:space="preserve"> PAGEREF _Toc22049 \h </w:instrText>
        </w:r>
        <w:r>
          <w:fldChar w:fldCharType="separate"/>
        </w:r>
        <w:r>
          <w:t>64</w:t>
        </w:r>
        <w:r>
          <w:fldChar w:fldCharType="end"/>
        </w:r>
      </w:hyperlink>
    </w:p>
    <w:p>
      <w:pPr>
        <w:pStyle w:val="TOC2"/>
        <w:tabs>
          <w:tab w:val="right" w:leader="dot" w:pos="8306"/>
        </w:tabs>
      </w:pPr>
      <w:hyperlink w:anchor="_Toc13319" w:history="1">
        <w:r>
          <w:rPr>
            <w:rFonts w:ascii="仿宋" w:eastAsia="仿宋" w:hAnsi="仿宋" w:cs="仿宋" w:hint="eastAsia"/>
            <w:lang w:eastAsia="zh-CN"/>
          </w:rPr>
          <w:t>(二)、供应商选择与合作</w:t>
        </w:r>
        <w:r>
          <w:tab/>
        </w:r>
        <w:r>
          <w:fldChar w:fldCharType="begin"/>
        </w:r>
        <w:r>
          <w:instrText xml:space="preserve"> PAGEREF _Toc13319 \h </w:instrText>
        </w:r>
        <w:r>
          <w:fldChar w:fldCharType="separate"/>
        </w:r>
        <w:r>
          <w:t>66</w:t>
        </w:r>
        <w:r>
          <w:fldChar w:fldCharType="end"/>
        </w:r>
      </w:hyperlink>
    </w:p>
    <w:p>
      <w:pPr>
        <w:pStyle w:val="TOC2"/>
        <w:tabs>
          <w:tab w:val="right" w:leader="dot" w:pos="8306"/>
        </w:tabs>
      </w:pPr>
      <w:hyperlink w:anchor="_Toc25270" w:history="1">
        <w:r>
          <w:rPr>
            <w:rFonts w:ascii="仿宋" w:eastAsia="仿宋" w:hAnsi="仿宋" w:cs="仿宋" w:hint="eastAsia"/>
            <w:lang w:eastAsia="zh-CN"/>
          </w:rPr>
          <w:t>(三)、物流与库存管理</w:t>
        </w:r>
        <w:r>
          <w:tab/>
        </w:r>
        <w:r>
          <w:fldChar w:fldCharType="begin"/>
        </w:r>
        <w:r>
          <w:instrText xml:space="preserve"> PAGEREF _Toc25270 \h </w:instrText>
        </w:r>
        <w:r>
          <w:fldChar w:fldCharType="separate"/>
        </w:r>
        <w:r>
          <w:t>67</w:t>
        </w:r>
        <w:r>
          <w:fldChar w:fldCharType="end"/>
        </w:r>
      </w:hyperlink>
    </w:p>
    <w:p>
      <w:pPr>
        <w:pStyle w:val="TOC1"/>
        <w:tabs>
          <w:tab w:val="right" w:leader="dot" w:pos="8306"/>
        </w:tabs>
      </w:pPr>
      <w:hyperlink w:anchor="_Toc23475" w:history="1">
        <w:r>
          <w:rPr>
            <w:rFonts w:ascii="仿宋" w:eastAsia="仿宋" w:hAnsi="仿宋" w:cs="仿宋" w:hint="eastAsia"/>
            <w:lang w:eastAsia="zh-CN"/>
          </w:rPr>
          <w:t>十八、风险识别与分类</w:t>
        </w:r>
        <w:r>
          <w:tab/>
        </w:r>
        <w:r>
          <w:fldChar w:fldCharType="begin"/>
        </w:r>
        <w:r>
          <w:instrText xml:space="preserve"> PAGEREF _Toc23475 \h </w:instrText>
        </w:r>
        <w:r>
          <w:fldChar w:fldCharType="separate"/>
        </w:r>
        <w:r>
          <w:t>69</w:t>
        </w:r>
        <w:r>
          <w:fldChar w:fldCharType="end"/>
        </w:r>
      </w:hyperlink>
    </w:p>
    <w:p>
      <w:pPr>
        <w:pStyle w:val="TOC2"/>
        <w:tabs>
          <w:tab w:val="right" w:leader="dot" w:pos="8306"/>
        </w:tabs>
      </w:pPr>
      <w:hyperlink w:anchor="_Toc1804" w:history="1">
        <w:r>
          <w:rPr>
            <w:rFonts w:ascii="仿宋" w:eastAsia="仿宋" w:hAnsi="仿宋" w:cs="仿宋" w:hint="eastAsia"/>
            <w:lang w:eastAsia="zh-CN"/>
          </w:rPr>
          <w:t>(一)、风险识别</w:t>
        </w:r>
        <w:r>
          <w:tab/>
        </w:r>
        <w:r>
          <w:fldChar w:fldCharType="begin"/>
        </w:r>
        <w:r>
          <w:instrText xml:space="preserve"> PAGEREF _Toc1804 \h </w:instrText>
        </w:r>
        <w:r>
          <w:fldChar w:fldCharType="separate"/>
        </w:r>
        <w:r>
          <w:t>69</w:t>
        </w:r>
        <w:r>
          <w:fldChar w:fldCharType="end"/>
        </w:r>
      </w:hyperlink>
    </w:p>
    <w:p>
      <w:pPr>
        <w:pStyle w:val="TOC2"/>
        <w:tabs>
          <w:tab w:val="right" w:leader="dot" w:pos="8306"/>
        </w:tabs>
      </w:pPr>
      <w:hyperlink w:anchor="_Toc4545" w:history="1">
        <w:r>
          <w:rPr>
            <w:rFonts w:ascii="仿宋" w:eastAsia="仿宋" w:hAnsi="仿宋" w:cs="仿宋" w:hint="eastAsia"/>
            <w:lang w:eastAsia="zh-CN"/>
          </w:rPr>
          <w:t>(二)、风险分类</w:t>
        </w:r>
        <w:r>
          <w:tab/>
        </w:r>
        <w:r>
          <w:fldChar w:fldCharType="begin"/>
        </w:r>
        <w:r>
          <w:instrText xml:space="preserve"> PAGEREF _Toc4545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7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技术管理特点体现在其创新导向。通过引入最先进的技术趋势和解决方案，室内LED照明灯具项目致力于提升科技含量、提高质量和效率水平。这意味着我们将采用最新的工具和方法，确保室内LED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LED照明灯具项目技术管理的显著特征。通过整合不同领域的技术资源，我们实现了跨学科的协同工作。这有助于优化技术架构，提高整体效能。此外，整合性策略还促进了不同技术团队之间的紧密沟通和高效合作，确保室内LED照明灯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LED照明灯具项目所采用的技术。通过不断优化技术方案，室内LED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LED照明灯具项目团队将在室内LED照明灯具项目初期识别可能的技术风险，并采取相应的预防和应对措施。通过建立健全的风险评估机制，室内LED照明灯具项目能够在实施过程中及时发现并解决潜在的技术问题，保障室内LED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LED照明灯具项目中，技术将成为室内LED照明灯具项目成功的有力支持。这一深度剖析揭示了技术管理在室内LED照明灯具项目实施中的关键作用，为室内LED照明灯具项目的技术基础奠定了坚实的基础。</w:t>
      </w:r>
    </w:p>
    <w:p>
      <w:pPr>
        <w:pStyle w:val="Heading2"/>
        <w:ind w:firstLine="560" w:firstLineChars="200"/>
        <w:rPr>
          <w:rFonts w:ascii="仿宋" w:eastAsia="仿宋" w:hAnsi="仿宋" w:cs="仿宋" w:hint="eastAsia"/>
          <w:sz w:val="28"/>
          <w:lang w:eastAsia="zh-CN"/>
        </w:rPr>
      </w:pPr>
      <w:bookmarkStart w:id="4" w:name="_Toc20209"/>
      <w:r>
        <w:rPr>
          <w:rFonts w:ascii="仿宋" w:eastAsia="仿宋" w:hAnsi="仿宋" w:cs="仿宋" w:hint="eastAsia"/>
          <w:sz w:val="28"/>
          <w:lang w:eastAsia="zh-CN"/>
        </w:rPr>
        <w:t>(二)、室内LED照明灯具项目工艺技术设计方案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LED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LED照明灯具项目将严格按照相关行业规范要求进行组织。通过有效控制产品质量，室内LED照明灯具项目将致力于为顾客提供优质的室内LED照明灯具项目产品和良好的服务。这体现了室内LED照明灯具项目对于生产活动合规性和质量标准的高度重视，为室内LED照明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LED照明灯具项目注重生态效益和清洁生产原则。室内LED照明灯具项目建设将紧密结合地方特色经济发展，与社会经济发展规划和区域环境保护规划方案相协调一致。通过与当地区域自然生态系统的结合，室内LED照明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LED照明灯具项目产品具有多样化的客户需求和个性化的特点。因此，室内LED照明灯具项目产品规格品种多样，且单批生产数量较小。为满足这一特点，室内LED照明灯具项目承办单位将建设先进的柔性制造生产线。通过广泛应用柔性制造技术，室内LED照明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LED照明灯具项目采用的技术具有较高的技术含量和自动化水平，处于国内先进水平。这一技术选用不仅体现了对生产效率、质量和环境友好性的高标准要求，同时为室内LED照明灯具项目的可持续发展奠定了坚实的基础。</w:t>
      </w:r>
    </w:p>
    <w:p>
      <w:pPr>
        <w:pStyle w:val="Heading2"/>
        <w:ind w:firstLine="560" w:firstLineChars="200"/>
        <w:rPr>
          <w:rFonts w:ascii="仿宋" w:eastAsia="仿宋" w:hAnsi="仿宋" w:cs="仿宋" w:hint="eastAsia"/>
          <w:sz w:val="28"/>
          <w:lang w:eastAsia="zh-CN"/>
        </w:rPr>
      </w:pPr>
      <w:bookmarkStart w:id="5" w:name="_Toc322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为确保室内LED照明灯具项目的高效生产和技术实施，我们制定了一套精心设计的设备选型方案，以满足室内LED照明灯具项目生产、质量和环保的要求。该方案的主要特点如下：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LED照明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针对室内LED照明灯具项目产品的多样性和小批量生产的特点，我们将建设柔性制造生产线。通过在设备选型中考虑柔性制造技术，可以灵活应对不同产品规格和生产需求，实现生产线的高度灵活性和适应性。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1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9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室内LED照明灯具项目的主要产品是XXXX，预计年产值为XXX万元。这一产品在市场中占据着重要的地位，其广泛的应用范围使得该室内LED照明灯具项目的市场前景非常广阔。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室内LED照明灯具项目的xxx产品作为重要的原材料之一，将在多个领域发挥关键作用。其在建筑、交通、能源等方面的广泛应用将为整个产业链提供强大的支持，形成产业协同效应。室内LED照明灯具项目的年产值XXX万XXX万XXX万万元不仅反映了其在市场上的巨大潜力，更预示着它对国民经济的积极贡献。这种关联度高、涉及面广的产业关系，使得该室内LED照明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2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总征地面积为XXXX平方米，相当于约XX.XX亩，其中净用地面积为XXXX平方米，红线范围内相当于约XX.XX亩。这一用地规模充分考虑了室内LED照明灯具项目的建设需求，保障了室内LED照明灯具项目在合适的空间内得以充分发展。室内LED照明灯具项目规划的总建筑面积为XXXX平方米，其中主体工程建设占XXXX平方米，计容建筑面积达XXXX平方米。预计建筑工程的投资将达到XXXX万元，为室内LED照明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计划购置的设备共计XXXX台（套），设备购置费用为XXXX万元。这一设备购置计划充分考虑到室内LED照明灯具项目的生产需求和技术要求，确保了室内LED照明灯具项目在生产运营中具备先进的技术装备和高效的生产能力。设备的合理配置将为室内LED照明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计划总投资为XXXX万元，预计年实现营业收入为XXXX万元。这一产能规模的设定旨在确保室内LED照明灯具项目能够在投资与回报之间取得平衡，实现长期可持续的发展。室内LED照明灯具项目的总投资充分考虑到各个方面的需求，包括用地建设、设备购置等多个环节，以确保室内LED照明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559"/>
      <w:r>
        <w:rPr>
          <w:rFonts w:ascii="仿宋" w:eastAsia="仿宋" w:hAnsi="仿宋" w:cs="仿宋" w:hint="eastAsia"/>
          <w:sz w:val="28"/>
          <w:lang w:eastAsia="zh-CN"/>
        </w:rPr>
        <w:t>三、室内LED照明灯具项目土建工程</w:t>
      </w:r>
      <w:bookmarkEnd w:id="9"/>
    </w:p>
    <w:p>
      <w:pPr>
        <w:pStyle w:val="Heading2"/>
        <w:rPr>
          <w:rFonts w:ascii="仿宋" w:eastAsia="仿宋" w:hAnsi="仿宋" w:cs="仿宋" w:hint="eastAsia"/>
          <w:lang w:eastAsia="zh-CN"/>
        </w:rPr>
      </w:pPr>
      <w:bookmarkStart w:id="10" w:name="_Toc3118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在室内LED照明灯具项目的建筑工程设计中，我们将秉承一系列重要的设计原则，以确保室内LED照明灯具项目建筑在功能、美观、可持续性等方面达到最佳效果。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首要原则是确保建筑的功能性得到最大化的发挥。我们将充分理解室内LED照明灯具项目的实际需求，合理布局各个功能区域，保证建筑在满足业务需求的同时，提供高效的工作环境。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在建筑设计中，我们将综合考虑建设和运营成本。通过精细的经济效益分析，确保设计方案在高效利用资源的同时，对室内LED照明灯具项目的长期盈利能力有积极的贡献。</w:t>
      </w:r>
    </w:p>
    <w:p>
      <w:pPr>
        <w:pStyle w:val="Heading2"/>
        <w:ind w:firstLine="560" w:firstLineChars="200"/>
        <w:rPr>
          <w:rFonts w:ascii="仿宋" w:eastAsia="仿宋" w:hAnsi="仿宋" w:cs="仿宋" w:hint="eastAsia"/>
          <w:sz w:val="28"/>
          <w:lang w:eastAsia="zh-CN"/>
        </w:rPr>
      </w:pPr>
      <w:bookmarkStart w:id="11" w:name="_Toc1633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的土建工程设计中，我们将精准设定设计年限，结合室内LED照明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室内LED照明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3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室内LED照明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室内LED照明灯具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室内LED照明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06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本期工程室内LED照明灯具项目预计总建筑面积XXX平方米，其中：计容建筑面积XXX平方米，计划建筑工程投资XX万元，占室内LED照明灯具项目总投资的XX%。</w:t>
      </w:r>
    </w:p>
    <w:p>
      <w:pPr>
        <w:pStyle w:val="Heading1"/>
        <w:ind w:firstLine="560" w:firstLineChars="200"/>
        <w:rPr>
          <w:rFonts w:ascii="仿宋" w:eastAsia="仿宋" w:hAnsi="仿宋" w:cs="仿宋" w:hint="eastAsia"/>
          <w:sz w:val="28"/>
          <w:lang w:eastAsia="zh-CN"/>
        </w:rPr>
      </w:pPr>
      <w:bookmarkStart w:id="14" w:name="_Toc19585"/>
      <w:r>
        <w:rPr>
          <w:rFonts w:ascii="仿宋" w:eastAsia="仿宋" w:hAnsi="仿宋" w:cs="仿宋" w:hint="eastAsia"/>
          <w:sz w:val="28"/>
          <w:lang w:eastAsia="zh-CN"/>
        </w:rPr>
        <w:t>四、室内LED照明灯具项目危机管理</w:t>
      </w:r>
      <w:bookmarkEnd w:id="14"/>
    </w:p>
    <w:p>
      <w:pPr>
        <w:pStyle w:val="Heading2"/>
        <w:rPr>
          <w:rFonts w:ascii="仿宋" w:eastAsia="仿宋" w:hAnsi="仿宋" w:cs="仿宋" w:hint="eastAsia"/>
          <w:lang w:eastAsia="zh-CN"/>
        </w:rPr>
      </w:pPr>
      <w:bookmarkStart w:id="15" w:name="_Toc836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危机管理中，危机预警与识别是确保室内LED照明灯具项目稳健运行的核心步骤。通过建立全面的监测机制，室内LED照明灯具项目团队旨在及时发现和理解潜在的风险和危机因素，以便采取及时的预防和应对措施，确保室内LED照明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室内LED照明灯具项目团队全面分析了整个室内LED照明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室内LED照明灯具项目团队着重于明确定义室内LED照明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室内LED照明灯具项目进展的持续监控，团队能够及时发现潜在问题并作出迅速反应。室内LED照明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在这一阶段，团队的专业素养和反应速度将发挥至关重要的作用，以确保潜在危机能够在初期得到有效的处理，最大程度地减轻负面影响。通过危机预警与识别，室内LED照明灯具项目得以更有序、可控地推进。</w:t>
      </w:r>
    </w:p>
    <w:p>
      <w:pPr>
        <w:pStyle w:val="Heading2"/>
        <w:ind w:firstLine="560" w:firstLineChars="200"/>
        <w:rPr>
          <w:rFonts w:ascii="仿宋" w:eastAsia="仿宋" w:hAnsi="仿宋" w:cs="仿宋" w:hint="eastAsia"/>
          <w:sz w:val="28"/>
          <w:lang w:eastAsia="zh-CN"/>
        </w:rPr>
      </w:pPr>
      <w:bookmarkStart w:id="16" w:name="_Toc1573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在危机发生时，室内LED照明灯具项目团队立即行动，成立了应急小组。该小组的任务是迅速制定并实施紧急应对措施，以最小化潜在损失。以下是采取的主要措施：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暂停室内LED照明灯具项目进度：为遏制危机蔓延，室内LED照明灯具项目暂时停止进行，以便全面评估当前状况。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资源重新分配：重新评估室内LED照明灯具项目资源的分配，确保最大限度地减小损失。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实时沟通：与关键利益相关者建立实时沟通机制，向他们传递室内LED照明灯具项目危机的实际状况，保障室内LED照明灯具项目核心利益。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在紧急应对的同时，室内LED照明灯具项目团队强调了团队协作和有效沟通的重要性。以下是团队协作的关键举措：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信息共享机制：建立了信息共享平台，确保团队成员能够及时获取室内LED照明灯具项目危机的实时信息。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领导者沟通：室内LED照明灯具项目领导者通过定期会议和即时沟通工具，指导团队应对危机，保持团队稳定运行。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随着危机得到初步控制，室内LED照明灯具项目团队转向制定恢复计划，以确保室内LED照明灯具项目能够从中迅速恢复。主要恢复计划包括：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修复受损的进度计划：重新评估室内LED照明灯具项目进度，制定修复计划，确保室内LED照明灯具项目尽快回归正常进程。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重新调整资源分配：优化资源分配，确保室内LED照明灯具项目在有限资源下高效运转。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风险管理机制加强：对室内LED照明灯具项目风险进行全面评估，制定更强化的风险管理策略，以预防未来可能的危机。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156"/>
      <w:r>
        <w:rPr>
          <w:rFonts w:ascii="仿宋" w:eastAsia="仿宋" w:hAnsi="仿宋" w:cs="仿宋" w:hint="eastAsia"/>
          <w:sz w:val="28"/>
          <w:lang w:eastAsia="zh-CN"/>
        </w:rPr>
        <w:t>五、室内LED照明灯具项目建设单位说明</w:t>
      </w:r>
      <w:bookmarkEnd w:id="17"/>
    </w:p>
    <w:p>
      <w:pPr>
        <w:pStyle w:val="Heading2"/>
        <w:rPr>
          <w:rFonts w:ascii="仿宋" w:eastAsia="仿宋" w:hAnsi="仿宋" w:cs="仿宋" w:hint="eastAsia"/>
          <w:lang w:eastAsia="zh-CN"/>
        </w:rPr>
      </w:pPr>
      <w:bookmarkStart w:id="18" w:name="_Toc12739"/>
      <w:r>
        <w:rPr>
          <w:rFonts w:ascii="仿宋" w:eastAsia="仿宋" w:hAnsi="仿宋" w:cs="仿宋" w:hint="eastAsia"/>
          <w:lang w:eastAsia="zh-CN"/>
        </w:rPr>
        <w:t>(一)、室内LED照明灯具项目承办单位基本情况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541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室内LED照明灯具项目承办单位的XXXX，我们着眼于实现可持续的经济效益。通过技术创新和解决方案的提供，公司预计在室内LED照明灯具项目执行期间将获得可观的收入增长。这一收入来源主要包括室内LED照明灯具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同时，我们注重成本控制和效率提升，以确保室内LED照明灯具项目的可持续盈利。透过精细的管理和资源优化，公司期望实现室内LED照明灯具项目利润最大化。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室内LED照明灯具项目实施进行全面的投资评估，包括室内LED照明灯具项目启动阶段的资金投入和后续运营成本。通过对室内LED照明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室内LED照明灯具项目实施过程中具备足够的资金流动性，公司将进行详尽的现金流分析。这包括资金需求的合理预测、室内LED照明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4749"/>
      <w:r>
        <w:rPr>
          <w:rFonts w:ascii="仿宋" w:eastAsia="仿宋" w:hAnsi="仿宋" w:cs="仿宋" w:hint="eastAsia"/>
          <w:sz w:val="28"/>
          <w:lang w:eastAsia="zh-CN"/>
        </w:rPr>
        <w:t>六、室内LED照明灯具项目建设背景及必要性分析</w:t>
      </w:r>
      <w:bookmarkEnd w:id="20"/>
    </w:p>
    <w:p>
      <w:pPr>
        <w:pStyle w:val="Heading2"/>
        <w:rPr>
          <w:rFonts w:ascii="仿宋" w:eastAsia="仿宋" w:hAnsi="仿宋" w:cs="仿宋" w:hint="eastAsia"/>
          <w:lang w:eastAsia="zh-CN"/>
        </w:rPr>
      </w:pPr>
      <w:bookmarkStart w:id="21" w:name="_Toc1313"/>
      <w:r>
        <w:rPr>
          <w:rFonts w:ascii="仿宋" w:eastAsia="仿宋" w:hAnsi="仿宋" w:cs="仿宋" w:hint="eastAsia"/>
          <w:lang w:eastAsia="zh-CN"/>
        </w:rPr>
        <w:t>(一)、室内LED照明灯具项目背景分析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室内LED照明灯具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https://d.book118.com/836144004211010031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A0DE8"/>
    <w:rsid w:val="2C1A0D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4400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2024-01-04T07:06:00Z</dcterms:created>
  <dcterms:modified xsi:type="dcterms:W3CDTF">2024-01-04T07:06:40Z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03FF021D396A4748BD5EDC3C4F498FB4_11</vt:lpwstr>
  </property>
  <property fmtid="{D5CDD505-2E9C-101B-9397-08002B2CF9AE}" pid="3" name="KSOProductBuildVer">
    <vt:lpwstr>2052-12.1.0.16120</vt:lpwstr>
  </property>
</Properties>
</file>