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数字电视调制器项目规划设计方案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 w:history="1">
        <w:r>
          <w:rPr>
            <w:rFonts w:ascii="仿宋" w:eastAsia="仿宋" w:hAnsi="仿宋" w:cs="仿宋" w:hint="eastAsia"/>
            <w:lang w:eastAsia="zh-CN"/>
          </w:rPr>
          <w:t>前言</w:t>
        </w:r>
        <w:r>
          <w:tab/>
        </w:r>
        <w:r>
          <w:fldChar w:fldCharType="begin"/>
        </w:r>
        <w:r>
          <w:instrText xml:space="preserve"> PAGEREF _Toc1542 \h </w:instrText>
        </w:r>
        <w:r>
          <w:fldChar w:fldCharType="separate"/>
        </w:r>
        <w:r>
          <w:t>3</w:t>
        </w:r>
        <w:r>
          <w:fldChar w:fldCharType="end"/>
        </w:r>
      </w:hyperlink>
    </w:p>
    <w:p>
      <w:pPr>
        <w:pStyle w:val="TOC1"/>
        <w:tabs>
          <w:tab w:val="right" w:leader="dot" w:pos="8306"/>
        </w:tabs>
      </w:pPr>
      <w:hyperlink w:anchor="_Toc22048" w:history="1">
        <w:r>
          <w:rPr>
            <w:rFonts w:ascii="仿宋" w:eastAsia="仿宋" w:hAnsi="仿宋" w:cs="仿宋" w:hint="eastAsia"/>
            <w:lang w:eastAsia="zh-CN"/>
          </w:rPr>
          <w:t>一、工艺说明</w:t>
        </w:r>
        <w:r>
          <w:tab/>
        </w:r>
        <w:r>
          <w:fldChar w:fldCharType="begin"/>
        </w:r>
        <w:r>
          <w:instrText xml:space="preserve"> PAGEREF _Toc22048 \h </w:instrText>
        </w:r>
        <w:r>
          <w:fldChar w:fldCharType="separate"/>
        </w:r>
        <w:r>
          <w:t>3</w:t>
        </w:r>
        <w:r>
          <w:fldChar w:fldCharType="end"/>
        </w:r>
      </w:hyperlink>
    </w:p>
    <w:p>
      <w:pPr>
        <w:pStyle w:val="TOC2"/>
        <w:tabs>
          <w:tab w:val="right" w:leader="dot" w:pos="8306"/>
        </w:tabs>
      </w:pPr>
      <w:hyperlink w:anchor="_Toc508" w:history="1">
        <w:r>
          <w:rPr>
            <w:rFonts w:ascii="仿宋" w:eastAsia="仿宋" w:hAnsi="仿宋" w:cs="仿宋" w:hint="eastAsia"/>
            <w:lang w:eastAsia="zh-CN"/>
          </w:rPr>
          <w:t>(一)、技术管理特点</w:t>
        </w:r>
        <w:r>
          <w:tab/>
        </w:r>
        <w:r>
          <w:fldChar w:fldCharType="begin"/>
        </w:r>
        <w:r>
          <w:instrText xml:space="preserve"> PAGEREF _Toc508 \h </w:instrText>
        </w:r>
        <w:r>
          <w:fldChar w:fldCharType="separate"/>
        </w:r>
        <w:r>
          <w:t>3</w:t>
        </w:r>
        <w:r>
          <w:fldChar w:fldCharType="end"/>
        </w:r>
      </w:hyperlink>
    </w:p>
    <w:p>
      <w:pPr>
        <w:pStyle w:val="TOC2"/>
        <w:tabs>
          <w:tab w:val="right" w:leader="dot" w:pos="8306"/>
        </w:tabs>
      </w:pPr>
      <w:hyperlink w:anchor="_Toc23642" w:history="1">
        <w:r>
          <w:rPr>
            <w:rFonts w:ascii="仿宋" w:eastAsia="仿宋" w:hAnsi="仿宋" w:cs="仿宋" w:hint="eastAsia"/>
            <w:lang w:eastAsia="zh-CN"/>
          </w:rPr>
          <w:t>(二)、数字电视调制器项目工艺技术设计方案</w:t>
        </w:r>
        <w:r>
          <w:tab/>
        </w:r>
        <w:r>
          <w:fldChar w:fldCharType="begin"/>
        </w:r>
        <w:r>
          <w:instrText xml:space="preserve"> PAGEREF _Toc23642 \h </w:instrText>
        </w:r>
        <w:r>
          <w:fldChar w:fldCharType="separate"/>
        </w:r>
        <w:r>
          <w:t>4</w:t>
        </w:r>
        <w:r>
          <w:fldChar w:fldCharType="end"/>
        </w:r>
      </w:hyperlink>
    </w:p>
    <w:p>
      <w:pPr>
        <w:pStyle w:val="TOC2"/>
        <w:tabs>
          <w:tab w:val="right" w:leader="dot" w:pos="8306"/>
        </w:tabs>
      </w:pPr>
      <w:hyperlink w:anchor="_Toc23577" w:history="1">
        <w:r>
          <w:rPr>
            <w:rFonts w:ascii="仿宋" w:eastAsia="仿宋" w:hAnsi="仿宋" w:cs="仿宋" w:hint="eastAsia"/>
            <w:lang w:eastAsia="zh-CN"/>
          </w:rPr>
          <w:t>(三)、设备选型方案</w:t>
        </w:r>
        <w:r>
          <w:tab/>
        </w:r>
        <w:r>
          <w:fldChar w:fldCharType="begin"/>
        </w:r>
        <w:r>
          <w:instrText xml:space="preserve"> PAGEREF _Toc23577 \h </w:instrText>
        </w:r>
        <w:r>
          <w:fldChar w:fldCharType="separate"/>
        </w:r>
        <w:r>
          <w:t>5</w:t>
        </w:r>
        <w:r>
          <w:fldChar w:fldCharType="end"/>
        </w:r>
      </w:hyperlink>
    </w:p>
    <w:p>
      <w:pPr>
        <w:pStyle w:val="TOC1"/>
        <w:tabs>
          <w:tab w:val="right" w:leader="dot" w:pos="8306"/>
        </w:tabs>
      </w:pPr>
      <w:hyperlink w:anchor="_Toc30275" w:history="1">
        <w:r>
          <w:rPr>
            <w:rFonts w:ascii="仿宋" w:eastAsia="仿宋" w:hAnsi="仿宋" w:cs="仿宋" w:hint="eastAsia"/>
            <w:lang w:eastAsia="zh-CN"/>
          </w:rPr>
          <w:t>二、数字电视调制器项目建设单位说明</w:t>
        </w:r>
        <w:r>
          <w:tab/>
        </w:r>
        <w:r>
          <w:fldChar w:fldCharType="begin"/>
        </w:r>
        <w:r>
          <w:instrText xml:space="preserve"> PAGEREF _Toc30275 \h </w:instrText>
        </w:r>
        <w:r>
          <w:fldChar w:fldCharType="separate"/>
        </w:r>
        <w:r>
          <w:t>7</w:t>
        </w:r>
        <w:r>
          <w:fldChar w:fldCharType="end"/>
        </w:r>
      </w:hyperlink>
    </w:p>
    <w:p>
      <w:pPr>
        <w:pStyle w:val="TOC2"/>
        <w:tabs>
          <w:tab w:val="right" w:leader="dot" w:pos="8306"/>
        </w:tabs>
      </w:pPr>
      <w:hyperlink w:anchor="_Toc18884" w:history="1">
        <w:r>
          <w:rPr>
            <w:rFonts w:ascii="仿宋" w:eastAsia="仿宋" w:hAnsi="仿宋" w:cs="仿宋" w:hint="eastAsia"/>
            <w:lang w:eastAsia="zh-CN"/>
          </w:rPr>
          <w:t>(一)、数字电视调制器项目承办单位基本情况</w:t>
        </w:r>
        <w:r>
          <w:tab/>
        </w:r>
        <w:r>
          <w:fldChar w:fldCharType="begin"/>
        </w:r>
        <w:r>
          <w:instrText xml:space="preserve"> PAGEREF _Toc18884 \h </w:instrText>
        </w:r>
        <w:r>
          <w:fldChar w:fldCharType="separate"/>
        </w:r>
        <w:r>
          <w:t>7</w:t>
        </w:r>
        <w:r>
          <w:fldChar w:fldCharType="end"/>
        </w:r>
      </w:hyperlink>
    </w:p>
    <w:p>
      <w:pPr>
        <w:pStyle w:val="TOC2"/>
        <w:tabs>
          <w:tab w:val="right" w:leader="dot" w:pos="8306"/>
        </w:tabs>
      </w:pPr>
      <w:hyperlink w:anchor="_Toc24245" w:history="1">
        <w:r>
          <w:rPr>
            <w:rFonts w:ascii="仿宋" w:eastAsia="仿宋" w:hAnsi="仿宋" w:cs="仿宋" w:hint="eastAsia"/>
            <w:lang w:eastAsia="zh-CN"/>
          </w:rPr>
          <w:t>(二)、公司经济效益分析</w:t>
        </w:r>
        <w:r>
          <w:tab/>
        </w:r>
        <w:r>
          <w:fldChar w:fldCharType="begin"/>
        </w:r>
        <w:r>
          <w:instrText xml:space="preserve"> PAGEREF _Toc24245 \h </w:instrText>
        </w:r>
        <w:r>
          <w:fldChar w:fldCharType="separate"/>
        </w:r>
        <w:r>
          <w:t>7</w:t>
        </w:r>
        <w:r>
          <w:fldChar w:fldCharType="end"/>
        </w:r>
      </w:hyperlink>
    </w:p>
    <w:p>
      <w:pPr>
        <w:pStyle w:val="TOC1"/>
        <w:tabs>
          <w:tab w:val="right" w:leader="dot" w:pos="8306"/>
        </w:tabs>
      </w:pPr>
      <w:hyperlink w:anchor="_Toc20790" w:history="1">
        <w:r>
          <w:rPr>
            <w:rFonts w:ascii="仿宋" w:eastAsia="仿宋" w:hAnsi="仿宋" w:cs="仿宋" w:hint="eastAsia"/>
            <w:lang w:eastAsia="zh-CN"/>
          </w:rPr>
          <w:t>三、数字电视调制器项目文档管理</w:t>
        </w:r>
        <w:r>
          <w:tab/>
        </w:r>
        <w:r>
          <w:fldChar w:fldCharType="begin"/>
        </w:r>
        <w:r>
          <w:instrText xml:space="preserve"> PAGEREF _Toc20790 \h </w:instrText>
        </w:r>
        <w:r>
          <w:fldChar w:fldCharType="separate"/>
        </w:r>
        <w:r>
          <w:t>8</w:t>
        </w:r>
        <w:r>
          <w:fldChar w:fldCharType="end"/>
        </w:r>
      </w:hyperlink>
    </w:p>
    <w:p>
      <w:pPr>
        <w:pStyle w:val="TOC2"/>
        <w:tabs>
          <w:tab w:val="right" w:leader="dot" w:pos="8306"/>
        </w:tabs>
      </w:pPr>
      <w:hyperlink w:anchor="_Toc1705" w:history="1">
        <w:r>
          <w:rPr>
            <w:rFonts w:ascii="仿宋" w:eastAsia="仿宋" w:hAnsi="仿宋" w:cs="仿宋" w:hint="eastAsia"/>
            <w:lang w:eastAsia="zh-CN"/>
          </w:rPr>
          <w:t>(一)、文档编制与审查</w:t>
        </w:r>
        <w:r>
          <w:tab/>
        </w:r>
        <w:r>
          <w:fldChar w:fldCharType="begin"/>
        </w:r>
        <w:r>
          <w:instrText xml:space="preserve"> PAGEREF _Toc1705 \h </w:instrText>
        </w:r>
        <w:r>
          <w:fldChar w:fldCharType="separate"/>
        </w:r>
        <w:r>
          <w:t>8</w:t>
        </w:r>
        <w:r>
          <w:fldChar w:fldCharType="end"/>
        </w:r>
      </w:hyperlink>
    </w:p>
    <w:p>
      <w:pPr>
        <w:pStyle w:val="TOC2"/>
        <w:tabs>
          <w:tab w:val="right" w:leader="dot" w:pos="8306"/>
        </w:tabs>
      </w:pPr>
      <w:hyperlink w:anchor="_Toc7327" w:history="1">
        <w:r>
          <w:rPr>
            <w:rFonts w:ascii="仿宋" w:eastAsia="仿宋" w:hAnsi="仿宋" w:cs="仿宋" w:hint="eastAsia"/>
            <w:lang w:eastAsia="zh-CN"/>
          </w:rPr>
          <w:t>(二)、文档发布与分发</w:t>
        </w:r>
        <w:r>
          <w:tab/>
        </w:r>
        <w:r>
          <w:fldChar w:fldCharType="begin"/>
        </w:r>
        <w:r>
          <w:instrText xml:space="preserve"> PAGEREF _Toc7327 \h </w:instrText>
        </w:r>
        <w:r>
          <w:fldChar w:fldCharType="separate"/>
        </w:r>
        <w:r>
          <w:t>10</w:t>
        </w:r>
        <w:r>
          <w:fldChar w:fldCharType="end"/>
        </w:r>
      </w:hyperlink>
    </w:p>
    <w:p>
      <w:pPr>
        <w:pStyle w:val="TOC2"/>
        <w:tabs>
          <w:tab w:val="right" w:leader="dot" w:pos="8306"/>
        </w:tabs>
      </w:pPr>
      <w:hyperlink w:anchor="_Toc24639" w:history="1">
        <w:r>
          <w:rPr>
            <w:rFonts w:ascii="仿宋" w:eastAsia="仿宋" w:hAnsi="仿宋" w:cs="仿宋" w:hint="eastAsia"/>
            <w:lang w:eastAsia="zh-CN"/>
          </w:rPr>
          <w:t>(三)、文档存档与归档</w:t>
        </w:r>
        <w:r>
          <w:tab/>
        </w:r>
        <w:r>
          <w:fldChar w:fldCharType="begin"/>
        </w:r>
        <w:r>
          <w:instrText xml:space="preserve"> PAGEREF _Toc24639 \h </w:instrText>
        </w:r>
        <w:r>
          <w:fldChar w:fldCharType="separate"/>
        </w:r>
        <w:r>
          <w:t>11</w:t>
        </w:r>
        <w:r>
          <w:fldChar w:fldCharType="end"/>
        </w:r>
      </w:hyperlink>
    </w:p>
    <w:p>
      <w:pPr>
        <w:pStyle w:val="TOC1"/>
        <w:tabs>
          <w:tab w:val="right" w:leader="dot" w:pos="8306"/>
        </w:tabs>
      </w:pPr>
      <w:hyperlink w:anchor="_Toc19336" w:history="1">
        <w:r>
          <w:rPr>
            <w:rFonts w:ascii="仿宋" w:eastAsia="仿宋" w:hAnsi="仿宋" w:cs="仿宋" w:hint="eastAsia"/>
            <w:lang w:eastAsia="zh-CN"/>
          </w:rPr>
          <w:t>四、数字电视调制器项目绩效评估</w:t>
        </w:r>
        <w:r>
          <w:tab/>
        </w:r>
        <w:r>
          <w:fldChar w:fldCharType="begin"/>
        </w:r>
        <w:r>
          <w:instrText xml:space="preserve"> PAGEREF _Toc19336 \h </w:instrText>
        </w:r>
        <w:r>
          <w:fldChar w:fldCharType="separate"/>
        </w:r>
        <w:r>
          <w:t>12</w:t>
        </w:r>
        <w:r>
          <w:fldChar w:fldCharType="end"/>
        </w:r>
      </w:hyperlink>
    </w:p>
    <w:p>
      <w:pPr>
        <w:pStyle w:val="TOC2"/>
        <w:tabs>
          <w:tab w:val="right" w:leader="dot" w:pos="8306"/>
        </w:tabs>
      </w:pPr>
      <w:hyperlink w:anchor="_Toc21280" w:history="1">
        <w:r>
          <w:rPr>
            <w:rFonts w:ascii="仿宋" w:eastAsia="仿宋" w:hAnsi="仿宋" w:cs="仿宋" w:hint="eastAsia"/>
            <w:lang w:eastAsia="zh-CN"/>
          </w:rPr>
          <w:t>(一)、绩效评估指标</w:t>
        </w:r>
        <w:r>
          <w:tab/>
        </w:r>
        <w:r>
          <w:fldChar w:fldCharType="begin"/>
        </w:r>
        <w:r>
          <w:instrText xml:space="preserve"> PAGEREF _Toc21280 \h </w:instrText>
        </w:r>
        <w:r>
          <w:fldChar w:fldCharType="separate"/>
        </w:r>
        <w:r>
          <w:t>12</w:t>
        </w:r>
        <w:r>
          <w:fldChar w:fldCharType="end"/>
        </w:r>
      </w:hyperlink>
    </w:p>
    <w:p>
      <w:pPr>
        <w:pStyle w:val="TOC2"/>
        <w:tabs>
          <w:tab w:val="right" w:leader="dot" w:pos="8306"/>
        </w:tabs>
      </w:pPr>
      <w:hyperlink w:anchor="_Toc23602" w:history="1">
        <w:r>
          <w:rPr>
            <w:rFonts w:ascii="仿宋" w:eastAsia="仿宋" w:hAnsi="仿宋" w:cs="仿宋" w:hint="eastAsia"/>
            <w:lang w:eastAsia="zh-CN"/>
          </w:rPr>
          <w:t>(二)、绩效评估方法</w:t>
        </w:r>
        <w:r>
          <w:tab/>
        </w:r>
        <w:r>
          <w:fldChar w:fldCharType="begin"/>
        </w:r>
        <w:r>
          <w:instrText xml:space="preserve"> PAGEREF _Toc23602 \h </w:instrText>
        </w:r>
        <w:r>
          <w:fldChar w:fldCharType="separate"/>
        </w:r>
        <w:r>
          <w:t>13</w:t>
        </w:r>
        <w:r>
          <w:fldChar w:fldCharType="end"/>
        </w:r>
      </w:hyperlink>
    </w:p>
    <w:p>
      <w:pPr>
        <w:pStyle w:val="TOC2"/>
        <w:tabs>
          <w:tab w:val="right" w:leader="dot" w:pos="8306"/>
        </w:tabs>
      </w:pPr>
      <w:hyperlink w:anchor="_Toc11480" w:history="1">
        <w:r>
          <w:rPr>
            <w:rFonts w:ascii="仿宋" w:eastAsia="仿宋" w:hAnsi="仿宋" w:cs="仿宋" w:hint="eastAsia"/>
            <w:lang w:eastAsia="zh-CN"/>
          </w:rPr>
          <w:t>(三)、绩效评估周期</w:t>
        </w:r>
        <w:r>
          <w:tab/>
        </w:r>
        <w:r>
          <w:fldChar w:fldCharType="begin"/>
        </w:r>
        <w:r>
          <w:instrText xml:space="preserve"> PAGEREF _Toc11480 \h </w:instrText>
        </w:r>
        <w:r>
          <w:fldChar w:fldCharType="separate"/>
        </w:r>
        <w:r>
          <w:t>14</w:t>
        </w:r>
        <w:r>
          <w:fldChar w:fldCharType="end"/>
        </w:r>
      </w:hyperlink>
    </w:p>
    <w:p>
      <w:pPr>
        <w:pStyle w:val="TOC1"/>
        <w:tabs>
          <w:tab w:val="right" w:leader="dot" w:pos="8306"/>
        </w:tabs>
      </w:pPr>
      <w:hyperlink w:anchor="_Toc21764" w:history="1">
        <w:r>
          <w:rPr>
            <w:rFonts w:ascii="仿宋" w:eastAsia="仿宋" w:hAnsi="仿宋" w:cs="仿宋" w:hint="eastAsia"/>
            <w:lang w:eastAsia="zh-CN"/>
          </w:rPr>
          <w:t>五、数字电视调制器项目土建工程</w:t>
        </w:r>
        <w:r>
          <w:tab/>
        </w:r>
        <w:r>
          <w:fldChar w:fldCharType="begin"/>
        </w:r>
        <w:r>
          <w:instrText xml:space="preserve"> PAGEREF _Toc21764 \h </w:instrText>
        </w:r>
        <w:r>
          <w:fldChar w:fldCharType="separate"/>
        </w:r>
        <w:r>
          <w:t>15</w:t>
        </w:r>
        <w:r>
          <w:fldChar w:fldCharType="end"/>
        </w:r>
      </w:hyperlink>
    </w:p>
    <w:p>
      <w:pPr>
        <w:pStyle w:val="TOC2"/>
        <w:tabs>
          <w:tab w:val="right" w:leader="dot" w:pos="8306"/>
        </w:tabs>
      </w:pPr>
      <w:hyperlink w:anchor="_Toc13592" w:history="1">
        <w:r>
          <w:rPr>
            <w:rFonts w:ascii="仿宋" w:eastAsia="仿宋" w:hAnsi="仿宋" w:cs="仿宋" w:hint="eastAsia"/>
            <w:lang w:eastAsia="zh-CN"/>
          </w:rPr>
          <w:t>(一)、建筑工程设计原则</w:t>
        </w:r>
        <w:r>
          <w:tab/>
        </w:r>
        <w:r>
          <w:fldChar w:fldCharType="begin"/>
        </w:r>
        <w:r>
          <w:instrText xml:space="preserve"> PAGEREF _Toc13592 \h </w:instrText>
        </w:r>
        <w:r>
          <w:fldChar w:fldCharType="separate"/>
        </w:r>
        <w:r>
          <w:t>15</w:t>
        </w:r>
        <w:r>
          <w:fldChar w:fldCharType="end"/>
        </w:r>
      </w:hyperlink>
    </w:p>
    <w:p>
      <w:pPr>
        <w:pStyle w:val="TOC2"/>
        <w:tabs>
          <w:tab w:val="right" w:leader="dot" w:pos="8306"/>
        </w:tabs>
      </w:pPr>
      <w:hyperlink w:anchor="_Toc22081" w:history="1">
        <w:r>
          <w:rPr>
            <w:rFonts w:ascii="仿宋" w:eastAsia="仿宋" w:hAnsi="仿宋" w:cs="仿宋" w:hint="eastAsia"/>
            <w:lang w:eastAsia="zh-CN"/>
          </w:rPr>
          <w:t>(二)、土建工程设计年限及安全等级</w:t>
        </w:r>
        <w:r>
          <w:tab/>
        </w:r>
        <w:r>
          <w:fldChar w:fldCharType="begin"/>
        </w:r>
        <w:r>
          <w:instrText xml:space="preserve"> PAGEREF _Toc22081 \h </w:instrText>
        </w:r>
        <w:r>
          <w:fldChar w:fldCharType="separate"/>
        </w:r>
        <w:r>
          <w:t>16</w:t>
        </w:r>
        <w:r>
          <w:fldChar w:fldCharType="end"/>
        </w:r>
      </w:hyperlink>
    </w:p>
    <w:p>
      <w:pPr>
        <w:pStyle w:val="TOC2"/>
        <w:tabs>
          <w:tab w:val="right" w:leader="dot" w:pos="8306"/>
        </w:tabs>
      </w:pPr>
      <w:hyperlink w:anchor="_Toc3336" w:history="1">
        <w:r>
          <w:rPr>
            <w:rFonts w:ascii="仿宋" w:eastAsia="仿宋" w:hAnsi="仿宋" w:cs="仿宋" w:hint="eastAsia"/>
            <w:lang w:eastAsia="zh-CN"/>
          </w:rPr>
          <w:t>(三)、建筑工程设计总体要求</w:t>
        </w:r>
        <w:r>
          <w:tab/>
        </w:r>
        <w:r>
          <w:fldChar w:fldCharType="begin"/>
        </w:r>
        <w:r>
          <w:instrText xml:space="preserve"> PAGEREF _Toc3336 \h </w:instrText>
        </w:r>
        <w:r>
          <w:fldChar w:fldCharType="separate"/>
        </w:r>
        <w:r>
          <w:t>17</w:t>
        </w:r>
        <w:r>
          <w:fldChar w:fldCharType="end"/>
        </w:r>
      </w:hyperlink>
    </w:p>
    <w:p>
      <w:pPr>
        <w:pStyle w:val="TOC2"/>
        <w:tabs>
          <w:tab w:val="right" w:leader="dot" w:pos="8306"/>
        </w:tabs>
      </w:pPr>
      <w:hyperlink w:anchor="_Toc16031" w:history="1">
        <w:r>
          <w:rPr>
            <w:rFonts w:ascii="仿宋" w:eastAsia="仿宋" w:hAnsi="仿宋" w:cs="仿宋" w:hint="eastAsia"/>
            <w:lang w:eastAsia="zh-CN"/>
          </w:rPr>
          <w:t>(四)、土建工程建设指标</w:t>
        </w:r>
        <w:r>
          <w:tab/>
        </w:r>
        <w:r>
          <w:fldChar w:fldCharType="begin"/>
        </w:r>
        <w:r>
          <w:instrText xml:space="preserve"> PAGEREF _Toc16031 \h </w:instrText>
        </w:r>
        <w:r>
          <w:fldChar w:fldCharType="separate"/>
        </w:r>
        <w:r>
          <w:t>18</w:t>
        </w:r>
        <w:r>
          <w:fldChar w:fldCharType="end"/>
        </w:r>
      </w:hyperlink>
    </w:p>
    <w:p>
      <w:pPr>
        <w:pStyle w:val="TOC1"/>
        <w:tabs>
          <w:tab w:val="right" w:leader="dot" w:pos="8306"/>
        </w:tabs>
      </w:pPr>
      <w:hyperlink w:anchor="_Toc31237" w:history="1">
        <w:r>
          <w:rPr>
            <w:rFonts w:ascii="仿宋" w:eastAsia="仿宋" w:hAnsi="仿宋" w:cs="仿宋" w:hint="eastAsia"/>
            <w:lang w:eastAsia="zh-CN"/>
          </w:rPr>
          <w:t>六、数字电视调制器项目建设背景及必要性分析</w:t>
        </w:r>
        <w:r>
          <w:tab/>
        </w:r>
        <w:r>
          <w:fldChar w:fldCharType="begin"/>
        </w:r>
        <w:r>
          <w:instrText xml:space="preserve"> PAGEREF _Toc31237 \h </w:instrText>
        </w:r>
        <w:r>
          <w:fldChar w:fldCharType="separate"/>
        </w:r>
        <w:r>
          <w:t>18</w:t>
        </w:r>
        <w:r>
          <w:fldChar w:fldCharType="end"/>
        </w:r>
      </w:hyperlink>
    </w:p>
    <w:p>
      <w:pPr>
        <w:pStyle w:val="TOC2"/>
        <w:tabs>
          <w:tab w:val="right" w:leader="dot" w:pos="8306"/>
        </w:tabs>
      </w:pPr>
      <w:hyperlink w:anchor="_Toc8573" w:history="1">
        <w:r>
          <w:rPr>
            <w:rFonts w:ascii="仿宋" w:eastAsia="仿宋" w:hAnsi="仿宋" w:cs="仿宋" w:hint="eastAsia"/>
            <w:lang w:eastAsia="zh-CN"/>
          </w:rPr>
          <w:t>(一)、数字电视调制器项目背景分析</w:t>
        </w:r>
        <w:r>
          <w:tab/>
        </w:r>
        <w:r>
          <w:fldChar w:fldCharType="begin"/>
        </w:r>
        <w:r>
          <w:instrText xml:space="preserve"> PAGEREF _Toc8573 \h </w:instrText>
        </w:r>
        <w:r>
          <w:fldChar w:fldCharType="separate"/>
        </w:r>
        <w:r>
          <w:t>18</w:t>
        </w:r>
        <w:r>
          <w:fldChar w:fldCharType="end"/>
        </w:r>
      </w:hyperlink>
    </w:p>
    <w:p>
      <w:pPr>
        <w:pStyle w:val="TOC2"/>
        <w:tabs>
          <w:tab w:val="right" w:leader="dot" w:pos="8306"/>
        </w:tabs>
      </w:pPr>
      <w:hyperlink w:anchor="_Toc32648" w:history="1">
        <w:r>
          <w:rPr>
            <w:rFonts w:ascii="仿宋" w:eastAsia="仿宋" w:hAnsi="仿宋" w:cs="仿宋" w:hint="eastAsia"/>
            <w:lang w:eastAsia="zh-CN"/>
          </w:rPr>
          <w:t>(二)、数字电视调制器项目建设必要性分析</w:t>
        </w:r>
        <w:r>
          <w:tab/>
        </w:r>
        <w:r>
          <w:fldChar w:fldCharType="begin"/>
        </w:r>
        <w:r>
          <w:instrText xml:space="preserve"> PAGEREF _Toc32648 \h </w:instrText>
        </w:r>
        <w:r>
          <w:fldChar w:fldCharType="separate"/>
        </w:r>
        <w:r>
          <w:t>20</w:t>
        </w:r>
        <w:r>
          <w:fldChar w:fldCharType="end"/>
        </w:r>
      </w:hyperlink>
    </w:p>
    <w:p>
      <w:pPr>
        <w:pStyle w:val="TOC1"/>
        <w:tabs>
          <w:tab w:val="right" w:leader="dot" w:pos="8306"/>
        </w:tabs>
      </w:pPr>
      <w:hyperlink w:anchor="_Toc959" w:history="1">
        <w:r>
          <w:rPr>
            <w:rFonts w:ascii="仿宋" w:eastAsia="仿宋" w:hAnsi="仿宋" w:cs="仿宋" w:hint="eastAsia"/>
            <w:lang w:eastAsia="zh-CN"/>
          </w:rPr>
          <w:t>七、数字电视调制器项目投资规划</w:t>
        </w:r>
        <w:r>
          <w:tab/>
        </w:r>
        <w:r>
          <w:fldChar w:fldCharType="begin"/>
        </w:r>
        <w:r>
          <w:instrText xml:space="preserve"> PAGEREF _Toc959 \h </w:instrText>
        </w:r>
        <w:r>
          <w:fldChar w:fldCharType="separate"/>
        </w:r>
        <w:r>
          <w:t>21</w:t>
        </w:r>
        <w:r>
          <w:fldChar w:fldCharType="end"/>
        </w:r>
      </w:hyperlink>
    </w:p>
    <w:p>
      <w:pPr>
        <w:pStyle w:val="TOC2"/>
        <w:tabs>
          <w:tab w:val="right" w:leader="dot" w:pos="8306"/>
        </w:tabs>
      </w:pPr>
      <w:hyperlink w:anchor="_Toc2309" w:history="1">
        <w:r>
          <w:rPr>
            <w:rFonts w:ascii="仿宋" w:eastAsia="仿宋" w:hAnsi="仿宋" w:cs="仿宋" w:hint="eastAsia"/>
            <w:lang w:eastAsia="zh-CN"/>
          </w:rPr>
          <w:t>(一)、数字电视调制器项目总投资估算</w:t>
        </w:r>
        <w:r>
          <w:tab/>
        </w:r>
        <w:r>
          <w:fldChar w:fldCharType="begin"/>
        </w:r>
        <w:r>
          <w:instrText xml:space="preserve"> PAGEREF _Toc2309 \h </w:instrText>
        </w:r>
        <w:r>
          <w:fldChar w:fldCharType="separate"/>
        </w:r>
        <w:r>
          <w:t>21</w:t>
        </w:r>
        <w:r>
          <w:fldChar w:fldCharType="end"/>
        </w:r>
      </w:hyperlink>
    </w:p>
    <w:p>
      <w:pPr>
        <w:pStyle w:val="TOC2"/>
        <w:tabs>
          <w:tab w:val="right" w:leader="dot" w:pos="8306"/>
        </w:tabs>
      </w:pPr>
      <w:hyperlink w:anchor="_Toc15518" w:history="1">
        <w:r>
          <w:rPr>
            <w:rFonts w:ascii="仿宋" w:eastAsia="仿宋" w:hAnsi="仿宋" w:cs="仿宋" w:hint="eastAsia"/>
            <w:lang w:eastAsia="zh-CN"/>
          </w:rPr>
          <w:t>(二)、资金筹措</w:t>
        </w:r>
        <w:r>
          <w:tab/>
        </w:r>
        <w:r>
          <w:fldChar w:fldCharType="begin"/>
        </w:r>
        <w:r>
          <w:instrText xml:space="preserve"> PAGEREF _Toc15518 \h </w:instrText>
        </w:r>
        <w:r>
          <w:fldChar w:fldCharType="separate"/>
        </w:r>
        <w:r>
          <w:t>23</w:t>
        </w:r>
        <w:r>
          <w:fldChar w:fldCharType="end"/>
        </w:r>
      </w:hyperlink>
    </w:p>
    <w:p>
      <w:pPr>
        <w:pStyle w:val="TOC1"/>
        <w:tabs>
          <w:tab w:val="right" w:leader="dot" w:pos="8306"/>
        </w:tabs>
      </w:pPr>
      <w:hyperlink w:anchor="_Toc11268" w:history="1">
        <w:r>
          <w:rPr>
            <w:rFonts w:ascii="仿宋" w:eastAsia="仿宋" w:hAnsi="仿宋" w:cs="仿宋" w:hint="eastAsia"/>
            <w:lang w:eastAsia="zh-CN"/>
          </w:rPr>
          <w:t>八、生产安全保护</w:t>
        </w:r>
        <w:r>
          <w:tab/>
        </w:r>
        <w:r>
          <w:fldChar w:fldCharType="begin"/>
        </w:r>
        <w:r>
          <w:instrText xml:space="preserve"> PAGEREF _Toc11268 \h </w:instrText>
        </w:r>
        <w:r>
          <w:fldChar w:fldCharType="separate"/>
        </w:r>
        <w:r>
          <w:t>23</w:t>
        </w:r>
        <w:r>
          <w:fldChar w:fldCharType="end"/>
        </w:r>
      </w:hyperlink>
    </w:p>
    <w:p>
      <w:pPr>
        <w:pStyle w:val="TOC2"/>
        <w:tabs>
          <w:tab w:val="right" w:leader="dot" w:pos="8306"/>
        </w:tabs>
      </w:pPr>
      <w:hyperlink w:anchor="_Toc496" w:history="1">
        <w:r>
          <w:rPr>
            <w:rFonts w:ascii="仿宋" w:eastAsia="仿宋" w:hAnsi="仿宋" w:cs="仿宋" w:hint="eastAsia"/>
            <w:lang w:eastAsia="zh-CN"/>
          </w:rPr>
          <w:t>(一)、消防安全</w:t>
        </w:r>
        <w:r>
          <w:tab/>
        </w:r>
        <w:r>
          <w:fldChar w:fldCharType="begin"/>
        </w:r>
        <w:r>
          <w:instrText xml:space="preserve"> PAGEREF _Toc496 \h </w:instrText>
        </w:r>
        <w:r>
          <w:fldChar w:fldCharType="separate"/>
        </w:r>
        <w:r>
          <w:t>23</w:t>
        </w:r>
        <w:r>
          <w:fldChar w:fldCharType="end"/>
        </w:r>
      </w:hyperlink>
    </w:p>
    <w:p>
      <w:pPr>
        <w:pStyle w:val="TOC2"/>
        <w:tabs>
          <w:tab w:val="right" w:leader="dot" w:pos="8306"/>
        </w:tabs>
      </w:pPr>
      <w:hyperlink w:anchor="_Toc3011" w:history="1">
        <w:r>
          <w:rPr>
            <w:rFonts w:ascii="仿宋" w:eastAsia="仿宋" w:hAnsi="仿宋" w:cs="仿宋" w:hint="eastAsia"/>
            <w:lang w:eastAsia="zh-CN"/>
          </w:rPr>
          <w:t>(二)、防火防爆总图布置措施</w:t>
        </w:r>
        <w:r>
          <w:tab/>
        </w:r>
        <w:r>
          <w:fldChar w:fldCharType="begin"/>
        </w:r>
        <w:r>
          <w:instrText xml:space="preserve"> PAGEREF _Toc3011 \h </w:instrText>
        </w:r>
        <w:r>
          <w:fldChar w:fldCharType="separate"/>
        </w:r>
        <w:r>
          <w:t>25</w:t>
        </w:r>
        <w:r>
          <w:fldChar w:fldCharType="end"/>
        </w:r>
      </w:hyperlink>
    </w:p>
    <w:p>
      <w:pPr>
        <w:pStyle w:val="TOC2"/>
        <w:tabs>
          <w:tab w:val="right" w:leader="dot" w:pos="8306"/>
        </w:tabs>
      </w:pPr>
      <w:hyperlink w:anchor="_Toc9138" w:history="1">
        <w:r>
          <w:rPr>
            <w:rFonts w:ascii="仿宋" w:eastAsia="仿宋" w:hAnsi="仿宋" w:cs="仿宋" w:hint="eastAsia"/>
            <w:lang w:eastAsia="zh-CN"/>
          </w:rPr>
          <w:t>(三)、自然灾害防范措施</w:t>
        </w:r>
        <w:r>
          <w:tab/>
        </w:r>
        <w:r>
          <w:fldChar w:fldCharType="begin"/>
        </w:r>
        <w:r>
          <w:instrText xml:space="preserve"> PAGEREF _Toc9138 \h </w:instrText>
        </w:r>
        <w:r>
          <w:fldChar w:fldCharType="separate"/>
        </w:r>
        <w:r>
          <w:t>26</w:t>
        </w:r>
        <w:r>
          <w:fldChar w:fldCharType="end"/>
        </w:r>
      </w:hyperlink>
    </w:p>
    <w:p>
      <w:pPr>
        <w:pStyle w:val="TOC2"/>
        <w:tabs>
          <w:tab w:val="right" w:leader="dot" w:pos="8306"/>
        </w:tabs>
      </w:pPr>
      <w:hyperlink w:anchor="_Toc29471" w:history="1">
        <w:r>
          <w:rPr>
            <w:rFonts w:ascii="仿宋" w:eastAsia="仿宋" w:hAnsi="仿宋" w:cs="仿宋" w:hint="eastAsia"/>
            <w:lang w:eastAsia="zh-CN"/>
          </w:rPr>
          <w:t>(四)、安全色及安全标志使用要求</w:t>
        </w:r>
        <w:r>
          <w:tab/>
        </w:r>
        <w:r>
          <w:fldChar w:fldCharType="begin"/>
        </w:r>
        <w:r>
          <w:instrText xml:space="preserve"> PAGEREF _Toc29471 \h </w:instrText>
        </w:r>
        <w:r>
          <w:fldChar w:fldCharType="separate"/>
        </w:r>
        <w:r>
          <w:t>27</w:t>
        </w:r>
        <w:r>
          <w:fldChar w:fldCharType="end"/>
        </w:r>
      </w:hyperlink>
    </w:p>
    <w:p>
      <w:pPr>
        <w:pStyle w:val="TOC2"/>
        <w:tabs>
          <w:tab w:val="right" w:leader="dot" w:pos="8306"/>
        </w:tabs>
      </w:pPr>
      <w:hyperlink w:anchor="_Toc22745" w:history="1">
        <w:r>
          <w:rPr>
            <w:rFonts w:ascii="仿宋" w:eastAsia="仿宋" w:hAnsi="仿宋" w:cs="仿宋" w:hint="eastAsia"/>
            <w:lang w:eastAsia="zh-CN"/>
          </w:rPr>
          <w:t>(五)、防尘防毒措施</w:t>
        </w:r>
        <w:r>
          <w:tab/>
        </w:r>
        <w:r>
          <w:fldChar w:fldCharType="begin"/>
        </w:r>
        <w:r>
          <w:instrText xml:space="preserve"> PAGEREF _Toc22745 \h </w:instrText>
        </w:r>
        <w:r>
          <w:fldChar w:fldCharType="separate"/>
        </w:r>
        <w:r>
          <w:t>28</w:t>
        </w:r>
        <w:r>
          <w:fldChar w:fldCharType="end"/>
        </w:r>
      </w:hyperlink>
    </w:p>
    <w:p>
      <w:pPr>
        <w:pStyle w:val="TOC2"/>
        <w:tabs>
          <w:tab w:val="right" w:leader="dot" w:pos="8306"/>
        </w:tabs>
      </w:pPr>
      <w:hyperlink w:anchor="_Toc7835" w:history="1">
        <w:r>
          <w:rPr>
            <w:rFonts w:ascii="仿宋" w:eastAsia="仿宋" w:hAnsi="仿宋" w:cs="仿宋" w:hint="eastAsia"/>
            <w:lang w:eastAsia="zh-CN"/>
          </w:rPr>
          <w:t>(六)、防静电、触电防护及防雷措施</w:t>
        </w:r>
        <w:r>
          <w:tab/>
        </w:r>
        <w:r>
          <w:fldChar w:fldCharType="begin"/>
        </w:r>
        <w:r>
          <w:instrText xml:space="preserve"> PAGEREF _Toc7835 \h </w:instrText>
        </w:r>
        <w:r>
          <w:fldChar w:fldCharType="separate"/>
        </w:r>
        <w:r>
          <w:t>29</w:t>
        </w:r>
        <w:r>
          <w:fldChar w:fldCharType="end"/>
        </w:r>
      </w:hyperlink>
    </w:p>
    <w:p>
      <w:pPr>
        <w:pStyle w:val="TOC2"/>
        <w:tabs>
          <w:tab w:val="right" w:leader="dot" w:pos="8306"/>
        </w:tabs>
      </w:pPr>
      <w:hyperlink w:anchor="_Toc20405" w:history="1">
        <w:r>
          <w:rPr>
            <w:rFonts w:ascii="仿宋" w:eastAsia="仿宋" w:hAnsi="仿宋" w:cs="仿宋" w:hint="eastAsia"/>
            <w:lang w:eastAsia="zh-CN"/>
          </w:rPr>
          <w:t>(七)、机械设备安全保障措施</w:t>
        </w:r>
        <w:r>
          <w:tab/>
        </w:r>
        <w:r>
          <w:fldChar w:fldCharType="begin"/>
        </w:r>
        <w:r>
          <w:instrText xml:space="preserve"> PAGEREF _Toc20405 \h </w:instrText>
        </w:r>
        <w:r>
          <w:fldChar w:fldCharType="separate"/>
        </w:r>
        <w:r>
          <w:t>30</w:t>
        </w:r>
        <w:r>
          <w:fldChar w:fldCharType="end"/>
        </w:r>
      </w:hyperlink>
    </w:p>
    <w:p>
      <w:pPr>
        <w:pStyle w:val="TOC1"/>
        <w:tabs>
          <w:tab w:val="right" w:leader="dot" w:pos="8306"/>
        </w:tabs>
      </w:pPr>
      <w:hyperlink w:anchor="_Toc16312" w:history="1">
        <w:r>
          <w:rPr>
            <w:rFonts w:ascii="仿宋" w:eastAsia="仿宋" w:hAnsi="仿宋" w:cs="仿宋" w:hint="eastAsia"/>
            <w:lang w:eastAsia="zh-CN"/>
          </w:rPr>
          <w:t>九、数字电视调制器项目财务管理</w:t>
        </w:r>
        <w:r>
          <w:tab/>
        </w:r>
        <w:r>
          <w:fldChar w:fldCharType="begin"/>
        </w:r>
        <w:r>
          <w:instrText xml:space="preserve"> PAGEREF _Toc16312 \h </w:instrText>
        </w:r>
        <w:r>
          <w:fldChar w:fldCharType="separate"/>
        </w:r>
        <w:r>
          <w:t>32</w:t>
        </w:r>
        <w:r>
          <w:fldChar w:fldCharType="end"/>
        </w:r>
      </w:hyperlink>
    </w:p>
    <w:p>
      <w:pPr>
        <w:pStyle w:val="TOC2"/>
        <w:tabs>
          <w:tab w:val="right" w:leader="dot" w:pos="8306"/>
        </w:tabs>
      </w:pPr>
      <w:hyperlink w:anchor="_Toc1646" w:history="1">
        <w:r>
          <w:rPr>
            <w:rFonts w:ascii="仿宋" w:eastAsia="仿宋" w:hAnsi="仿宋" w:cs="仿宋" w:hint="eastAsia"/>
            <w:lang w:eastAsia="zh-CN"/>
          </w:rPr>
          <w:t>(一)、资金需求大</w:t>
        </w:r>
        <w:r>
          <w:tab/>
        </w:r>
        <w:r>
          <w:fldChar w:fldCharType="begin"/>
        </w:r>
        <w:r>
          <w:instrText xml:space="preserve"> PAGEREF _Toc1646 \h </w:instrText>
        </w:r>
        <w:r>
          <w:fldChar w:fldCharType="separate"/>
        </w:r>
        <w:r>
          <w:t>32</w:t>
        </w:r>
        <w:r>
          <w:fldChar w:fldCharType="end"/>
        </w:r>
      </w:hyperlink>
    </w:p>
    <w:p>
      <w:pPr>
        <w:pStyle w:val="TOC2"/>
        <w:tabs>
          <w:tab w:val="right" w:leader="dot" w:pos="8306"/>
        </w:tabs>
      </w:pPr>
      <w:hyperlink w:anchor="_Toc19455" w:history="1">
        <w:r>
          <w:rPr>
            <w:rFonts w:ascii="仿宋" w:eastAsia="仿宋" w:hAnsi="仿宋" w:cs="仿宋" w:hint="eastAsia"/>
            <w:lang w:eastAsia="zh-CN"/>
          </w:rPr>
          <w:t>(二)、研发周期长</w:t>
        </w:r>
        <w:r>
          <w:tab/>
        </w:r>
        <w:r>
          <w:fldChar w:fldCharType="begin"/>
        </w:r>
        <w:r>
          <w:instrText xml:space="preserve"> PAGEREF _Toc19455 \h </w:instrText>
        </w:r>
        <w:r>
          <w:fldChar w:fldCharType="separate"/>
        </w:r>
        <w:r>
          <w:t>33</w:t>
        </w:r>
        <w:r>
          <w:fldChar w:fldCharType="end"/>
        </w:r>
      </w:hyperlink>
    </w:p>
    <w:p>
      <w:pPr>
        <w:pStyle w:val="TOC2"/>
        <w:tabs>
          <w:tab w:val="right" w:leader="dot" w:pos="8306"/>
        </w:tabs>
      </w:pPr>
      <w:hyperlink w:anchor="_Toc21601" w:history="1">
        <w:r>
          <w:rPr>
            <w:rFonts w:ascii="仿宋" w:eastAsia="仿宋" w:hAnsi="仿宋" w:cs="仿宋" w:hint="eastAsia"/>
            <w:lang w:eastAsia="zh-CN"/>
          </w:rPr>
          <w:t>(三)、市场风险大</w:t>
        </w:r>
        <w:r>
          <w:tab/>
        </w:r>
        <w:r>
          <w:fldChar w:fldCharType="begin"/>
        </w:r>
        <w:r>
          <w:instrText xml:space="preserve"> PAGEREF _Toc21601 \h </w:instrText>
        </w:r>
        <w:r>
          <w:fldChar w:fldCharType="separate"/>
        </w:r>
        <w:r>
          <w:t>34</w:t>
        </w:r>
        <w:r>
          <w:fldChar w:fldCharType="end"/>
        </w:r>
      </w:hyperlink>
    </w:p>
    <w:p>
      <w:pPr>
        <w:pStyle w:val="TOC2"/>
        <w:tabs>
          <w:tab w:val="right" w:leader="dot" w:pos="8306"/>
        </w:tabs>
      </w:pPr>
      <w:hyperlink w:anchor="_Toc32107" w:history="1">
        <w:r>
          <w:rPr>
            <w:rFonts w:ascii="仿宋" w:eastAsia="仿宋" w:hAnsi="仿宋" w:cs="仿宋" w:hint="eastAsia"/>
            <w:lang w:eastAsia="zh-CN"/>
          </w:rPr>
          <w:t>(四)、利润率高</w:t>
        </w:r>
        <w:r>
          <w:tab/>
        </w:r>
        <w:r>
          <w:fldChar w:fldCharType="begin"/>
        </w:r>
        <w:r>
          <w:instrText xml:space="preserve"> PAGEREF _Toc32107 \h </w:instrText>
        </w:r>
        <w:r>
          <w:fldChar w:fldCharType="separate"/>
        </w:r>
        <w:r>
          <w:t>37</w:t>
        </w:r>
        <w:r>
          <w:fldChar w:fldCharType="end"/>
        </w:r>
      </w:hyperlink>
    </w:p>
    <w:p>
      <w:pPr>
        <w:pStyle w:val="TOC1"/>
        <w:tabs>
          <w:tab w:val="right" w:leader="dot" w:pos="8306"/>
        </w:tabs>
      </w:pPr>
      <w:hyperlink w:anchor="_Toc4967" w:history="1">
        <w:r>
          <w:rPr>
            <w:rFonts w:ascii="仿宋" w:eastAsia="仿宋" w:hAnsi="仿宋" w:cs="仿宋" w:hint="eastAsia"/>
            <w:lang w:eastAsia="zh-CN"/>
          </w:rPr>
          <w:t>十、数字电视调制器项目环境影响分析</w:t>
        </w:r>
        <w:r>
          <w:tab/>
        </w:r>
        <w:r>
          <w:fldChar w:fldCharType="begin"/>
        </w:r>
        <w:r>
          <w:instrText xml:space="preserve"> PAGEREF _Toc4967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7" w:history="1">
        <w:r>
          <w:rPr>
            <w:rFonts w:ascii="仿宋" w:eastAsia="仿宋" w:hAnsi="仿宋" w:cs="仿宋" w:hint="eastAsia"/>
            <w:lang w:eastAsia="zh-CN"/>
          </w:rPr>
          <w:t>(一)、建设区域环境质量现状</w:t>
        </w:r>
        <w:r>
          <w:tab/>
        </w:r>
        <w:r>
          <w:fldChar w:fldCharType="begin"/>
        </w:r>
        <w:r>
          <w:instrText xml:space="preserve"> PAGEREF _Toc22297 \h </w:instrText>
        </w:r>
        <w:r>
          <w:fldChar w:fldCharType="separate"/>
        </w:r>
        <w:r>
          <w:t>39</w:t>
        </w:r>
        <w:r>
          <w:fldChar w:fldCharType="end"/>
        </w:r>
      </w:hyperlink>
    </w:p>
    <w:p>
      <w:pPr>
        <w:pStyle w:val="TOC2"/>
        <w:tabs>
          <w:tab w:val="right" w:leader="dot" w:pos="8306"/>
        </w:tabs>
      </w:pPr>
      <w:hyperlink w:anchor="_Toc4167" w:history="1">
        <w:r>
          <w:rPr>
            <w:rFonts w:ascii="仿宋" w:eastAsia="仿宋" w:hAnsi="仿宋" w:cs="仿宋" w:hint="eastAsia"/>
            <w:lang w:eastAsia="zh-CN"/>
          </w:rPr>
          <w:t>(二)、建设期环境保护</w:t>
        </w:r>
        <w:r>
          <w:tab/>
        </w:r>
        <w:r>
          <w:fldChar w:fldCharType="begin"/>
        </w:r>
        <w:r>
          <w:instrText xml:space="preserve"> PAGEREF _Toc4167 \h </w:instrText>
        </w:r>
        <w:r>
          <w:fldChar w:fldCharType="separate"/>
        </w:r>
        <w:r>
          <w:t>40</w:t>
        </w:r>
        <w:r>
          <w:fldChar w:fldCharType="end"/>
        </w:r>
      </w:hyperlink>
    </w:p>
    <w:p>
      <w:pPr>
        <w:pStyle w:val="TOC2"/>
        <w:tabs>
          <w:tab w:val="right" w:leader="dot" w:pos="8306"/>
        </w:tabs>
      </w:pPr>
      <w:hyperlink w:anchor="_Toc22619" w:history="1">
        <w:r>
          <w:rPr>
            <w:rFonts w:ascii="仿宋" w:eastAsia="仿宋" w:hAnsi="仿宋" w:cs="仿宋" w:hint="eastAsia"/>
            <w:lang w:eastAsia="zh-CN"/>
          </w:rPr>
          <w:t>(三)、运营期环境保护</w:t>
        </w:r>
        <w:r>
          <w:tab/>
        </w:r>
        <w:r>
          <w:fldChar w:fldCharType="begin"/>
        </w:r>
        <w:r>
          <w:instrText xml:space="preserve"> PAGEREF _Toc22619 \h </w:instrText>
        </w:r>
        <w:r>
          <w:fldChar w:fldCharType="separate"/>
        </w:r>
        <w:r>
          <w:t>42</w:t>
        </w:r>
        <w:r>
          <w:fldChar w:fldCharType="end"/>
        </w:r>
      </w:hyperlink>
    </w:p>
    <w:p>
      <w:pPr>
        <w:pStyle w:val="TOC2"/>
        <w:tabs>
          <w:tab w:val="right" w:leader="dot" w:pos="8306"/>
        </w:tabs>
      </w:pPr>
      <w:hyperlink w:anchor="_Toc25584" w:history="1">
        <w:r>
          <w:rPr>
            <w:rFonts w:ascii="仿宋" w:eastAsia="仿宋" w:hAnsi="仿宋" w:cs="仿宋" w:hint="eastAsia"/>
            <w:lang w:eastAsia="zh-CN"/>
          </w:rPr>
          <w:t>(四)、数字电视调制器项目建设对区域经济的影响</w:t>
        </w:r>
        <w:r>
          <w:tab/>
        </w:r>
        <w:r>
          <w:fldChar w:fldCharType="begin"/>
        </w:r>
        <w:r>
          <w:instrText xml:space="preserve"> PAGEREF _Toc25584 \h </w:instrText>
        </w:r>
        <w:r>
          <w:fldChar w:fldCharType="separate"/>
        </w:r>
        <w:r>
          <w:t>43</w:t>
        </w:r>
        <w:r>
          <w:fldChar w:fldCharType="end"/>
        </w:r>
      </w:hyperlink>
    </w:p>
    <w:p>
      <w:pPr>
        <w:pStyle w:val="TOC2"/>
        <w:tabs>
          <w:tab w:val="right" w:leader="dot" w:pos="8306"/>
        </w:tabs>
      </w:pPr>
      <w:hyperlink w:anchor="_Toc6577" w:history="1">
        <w:r>
          <w:rPr>
            <w:rFonts w:ascii="仿宋" w:eastAsia="仿宋" w:hAnsi="仿宋" w:cs="仿宋" w:hint="eastAsia"/>
            <w:lang w:eastAsia="zh-CN"/>
          </w:rPr>
          <w:t>(五)、废弃物处理</w:t>
        </w:r>
        <w:r>
          <w:tab/>
        </w:r>
        <w:r>
          <w:fldChar w:fldCharType="begin"/>
        </w:r>
        <w:r>
          <w:instrText xml:space="preserve"> PAGEREF _Toc6577 \h </w:instrText>
        </w:r>
        <w:r>
          <w:fldChar w:fldCharType="separate"/>
        </w:r>
        <w:r>
          <w:t>45</w:t>
        </w:r>
        <w:r>
          <w:fldChar w:fldCharType="end"/>
        </w:r>
      </w:hyperlink>
    </w:p>
    <w:p>
      <w:pPr>
        <w:pStyle w:val="TOC2"/>
        <w:tabs>
          <w:tab w:val="right" w:leader="dot" w:pos="8306"/>
        </w:tabs>
      </w:pPr>
      <w:hyperlink w:anchor="_Toc8991" w:history="1">
        <w:r>
          <w:rPr>
            <w:rFonts w:ascii="仿宋" w:eastAsia="仿宋" w:hAnsi="仿宋" w:cs="仿宋" w:hint="eastAsia"/>
            <w:lang w:eastAsia="zh-CN"/>
          </w:rPr>
          <w:t>(六)、特殊环境影响分析</w:t>
        </w:r>
        <w:r>
          <w:tab/>
        </w:r>
        <w:r>
          <w:fldChar w:fldCharType="begin"/>
        </w:r>
        <w:r>
          <w:instrText xml:space="preserve"> PAGEREF _Toc8991 \h </w:instrText>
        </w:r>
        <w:r>
          <w:fldChar w:fldCharType="separate"/>
        </w:r>
        <w:r>
          <w:t>46</w:t>
        </w:r>
        <w:r>
          <w:fldChar w:fldCharType="end"/>
        </w:r>
      </w:hyperlink>
    </w:p>
    <w:p>
      <w:pPr>
        <w:pStyle w:val="TOC2"/>
        <w:tabs>
          <w:tab w:val="right" w:leader="dot" w:pos="8306"/>
        </w:tabs>
      </w:pPr>
      <w:hyperlink w:anchor="_Toc10799" w:history="1">
        <w:r>
          <w:rPr>
            <w:rFonts w:ascii="仿宋" w:eastAsia="仿宋" w:hAnsi="仿宋" w:cs="仿宋" w:hint="eastAsia"/>
            <w:lang w:eastAsia="zh-CN"/>
          </w:rPr>
          <w:t>(七)、清洁生产</w:t>
        </w:r>
        <w:r>
          <w:tab/>
        </w:r>
        <w:r>
          <w:fldChar w:fldCharType="begin"/>
        </w:r>
        <w:r>
          <w:instrText xml:space="preserve"> PAGEREF _Toc10799 \h </w:instrText>
        </w:r>
        <w:r>
          <w:fldChar w:fldCharType="separate"/>
        </w:r>
        <w:r>
          <w:t>47</w:t>
        </w:r>
        <w:r>
          <w:fldChar w:fldCharType="end"/>
        </w:r>
      </w:hyperlink>
    </w:p>
    <w:p>
      <w:pPr>
        <w:pStyle w:val="TOC2"/>
        <w:tabs>
          <w:tab w:val="right" w:leader="dot" w:pos="8306"/>
        </w:tabs>
      </w:pPr>
      <w:hyperlink w:anchor="_Toc162" w:history="1">
        <w:r>
          <w:rPr>
            <w:rFonts w:ascii="仿宋" w:eastAsia="仿宋" w:hAnsi="仿宋" w:cs="仿宋" w:hint="eastAsia"/>
            <w:lang w:eastAsia="zh-CN"/>
          </w:rPr>
          <w:t>(八)、环境保护综合评价</w:t>
        </w:r>
        <w:r>
          <w:tab/>
        </w:r>
        <w:r>
          <w:fldChar w:fldCharType="begin"/>
        </w:r>
        <w:r>
          <w:instrText xml:space="preserve"> PAGEREF _Toc162 \h </w:instrText>
        </w:r>
        <w:r>
          <w:fldChar w:fldCharType="separate"/>
        </w:r>
        <w:r>
          <w:t>49</w:t>
        </w:r>
        <w:r>
          <w:fldChar w:fldCharType="end"/>
        </w:r>
      </w:hyperlink>
    </w:p>
    <w:p>
      <w:pPr>
        <w:pStyle w:val="TOC1"/>
        <w:tabs>
          <w:tab w:val="right" w:leader="dot" w:pos="8306"/>
        </w:tabs>
      </w:pPr>
      <w:hyperlink w:anchor="_Toc31058" w:history="1">
        <w:r>
          <w:rPr>
            <w:rFonts w:ascii="仿宋" w:eastAsia="仿宋" w:hAnsi="仿宋" w:cs="仿宋" w:hint="eastAsia"/>
            <w:lang w:eastAsia="zh-CN"/>
          </w:rPr>
          <w:t>十一、数字电视调制器项目人力资源管理</w:t>
        </w:r>
        <w:r>
          <w:tab/>
        </w:r>
        <w:r>
          <w:fldChar w:fldCharType="begin"/>
        </w:r>
        <w:r>
          <w:instrText xml:space="preserve"> PAGEREF _Toc31058 \h </w:instrText>
        </w:r>
        <w:r>
          <w:fldChar w:fldCharType="separate"/>
        </w:r>
        <w:r>
          <w:t>50</w:t>
        </w:r>
        <w:r>
          <w:fldChar w:fldCharType="end"/>
        </w:r>
      </w:hyperlink>
    </w:p>
    <w:p>
      <w:pPr>
        <w:pStyle w:val="TOC2"/>
        <w:tabs>
          <w:tab w:val="right" w:leader="dot" w:pos="8306"/>
        </w:tabs>
      </w:pPr>
      <w:hyperlink w:anchor="_Toc7773" w:history="1">
        <w:r>
          <w:rPr>
            <w:rFonts w:ascii="仿宋" w:eastAsia="仿宋" w:hAnsi="仿宋" w:cs="仿宋" w:hint="eastAsia"/>
            <w:lang w:eastAsia="zh-CN"/>
          </w:rPr>
          <w:t>(一)、建立健全的预算管理制度</w:t>
        </w:r>
        <w:r>
          <w:tab/>
        </w:r>
        <w:r>
          <w:fldChar w:fldCharType="begin"/>
        </w:r>
        <w:r>
          <w:instrText xml:space="preserve"> PAGEREF _Toc7773 \h </w:instrText>
        </w:r>
        <w:r>
          <w:fldChar w:fldCharType="separate"/>
        </w:r>
        <w:r>
          <w:t>50</w:t>
        </w:r>
        <w:r>
          <w:fldChar w:fldCharType="end"/>
        </w:r>
      </w:hyperlink>
    </w:p>
    <w:p>
      <w:pPr>
        <w:pStyle w:val="TOC2"/>
        <w:tabs>
          <w:tab w:val="right" w:leader="dot" w:pos="8306"/>
        </w:tabs>
      </w:pPr>
      <w:hyperlink w:anchor="_Toc14427" w:history="1">
        <w:r>
          <w:rPr>
            <w:rFonts w:ascii="仿宋" w:eastAsia="仿宋" w:hAnsi="仿宋" w:cs="仿宋" w:hint="eastAsia"/>
            <w:lang w:eastAsia="zh-CN"/>
          </w:rPr>
          <w:t>(二)、加强资金流动监控</w:t>
        </w:r>
        <w:r>
          <w:tab/>
        </w:r>
        <w:r>
          <w:fldChar w:fldCharType="begin"/>
        </w:r>
        <w:r>
          <w:instrText xml:space="preserve"> PAGEREF _Toc14427 \h </w:instrText>
        </w:r>
        <w:r>
          <w:fldChar w:fldCharType="separate"/>
        </w:r>
        <w:r>
          <w:t>52</w:t>
        </w:r>
        <w:r>
          <w:fldChar w:fldCharType="end"/>
        </w:r>
      </w:hyperlink>
    </w:p>
    <w:p>
      <w:pPr>
        <w:pStyle w:val="TOC2"/>
        <w:tabs>
          <w:tab w:val="right" w:leader="dot" w:pos="8306"/>
        </w:tabs>
      </w:pPr>
      <w:hyperlink w:anchor="_Toc27570" w:history="1">
        <w:r>
          <w:rPr>
            <w:rFonts w:ascii="仿宋" w:eastAsia="仿宋" w:hAnsi="仿宋" w:cs="仿宋" w:hint="eastAsia"/>
            <w:lang w:eastAsia="zh-CN"/>
          </w:rPr>
          <w:t>(三)、制定完善的风险控制机制</w:t>
        </w:r>
        <w:r>
          <w:tab/>
        </w:r>
        <w:r>
          <w:fldChar w:fldCharType="begin"/>
        </w:r>
        <w:r>
          <w:instrText xml:space="preserve"> PAGEREF _Toc27570 \h </w:instrText>
        </w:r>
        <w:r>
          <w:fldChar w:fldCharType="separate"/>
        </w:r>
        <w:r>
          <w:t>53</w:t>
        </w:r>
        <w:r>
          <w:fldChar w:fldCharType="end"/>
        </w:r>
      </w:hyperlink>
    </w:p>
    <w:p>
      <w:pPr>
        <w:pStyle w:val="TOC2"/>
        <w:tabs>
          <w:tab w:val="right" w:leader="dot" w:pos="8306"/>
        </w:tabs>
      </w:pPr>
      <w:hyperlink w:anchor="_Toc14248" w:history="1">
        <w:r>
          <w:rPr>
            <w:rFonts w:ascii="仿宋" w:eastAsia="仿宋" w:hAnsi="仿宋" w:cs="仿宋" w:hint="eastAsia"/>
            <w:lang w:eastAsia="zh-CN"/>
          </w:rPr>
          <w:t>(四)、优化成本管理</w:t>
        </w:r>
        <w:r>
          <w:tab/>
        </w:r>
        <w:r>
          <w:fldChar w:fldCharType="begin"/>
        </w:r>
        <w:r>
          <w:instrText xml:space="preserve"> PAGEREF _Toc14248 \h </w:instrText>
        </w:r>
        <w:r>
          <w:fldChar w:fldCharType="separate"/>
        </w:r>
        <w:r>
          <w:t>54</w:t>
        </w:r>
        <w:r>
          <w:fldChar w:fldCharType="end"/>
        </w:r>
      </w:hyperlink>
    </w:p>
    <w:p>
      <w:pPr>
        <w:pStyle w:val="TOC1"/>
        <w:tabs>
          <w:tab w:val="right" w:leader="dot" w:pos="8306"/>
        </w:tabs>
      </w:pPr>
      <w:hyperlink w:anchor="_Toc9221" w:history="1">
        <w:r>
          <w:rPr>
            <w:rFonts w:ascii="仿宋" w:eastAsia="仿宋" w:hAnsi="仿宋" w:cs="仿宋" w:hint="eastAsia"/>
            <w:lang w:eastAsia="zh-CN"/>
          </w:rPr>
          <w:t>十二、数字电视调制器项目创新与研发</w:t>
        </w:r>
        <w:r>
          <w:tab/>
        </w:r>
        <w:r>
          <w:fldChar w:fldCharType="begin"/>
        </w:r>
        <w:r>
          <w:instrText xml:space="preserve"> PAGEREF _Toc9221 \h </w:instrText>
        </w:r>
        <w:r>
          <w:fldChar w:fldCharType="separate"/>
        </w:r>
        <w:r>
          <w:t>56</w:t>
        </w:r>
        <w:r>
          <w:fldChar w:fldCharType="end"/>
        </w:r>
      </w:hyperlink>
    </w:p>
    <w:p>
      <w:pPr>
        <w:pStyle w:val="TOC2"/>
        <w:tabs>
          <w:tab w:val="right" w:leader="dot" w:pos="8306"/>
        </w:tabs>
      </w:pPr>
      <w:hyperlink w:anchor="_Toc10145" w:history="1">
        <w:r>
          <w:rPr>
            <w:rFonts w:ascii="仿宋" w:eastAsia="仿宋" w:hAnsi="仿宋" w:cs="仿宋" w:hint="eastAsia"/>
            <w:lang w:eastAsia="zh-CN"/>
          </w:rPr>
          <w:t>(一)、创新策略与方向</w:t>
        </w:r>
        <w:r>
          <w:tab/>
        </w:r>
        <w:r>
          <w:fldChar w:fldCharType="begin"/>
        </w:r>
        <w:r>
          <w:instrText xml:space="preserve"> PAGEREF _Toc10145 \h </w:instrText>
        </w:r>
        <w:r>
          <w:fldChar w:fldCharType="separate"/>
        </w:r>
        <w:r>
          <w:t>56</w:t>
        </w:r>
        <w:r>
          <w:fldChar w:fldCharType="end"/>
        </w:r>
      </w:hyperlink>
    </w:p>
    <w:p>
      <w:pPr>
        <w:pStyle w:val="TOC2"/>
        <w:tabs>
          <w:tab w:val="right" w:leader="dot" w:pos="8306"/>
        </w:tabs>
      </w:pPr>
      <w:hyperlink w:anchor="_Toc22120" w:history="1">
        <w:r>
          <w:rPr>
            <w:rFonts w:ascii="仿宋" w:eastAsia="仿宋" w:hAnsi="仿宋" w:cs="仿宋" w:hint="eastAsia"/>
            <w:lang w:eastAsia="zh-CN"/>
          </w:rPr>
          <w:t>(二)、研发规划与投入</w:t>
        </w:r>
        <w:r>
          <w:tab/>
        </w:r>
        <w:r>
          <w:fldChar w:fldCharType="begin"/>
        </w:r>
        <w:r>
          <w:instrText xml:space="preserve"> PAGEREF _Toc22120 \h </w:instrText>
        </w:r>
        <w:r>
          <w:fldChar w:fldCharType="separate"/>
        </w:r>
        <w:r>
          <w:t>57</w:t>
        </w:r>
        <w:r>
          <w:fldChar w:fldCharType="end"/>
        </w:r>
      </w:hyperlink>
    </w:p>
    <w:p>
      <w:pPr>
        <w:pStyle w:val="TOC1"/>
        <w:tabs>
          <w:tab w:val="right" w:leader="dot" w:pos="8306"/>
        </w:tabs>
      </w:pPr>
      <w:hyperlink w:anchor="_Toc8749" w:history="1">
        <w:r>
          <w:rPr>
            <w:rFonts w:ascii="仿宋" w:eastAsia="仿宋" w:hAnsi="仿宋" w:cs="仿宋" w:hint="eastAsia"/>
            <w:lang w:eastAsia="zh-CN"/>
          </w:rPr>
          <w:t>十三、数字电视调制器项目工程方案分析</w:t>
        </w:r>
        <w:r>
          <w:tab/>
        </w:r>
        <w:r>
          <w:fldChar w:fldCharType="begin"/>
        </w:r>
        <w:r>
          <w:instrText xml:space="preserve"> PAGEREF _Toc8749 \h </w:instrText>
        </w:r>
        <w:r>
          <w:fldChar w:fldCharType="separate"/>
        </w:r>
        <w:r>
          <w:t>59</w:t>
        </w:r>
        <w:r>
          <w:fldChar w:fldCharType="end"/>
        </w:r>
      </w:hyperlink>
    </w:p>
    <w:p>
      <w:pPr>
        <w:pStyle w:val="TOC2"/>
        <w:tabs>
          <w:tab w:val="right" w:leader="dot" w:pos="8306"/>
        </w:tabs>
      </w:pPr>
      <w:hyperlink w:anchor="_Toc26559" w:history="1">
        <w:r>
          <w:rPr>
            <w:rFonts w:ascii="仿宋" w:eastAsia="仿宋" w:hAnsi="仿宋" w:cs="仿宋" w:hint="eastAsia"/>
            <w:lang w:eastAsia="zh-CN"/>
          </w:rPr>
          <w:t>(一)、建筑工程设计原则</w:t>
        </w:r>
        <w:r>
          <w:tab/>
        </w:r>
        <w:r>
          <w:fldChar w:fldCharType="begin"/>
        </w:r>
        <w:r>
          <w:instrText xml:space="preserve"> PAGEREF _Toc26559 \h </w:instrText>
        </w:r>
        <w:r>
          <w:fldChar w:fldCharType="separate"/>
        </w:r>
        <w:r>
          <w:t>59</w:t>
        </w:r>
        <w:r>
          <w:fldChar w:fldCharType="end"/>
        </w:r>
      </w:hyperlink>
    </w:p>
    <w:p>
      <w:pPr>
        <w:pStyle w:val="TOC2"/>
        <w:tabs>
          <w:tab w:val="right" w:leader="dot" w:pos="8306"/>
        </w:tabs>
      </w:pPr>
      <w:hyperlink w:anchor="_Toc18647" w:history="1">
        <w:r>
          <w:rPr>
            <w:rFonts w:ascii="仿宋" w:eastAsia="仿宋" w:hAnsi="仿宋" w:cs="仿宋" w:hint="eastAsia"/>
            <w:lang w:eastAsia="zh-CN"/>
          </w:rPr>
          <w:t>(二)、土建工程建设指标</w:t>
        </w:r>
        <w:r>
          <w:tab/>
        </w:r>
        <w:r>
          <w:fldChar w:fldCharType="begin"/>
        </w:r>
        <w:r>
          <w:instrText xml:space="preserve"> PAGEREF _Toc18647 \h </w:instrText>
        </w:r>
        <w:r>
          <w:fldChar w:fldCharType="separate"/>
        </w:r>
        <w:r>
          <w:t>62</w:t>
        </w:r>
        <w:r>
          <w:fldChar w:fldCharType="end"/>
        </w:r>
      </w:hyperlink>
    </w:p>
    <w:p>
      <w:pPr>
        <w:pStyle w:val="TOC1"/>
        <w:tabs>
          <w:tab w:val="right" w:leader="dot" w:pos="8306"/>
        </w:tabs>
      </w:pPr>
      <w:hyperlink w:anchor="_Toc19155" w:history="1">
        <w:r>
          <w:rPr>
            <w:rFonts w:ascii="仿宋" w:eastAsia="仿宋" w:hAnsi="仿宋" w:cs="仿宋" w:hint="eastAsia"/>
            <w:lang w:eastAsia="zh-CN"/>
          </w:rPr>
          <w:t>十四、质量管理体系</w:t>
        </w:r>
        <w:r>
          <w:tab/>
        </w:r>
        <w:r>
          <w:fldChar w:fldCharType="begin"/>
        </w:r>
        <w:r>
          <w:instrText xml:space="preserve"> PAGEREF _Toc19155 \h </w:instrText>
        </w:r>
        <w:r>
          <w:fldChar w:fldCharType="separate"/>
        </w:r>
        <w:r>
          <w:t>64</w:t>
        </w:r>
        <w:r>
          <w:fldChar w:fldCharType="end"/>
        </w:r>
      </w:hyperlink>
    </w:p>
    <w:p>
      <w:pPr>
        <w:pStyle w:val="TOC2"/>
        <w:tabs>
          <w:tab w:val="right" w:leader="dot" w:pos="8306"/>
        </w:tabs>
      </w:pPr>
      <w:hyperlink w:anchor="_Toc25861" w:history="1">
        <w:r>
          <w:rPr>
            <w:rFonts w:ascii="仿宋" w:eastAsia="仿宋" w:hAnsi="仿宋" w:cs="仿宋" w:hint="eastAsia"/>
            <w:lang w:eastAsia="zh-CN"/>
          </w:rPr>
          <w:t>(一)、质量目标与方针</w:t>
        </w:r>
        <w:r>
          <w:tab/>
        </w:r>
        <w:r>
          <w:fldChar w:fldCharType="begin"/>
        </w:r>
        <w:r>
          <w:instrText xml:space="preserve"> PAGEREF _Toc25861 \h </w:instrText>
        </w:r>
        <w:r>
          <w:fldChar w:fldCharType="separate"/>
        </w:r>
        <w:r>
          <w:t>64</w:t>
        </w:r>
        <w:r>
          <w:fldChar w:fldCharType="end"/>
        </w:r>
      </w:hyperlink>
    </w:p>
    <w:p>
      <w:pPr>
        <w:pStyle w:val="TOC2"/>
        <w:tabs>
          <w:tab w:val="right" w:leader="dot" w:pos="8306"/>
        </w:tabs>
      </w:pPr>
      <w:hyperlink w:anchor="_Toc17966" w:history="1">
        <w:r>
          <w:rPr>
            <w:rFonts w:ascii="仿宋" w:eastAsia="仿宋" w:hAnsi="仿宋" w:cs="仿宋" w:hint="eastAsia"/>
            <w:lang w:eastAsia="zh-CN"/>
          </w:rPr>
          <w:t>(二)、质量管理责任</w:t>
        </w:r>
        <w:r>
          <w:tab/>
        </w:r>
        <w:r>
          <w:fldChar w:fldCharType="begin"/>
        </w:r>
        <w:r>
          <w:instrText xml:space="preserve"> PAGEREF _Toc17966 \h </w:instrText>
        </w:r>
        <w:r>
          <w:fldChar w:fldCharType="separate"/>
        </w:r>
        <w:r>
          <w:t>65</w:t>
        </w:r>
        <w:r>
          <w:fldChar w:fldCharType="end"/>
        </w:r>
      </w:hyperlink>
    </w:p>
    <w:p>
      <w:pPr>
        <w:pStyle w:val="TOC2"/>
        <w:tabs>
          <w:tab w:val="right" w:leader="dot" w:pos="8306"/>
        </w:tabs>
      </w:pPr>
      <w:hyperlink w:anchor="_Toc8938" w:history="1">
        <w:r>
          <w:rPr>
            <w:rFonts w:ascii="仿宋" w:eastAsia="仿宋" w:hAnsi="仿宋" w:cs="仿宋" w:hint="eastAsia"/>
            <w:lang w:eastAsia="zh-CN"/>
          </w:rPr>
          <w:t>(三)、质量管理体系文件</w:t>
        </w:r>
        <w:r>
          <w:tab/>
        </w:r>
        <w:r>
          <w:fldChar w:fldCharType="begin"/>
        </w:r>
        <w:r>
          <w:instrText xml:space="preserve"> PAGEREF _Toc8938 \h </w:instrText>
        </w:r>
        <w:r>
          <w:fldChar w:fldCharType="separate"/>
        </w:r>
        <w:r>
          <w:t>66</w:t>
        </w:r>
        <w:r>
          <w:fldChar w:fldCharType="end"/>
        </w:r>
      </w:hyperlink>
    </w:p>
    <w:p>
      <w:pPr>
        <w:pStyle w:val="TOC2"/>
        <w:tabs>
          <w:tab w:val="right" w:leader="dot" w:pos="8306"/>
        </w:tabs>
      </w:pPr>
      <w:hyperlink w:anchor="_Toc7612" w:history="1">
        <w:r>
          <w:rPr>
            <w:rFonts w:ascii="仿宋" w:eastAsia="仿宋" w:hAnsi="仿宋" w:cs="仿宋" w:hint="eastAsia"/>
            <w:lang w:eastAsia="zh-CN"/>
          </w:rPr>
          <w:t>(四)、质量培训与教育</w:t>
        </w:r>
        <w:r>
          <w:tab/>
        </w:r>
        <w:r>
          <w:fldChar w:fldCharType="begin"/>
        </w:r>
        <w:r>
          <w:instrText xml:space="preserve"> PAGEREF _Toc7612 \h </w:instrText>
        </w:r>
        <w:r>
          <w:fldChar w:fldCharType="separate"/>
        </w:r>
        <w:r>
          <w:t>68</w:t>
        </w:r>
        <w:r>
          <w:fldChar w:fldCharType="end"/>
        </w:r>
      </w:hyperlink>
    </w:p>
    <w:p>
      <w:pPr>
        <w:pStyle w:val="TOC2"/>
        <w:tabs>
          <w:tab w:val="right" w:leader="dot" w:pos="8306"/>
        </w:tabs>
      </w:pPr>
      <w:hyperlink w:anchor="_Toc1317" w:history="1">
        <w:r>
          <w:rPr>
            <w:rFonts w:ascii="仿宋" w:eastAsia="仿宋" w:hAnsi="仿宋" w:cs="仿宋" w:hint="eastAsia"/>
            <w:lang w:eastAsia="zh-CN"/>
          </w:rPr>
          <w:t>(五)、质量审核与评价</w:t>
        </w:r>
        <w:r>
          <w:tab/>
        </w:r>
        <w:r>
          <w:fldChar w:fldCharType="begin"/>
        </w:r>
        <w:r>
          <w:instrText xml:space="preserve"> PAGEREF _Toc1317 \h </w:instrText>
        </w:r>
        <w:r>
          <w:fldChar w:fldCharType="separate"/>
        </w:r>
        <w:r>
          <w:t>69</w:t>
        </w:r>
        <w:r>
          <w:fldChar w:fldCharType="end"/>
        </w:r>
      </w:hyperlink>
    </w:p>
    <w:p>
      <w:pPr>
        <w:pStyle w:val="TOC2"/>
        <w:tabs>
          <w:tab w:val="right" w:leader="dot" w:pos="8306"/>
        </w:tabs>
      </w:pPr>
      <w:hyperlink w:anchor="_Toc26238" w:history="1">
        <w:r>
          <w:rPr>
            <w:rFonts w:ascii="仿宋" w:eastAsia="仿宋" w:hAnsi="仿宋" w:cs="仿宋" w:hint="eastAsia"/>
            <w:lang w:eastAsia="zh-CN"/>
          </w:rPr>
          <w:t>(六)、不符合与纠正措施</w:t>
        </w:r>
        <w:r>
          <w:tab/>
        </w:r>
        <w:r>
          <w:fldChar w:fldCharType="begin"/>
        </w:r>
        <w:r>
          <w:instrText xml:space="preserve"> PAGEREF _Toc26238 \h </w:instrText>
        </w:r>
        <w:r>
          <w:fldChar w:fldCharType="separate"/>
        </w:r>
        <w:r>
          <w:t>71</w:t>
        </w:r>
        <w:r>
          <w:fldChar w:fldCharType="end"/>
        </w:r>
      </w:hyperlink>
    </w:p>
    <w:p>
      <w:pPr>
        <w:pStyle w:val="TOC1"/>
        <w:tabs>
          <w:tab w:val="right" w:leader="dot" w:pos="8306"/>
        </w:tabs>
      </w:pPr>
      <w:hyperlink w:anchor="_Toc24099" w:history="1">
        <w:r>
          <w:rPr>
            <w:rFonts w:ascii="仿宋" w:eastAsia="仿宋" w:hAnsi="仿宋" w:cs="仿宋" w:hint="eastAsia"/>
            <w:lang w:eastAsia="zh-CN"/>
          </w:rPr>
          <w:t>十五、数字电视调制器项目变更管理</w:t>
        </w:r>
        <w:r>
          <w:tab/>
        </w:r>
        <w:r>
          <w:fldChar w:fldCharType="begin"/>
        </w:r>
        <w:r>
          <w:instrText xml:space="preserve"> PAGEREF _Toc24099 \h </w:instrText>
        </w:r>
        <w:r>
          <w:fldChar w:fldCharType="separate"/>
        </w:r>
        <w:r>
          <w:t>72</w:t>
        </w:r>
        <w:r>
          <w:fldChar w:fldCharType="end"/>
        </w:r>
      </w:hyperlink>
    </w:p>
    <w:p>
      <w:pPr>
        <w:pStyle w:val="TOC2"/>
        <w:tabs>
          <w:tab w:val="right" w:leader="dot" w:pos="8306"/>
        </w:tabs>
      </w:pPr>
      <w:hyperlink w:anchor="_Toc15576" w:history="1">
        <w:r>
          <w:rPr>
            <w:rFonts w:ascii="仿宋" w:eastAsia="仿宋" w:hAnsi="仿宋" w:cs="仿宋" w:hint="eastAsia"/>
            <w:lang w:eastAsia="zh-CN"/>
          </w:rPr>
          <w:t>(一)、变更申请与评估</w:t>
        </w:r>
        <w:r>
          <w:tab/>
        </w:r>
        <w:r>
          <w:fldChar w:fldCharType="begin"/>
        </w:r>
        <w:r>
          <w:instrText xml:space="preserve"> PAGEREF _Toc15576 \h </w:instrText>
        </w:r>
        <w:r>
          <w:fldChar w:fldCharType="separate"/>
        </w:r>
        <w:r>
          <w:t>72</w:t>
        </w:r>
        <w:r>
          <w:fldChar w:fldCharType="end"/>
        </w:r>
      </w:hyperlink>
    </w:p>
    <w:p>
      <w:pPr>
        <w:pStyle w:val="TOC2"/>
        <w:tabs>
          <w:tab w:val="right" w:leader="dot" w:pos="8306"/>
        </w:tabs>
      </w:pPr>
      <w:hyperlink w:anchor="_Toc17851" w:history="1">
        <w:r>
          <w:rPr>
            <w:rFonts w:ascii="仿宋" w:eastAsia="仿宋" w:hAnsi="仿宋" w:cs="仿宋" w:hint="eastAsia"/>
            <w:lang w:eastAsia="zh-CN"/>
          </w:rPr>
          <w:t>(二)、变更实施与控制</w:t>
        </w:r>
        <w:r>
          <w:tab/>
        </w:r>
        <w:r>
          <w:fldChar w:fldCharType="begin"/>
        </w:r>
        <w:r>
          <w:instrText xml:space="preserve"> PAGEREF _Toc17851 \h </w:instrText>
        </w:r>
        <w:r>
          <w:fldChar w:fldCharType="separate"/>
        </w:r>
        <w:r>
          <w:t>72</w:t>
        </w:r>
        <w:r>
          <w:fldChar w:fldCharType="end"/>
        </w:r>
      </w:hyperlink>
    </w:p>
    <w:p>
      <w:pPr>
        <w:pStyle w:val="TOC1"/>
        <w:tabs>
          <w:tab w:val="right" w:leader="dot" w:pos="8306"/>
        </w:tabs>
      </w:pPr>
      <w:hyperlink w:anchor="_Toc6716" w:history="1">
        <w:r>
          <w:rPr>
            <w:rFonts w:ascii="仿宋" w:eastAsia="仿宋" w:hAnsi="仿宋" w:cs="仿宋" w:hint="eastAsia"/>
            <w:lang w:eastAsia="zh-CN"/>
          </w:rPr>
          <w:t>十六、数字电视调制器项目治理与监督</w:t>
        </w:r>
        <w:r>
          <w:tab/>
        </w:r>
        <w:r>
          <w:fldChar w:fldCharType="begin"/>
        </w:r>
        <w:r>
          <w:instrText xml:space="preserve"> PAGEREF _Toc6716 \h </w:instrText>
        </w:r>
        <w:r>
          <w:fldChar w:fldCharType="separate"/>
        </w:r>
        <w:r>
          <w:t>73</w:t>
        </w:r>
        <w:r>
          <w:fldChar w:fldCharType="end"/>
        </w:r>
      </w:hyperlink>
    </w:p>
    <w:p>
      <w:pPr>
        <w:pStyle w:val="TOC2"/>
        <w:tabs>
          <w:tab w:val="right" w:leader="dot" w:pos="8306"/>
        </w:tabs>
      </w:pPr>
      <w:hyperlink w:anchor="_Toc29865" w:history="1">
        <w:r>
          <w:rPr>
            <w:rFonts w:ascii="仿宋" w:eastAsia="仿宋" w:hAnsi="仿宋" w:cs="仿宋" w:hint="eastAsia"/>
            <w:lang w:eastAsia="zh-CN"/>
          </w:rPr>
          <w:t>(一)、数字电视调制器项目治理结构</w:t>
        </w:r>
        <w:r>
          <w:tab/>
        </w:r>
        <w:r>
          <w:fldChar w:fldCharType="begin"/>
        </w:r>
        <w:r>
          <w:instrText xml:space="preserve"> PAGEREF _Toc29865 \h </w:instrText>
        </w:r>
        <w:r>
          <w:fldChar w:fldCharType="separate"/>
        </w:r>
        <w:r>
          <w:t>73</w:t>
        </w:r>
        <w:r>
          <w:fldChar w:fldCharType="end"/>
        </w:r>
      </w:hyperlink>
    </w:p>
    <w:p>
      <w:pPr>
        <w:pStyle w:val="TOC2"/>
        <w:tabs>
          <w:tab w:val="right" w:leader="dot" w:pos="8306"/>
        </w:tabs>
      </w:pPr>
      <w:hyperlink w:anchor="_Toc11585" w:history="1">
        <w:r>
          <w:rPr>
            <w:rFonts w:ascii="仿宋" w:eastAsia="仿宋" w:hAnsi="仿宋" w:cs="仿宋" w:hint="eastAsia"/>
            <w:lang w:eastAsia="zh-CN"/>
          </w:rPr>
          <w:t>(二)、监督与审计</w:t>
        </w:r>
        <w:r>
          <w:tab/>
        </w:r>
        <w:r>
          <w:fldChar w:fldCharType="begin"/>
        </w:r>
        <w:r>
          <w:instrText xml:space="preserve"> PAGEREF _Toc11585 \h </w:instrText>
        </w:r>
        <w:r>
          <w:fldChar w:fldCharType="separate"/>
        </w:r>
        <w:r>
          <w:t>75</w:t>
        </w:r>
        <w:r>
          <w:fldChar w:fldCharType="end"/>
        </w:r>
      </w:hyperlink>
    </w:p>
    <w:p>
      <w:pPr>
        <w:pStyle w:val="TOC1"/>
        <w:tabs>
          <w:tab w:val="right" w:leader="dot" w:pos="8306"/>
        </w:tabs>
      </w:pPr>
      <w:hyperlink w:anchor="_Toc31946" w:history="1">
        <w:r>
          <w:rPr>
            <w:rFonts w:ascii="仿宋" w:eastAsia="仿宋" w:hAnsi="仿宋" w:cs="仿宋" w:hint="eastAsia"/>
            <w:lang w:eastAsia="zh-CN"/>
          </w:rPr>
          <w:t>十七、利益相关者分析与沟通计划</w:t>
        </w:r>
        <w:r>
          <w:tab/>
        </w:r>
        <w:r>
          <w:fldChar w:fldCharType="begin"/>
        </w:r>
        <w:r>
          <w:instrText xml:space="preserve"> PAGEREF _Toc31946 \h </w:instrText>
        </w:r>
        <w:r>
          <w:fldChar w:fldCharType="separate"/>
        </w:r>
        <w:r>
          <w:t>76</w:t>
        </w:r>
        <w:r>
          <w:fldChar w:fldCharType="end"/>
        </w:r>
      </w:hyperlink>
    </w:p>
    <w:p>
      <w:pPr>
        <w:pStyle w:val="TOC2"/>
        <w:tabs>
          <w:tab w:val="right" w:leader="dot" w:pos="8306"/>
        </w:tabs>
      </w:pPr>
      <w:hyperlink w:anchor="_Toc28523" w:history="1">
        <w:r>
          <w:rPr>
            <w:rFonts w:ascii="仿宋" w:eastAsia="仿宋" w:hAnsi="仿宋" w:cs="仿宋" w:hint="eastAsia"/>
            <w:lang w:eastAsia="zh-CN"/>
          </w:rPr>
          <w:t>(一)、利益相关者分析</w:t>
        </w:r>
        <w:r>
          <w:tab/>
        </w:r>
        <w:r>
          <w:fldChar w:fldCharType="begin"/>
        </w:r>
        <w:r>
          <w:instrText xml:space="preserve"> PAGEREF _Toc28523 \h </w:instrText>
        </w:r>
        <w:r>
          <w:fldChar w:fldCharType="separate"/>
        </w:r>
        <w:r>
          <w:t>76</w:t>
        </w:r>
        <w:r>
          <w:fldChar w:fldCharType="end"/>
        </w:r>
      </w:hyperlink>
    </w:p>
    <w:p>
      <w:pPr>
        <w:pStyle w:val="TOC2"/>
        <w:tabs>
          <w:tab w:val="right" w:leader="dot" w:pos="8306"/>
        </w:tabs>
      </w:pPr>
      <w:hyperlink w:anchor="_Toc19528" w:history="1">
        <w:r>
          <w:rPr>
            <w:rFonts w:ascii="仿宋" w:eastAsia="仿宋" w:hAnsi="仿宋" w:cs="仿宋" w:hint="eastAsia"/>
            <w:lang w:eastAsia="zh-CN"/>
          </w:rPr>
          <w:t>(二)、沟通计划</w:t>
        </w:r>
        <w:r>
          <w:tab/>
        </w:r>
        <w:r>
          <w:fldChar w:fldCharType="begin"/>
        </w:r>
        <w:r>
          <w:instrText xml:space="preserve"> PAGEREF _Toc19528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的技术管理特点体现在其创新导向。通过引入最先进的技术趋势和解决方案，数字电视调制器项目致力于提升科技含量、提高质量和效率水平。这意味着我们将采用最新的工具和方法，确保数字电视调制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电视调制器项目技术管理的显著特征。通过整合不同领域的技术资源，我们实现了跨学科的协同工作。这有助于优化技术架构，提高整体效能。此外，整合性策略还促进了不同技术团队之间的紧密沟通和高效合作，确保数字电视调制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电视调制器项目所采用的技术。通过不断优化技术方案，数字电视调制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电视调制器项目团队将在数字电视调制器项目初期识别可能的技术风险，并采取相应的预防和应对措施。通过建立健全的风险评估机制，数字电视调制器项目能够在实施过程中及时发现并解决潜在的技术问题，保障数字电视调制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字电视调制器项目中，技术将成为数字电视调制器项目成功的有力支持。这一深度剖析揭示了技术管理在数字电视调制器项目实施中的关键作用，为数字电视调制器项目的技术基础奠定了坚实的基础。</w:t>
      </w:r>
    </w:p>
    <w:p>
      <w:pPr>
        <w:pStyle w:val="Heading2"/>
        <w:ind w:firstLine="560" w:firstLineChars="200"/>
        <w:rPr>
          <w:rFonts w:ascii="仿宋" w:eastAsia="仿宋" w:hAnsi="仿宋" w:cs="仿宋" w:hint="eastAsia"/>
          <w:sz w:val="28"/>
          <w:lang w:eastAsia="zh-CN"/>
        </w:rPr>
      </w:pPr>
      <w:bookmarkStart w:id="4" w:name="_Toc23642"/>
      <w:r>
        <w:rPr>
          <w:rFonts w:ascii="仿宋" w:eastAsia="仿宋" w:hAnsi="仿宋" w:cs="仿宋" w:hint="eastAsia"/>
          <w:sz w:val="28"/>
          <w:lang w:eastAsia="zh-CN"/>
        </w:rPr>
        <w:t>(二)、数字电视调制器项目工艺技术设计方案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电视调制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电视调制器项目将严格按照相关行业规范要求进行组织。通过有效控制产品质量，数字电视调制器项目将致力于为顾客提供优质的数字电视调制器项目产品和良好的服务。这体现了数字电视调制器项目对于生产活动合规性和质量标准的高度重视，为数字电视调制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电视调制器项目注重生态效益和清洁生产原则。数字电视调制器项目建设将紧密结合地方特色经济发展，与社会经济发展规划和区域环境保护规划方案相协调一致。通过与当地区域自然生态系统的结合，数字电视调制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电视调制器项目产品具有多样化的客户需求和个性化的特点。因此，数字电视调制器项目产品规格品种多样，且单批生产数量较小。为满足这一特点，数字电视调制器项目承办单位将建设先进的柔性制造生产线。通过广泛应用柔性制造技术，数字电视调制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电视调制器项目采用的技术具有较高的技术含量和自动化水平，处于国内先进水平。这一技术选用不仅体现了对生产效率、质量和环境友好性的高标准要求，同时为数字电视调制器项目的可持续发展奠定了坚实的基础。</w:t>
      </w:r>
    </w:p>
    <w:p>
      <w:pPr>
        <w:pStyle w:val="Heading2"/>
        <w:ind w:firstLine="560" w:firstLineChars="200"/>
        <w:rPr>
          <w:rFonts w:ascii="仿宋" w:eastAsia="仿宋" w:hAnsi="仿宋" w:cs="仿宋" w:hint="eastAsia"/>
          <w:sz w:val="28"/>
          <w:lang w:eastAsia="zh-CN"/>
        </w:rPr>
      </w:pPr>
      <w:bookmarkStart w:id="5" w:name="_Toc2357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为确保数字电视调制器项目的高效生产和技术实施，我们制定了一套精心设计的设备选型方案，以满足数字电视调制器项目生产、质量和环保的要求。该方案的主要特点如下：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电视调制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针对数字电视调制器项目产品的多样性和小批量生产的特点，我们将建设柔性制造生产线。通过在设备选型中考虑柔性制造技术，可以灵活应对不同产品规格和生产需求，实现生产线的高度灵活性和适应性。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75"/>
      <w:r>
        <w:rPr>
          <w:rFonts w:ascii="仿宋" w:eastAsia="仿宋" w:hAnsi="仿宋" w:cs="仿宋" w:hint="eastAsia"/>
          <w:sz w:val="28"/>
          <w:lang w:eastAsia="zh-CN"/>
        </w:rPr>
        <w:t>二、数字电视调制器项目建设单位说明</w:t>
      </w:r>
      <w:bookmarkEnd w:id="6"/>
    </w:p>
    <w:p>
      <w:pPr>
        <w:pStyle w:val="Heading2"/>
        <w:rPr>
          <w:rFonts w:ascii="仿宋" w:eastAsia="仿宋" w:hAnsi="仿宋" w:cs="仿宋" w:hint="eastAsia"/>
          <w:lang w:eastAsia="zh-CN"/>
        </w:rPr>
      </w:pPr>
      <w:bookmarkStart w:id="7" w:name="_Toc18884"/>
      <w:r>
        <w:rPr>
          <w:rFonts w:ascii="仿宋" w:eastAsia="仿宋" w:hAnsi="仿宋" w:cs="仿宋" w:hint="eastAsia"/>
          <w:lang w:eastAsia="zh-CN"/>
        </w:rPr>
        <w:t>(一)、数字电视调制器项目承办单位基本情况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24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电视调制器项目承办单位的XXXX，我们着眼于实现可持续的经济效益。通过技术创新和解决方案的提供，公司预计在数字电视调制器项目执行期间将获得可观的收入增长。这一收入来源主要包括数字电视调制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同时，我们注重成本控制和效率提升，以确保数字电视调制器项目的可持续盈利。透过精细的管理和资源优化，公司期望实现数字电视调制器项目利润最大化。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电视调制器项目实施进行全面的投资评估，包括数字电视调制器项目启动阶段的资金投入和后续运营成本。通过对数字电视调制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电视调制器项目实施过程中具备足够的资金流动性，公司将进行详尽的现金流分析。这包括资金需求的合理预测、数字电视调制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790"/>
      <w:r>
        <w:rPr>
          <w:rFonts w:ascii="仿宋" w:eastAsia="仿宋" w:hAnsi="仿宋" w:cs="仿宋" w:hint="eastAsia"/>
          <w:sz w:val="28"/>
          <w:lang w:eastAsia="zh-CN"/>
        </w:rPr>
        <w:t>三、数字电视调制器项目文档管理</w:t>
      </w:r>
      <w:bookmarkEnd w:id="9"/>
    </w:p>
    <w:p>
      <w:pPr>
        <w:pStyle w:val="Heading2"/>
        <w:rPr>
          <w:rFonts w:ascii="仿宋" w:eastAsia="仿宋" w:hAnsi="仿宋" w:cs="仿宋" w:hint="eastAsia"/>
          <w:lang w:eastAsia="zh-CN"/>
        </w:rPr>
      </w:pPr>
      <w:bookmarkStart w:id="10" w:name="_Toc170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数字电视调制器项目高度重视文档的质量和准确性，以支持数字电视调制器项目的各项活动和决策。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文档的编制始于数字电视调制器项目计划的初期，我们制定了详细的文档编制计划，明确了每个文档的内容、格式和编写责任人。在数字电视调制器项目启动阶段，我们首先编制了数字电视调制器项目章程，明确定义了数字电视调制器项目的目标、范围、风险等关键要素。随后，数字电视调制器项目团队根据计划陆续编制了需求文档、设计文档、测试文档等各类文档，确保数字电视调制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电视调制器项目管理中的重要环节，旨在确保数字电视调制器项目文档符合质量标准和数字电视调制器项目需求。在数字电视调制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电视调制器项目相关利益方和专业领域的专家对文档进行独立审查。这有助于获取更全面、客观的反馈，确保数字电视调制器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数字电视调制器项目在文档编制与审查方面建立了严格的管理机制，通过规范的流程和多维度的审查，确保数字电视调制器项目文档的质量、准确性和可靠性，为数字电视调制器项目的顺利推进提供了有力支持。</w:t>
      </w:r>
    </w:p>
    <w:p>
      <w:pPr>
        <w:pStyle w:val="Heading2"/>
        <w:ind w:firstLine="560" w:firstLineChars="200"/>
        <w:rPr>
          <w:rFonts w:ascii="仿宋" w:eastAsia="仿宋" w:hAnsi="仿宋" w:cs="仿宋" w:hint="eastAsia"/>
          <w:sz w:val="28"/>
          <w:lang w:eastAsia="zh-CN"/>
        </w:rPr>
      </w:pPr>
      <w:bookmarkStart w:id="11" w:name="_Toc732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在数字电视调制器项目中，我们致力于优化文档发布与分发过程，以确保信息的高效传递和团队间协作的顺畅进行。以下是我们采取的关键优化策略：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我们通过多渠道发布文档，包括电子邮件、数字电视调制器项目管理平台、内部网站等，以满足不同团队成员的偏好和需求。多渠道发布确保了信息的全面覆盖。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我们采用了精细的权限控制，确保只有授权人员可以访问敏感信息。这种安全措施保护了数字电视调制器项目文档的机密性，防止了未经授权的信息泄露。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63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电视调制器项目生命周期中一个至关重要的环节，直接关系到数字电视调制器项目信息的长期保存和历史记录的完整性。在数字电视调制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336"/>
      <w:r>
        <w:rPr>
          <w:rFonts w:ascii="仿宋" w:eastAsia="仿宋" w:hAnsi="仿宋" w:cs="仿宋" w:hint="eastAsia"/>
          <w:sz w:val="28"/>
          <w:lang w:eastAsia="zh-CN"/>
        </w:rPr>
        <w:t>四、数字电视调制器项目绩效评估</w:t>
      </w:r>
      <w:bookmarkEnd w:id="13"/>
    </w:p>
    <w:p>
      <w:pPr>
        <w:pStyle w:val="Heading2"/>
        <w:rPr>
          <w:rFonts w:ascii="仿宋" w:eastAsia="仿宋" w:hAnsi="仿宋" w:cs="仿宋" w:hint="eastAsia"/>
          <w:lang w:eastAsia="zh-CN"/>
        </w:rPr>
      </w:pPr>
      <w:bookmarkStart w:id="14" w:name="_Toc2128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调制器项目中，我们设计了一套全面的绩效评估指标，以确保数字电视调制器项目的可控和成功交付。这些指标跨足数字电视调制器项目目标、成本、进度和质量等多个维度，为我们提供了全面洞察数字电视调制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目标达成率是我们关注的首要指标。我们设定了明确的目标，并通过定期监测和评估，迅速发现并应对潜在的目标偏差。这为数字电视调制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成本绩效是另一个核心关注点。通过实际成本与预算成本的对比分析，我们深入了解成本差异的原因，及时调整资源分配，保持数字电视调制器项目在经济效益方面的合理水平。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进度作为关键的绩效指标之一，得到了精心的关注。我们制定了详细的数字电视调制器项目进度计划，并设立了进度符合度指标，确保实际进度与计划进度保持一致。这使我们能够快速发现和解决潜在的进度问题，保持数字电视调制器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电视调制器项目绩效的不可或缺的一环。我们引入了一系列的质量标准和客户满意度指标，以确保数字电视调制器项目交付的成果在质量上达到或超越预期水平。通过持续监测这些指标，我们努力提升数字电视调制器项目整体质量水平，为数字电视调制器项目的成功交付提供有力保障。通过这些科学且全面的绩效评估，我们能够更好地引导数字电视调制器项目的持续改进，确保数字电视调制器项目目标的顺利达成。</w:t>
      </w:r>
    </w:p>
    <w:p>
      <w:pPr>
        <w:pStyle w:val="Heading2"/>
        <w:ind w:firstLine="560" w:firstLineChars="200"/>
        <w:rPr>
          <w:rFonts w:ascii="仿宋" w:eastAsia="仿宋" w:hAnsi="仿宋" w:cs="仿宋" w:hint="eastAsia"/>
          <w:sz w:val="28"/>
          <w:lang w:eastAsia="zh-CN"/>
        </w:rPr>
      </w:pPr>
      <w:bookmarkStart w:id="15" w:name="_Toc2360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绩效评估是数字电视调制器项目中的关键环节，为确保数字电视调制器项目达到预期目标，我们采用了多层次、多维度的绩效评估方法。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电视调制器项目的战略目标对齐，确保每个决策和行动都与数字电视调制器项目整体目标保持一致。团队会定期召开战略对齐会议，审视当前工作与数字电视调制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电视调制器项目进度、质量、成本和风险等方面。这些指标通过数据收集和分析，为数字电视调制器项目管理团队提供了客观的评估依据。例如，我们通过数字电视调制器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电视调制器项目内部，还考虑了数字电视调制器项目对外部环境的影响。我们定期进行干系人满意度调查，以了解各利益相关方对数字电视调制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这种多层次、多角度的绩效评估方法，使得我们能够全面了解数字电视调制器项目的运行状态，及时做出调整，确保数字电视调制器项目在不断变化的环境中保持稳健前行。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1148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为了确保数字电视调制器项目的有效管理和不断优化，我们采用了精心设计的绩效评估周期。这个周期旨在实现灵活、实时和全面的评估，以适应数字电视调制器项目执行中的各种挑战。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电视调制器项目的不同需求，分为短期、中期和长期。短期评估关注每个迭代或工作周期，以及时发现和解决当前任务中的问题。中期评估涵盖几个迭代，深入了解整体数字电视调制器项目的趋势和性能。长期评估则着眼于整个数字电视调制器项目阶段，确保数字电视调制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电视调制器项目管理工具和协作平台，团队成员能够随时更新和分享数字电视调制器项目数据。这种实时性的反馈机制使我们能够及时察觉潜在问题，快速调整，保持数字电视调制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电视调制器项目的决策制定密不可分。每个周期的数字电视调制器项目回顾会议成为集体总结经验、识别问题深层次原因并找到创新解决方案的平台。这种定期的反思与调整机制使数字电视调制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1764"/>
      <w:r>
        <w:rPr>
          <w:rFonts w:ascii="仿宋" w:eastAsia="仿宋" w:hAnsi="仿宋" w:cs="仿宋" w:hint="eastAsia"/>
          <w:sz w:val="28"/>
          <w:lang w:eastAsia="zh-CN"/>
        </w:rPr>
        <w:t>五、数字电视调制器项目土建工程</w:t>
      </w:r>
      <w:bookmarkEnd w:id="17"/>
    </w:p>
    <w:p>
      <w:pPr>
        <w:pStyle w:val="Heading2"/>
        <w:rPr>
          <w:rFonts w:ascii="仿宋" w:eastAsia="仿宋" w:hAnsi="仿宋" w:cs="仿宋" w:hint="eastAsia"/>
          <w:lang w:eastAsia="zh-CN"/>
        </w:rPr>
      </w:pPr>
      <w:bookmarkStart w:id="18" w:name="_Toc1359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在数字电视调制器项目的建筑工程设计中，我们将秉承一系列重要的设计原则，以确保数字电视调制器项目建筑在功能、美观、可持续性等方面达到最佳效果。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首要原则是确保建筑的功能性得到最大化的发挥。我们将充分理解数字电视调制器项目的实际需求，合理布局各个功能区域，保证建筑在满足业务需求的同时，提供高效的工作环境。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在建筑设计中，我们将综合考虑建设和运营成本。通过精细的经济效益分析，确保设计方案在高效利用资源的同时，对数字电视调制器项目的长期盈利能力有积极的贡献。</w:t>
      </w:r>
    </w:p>
    <w:p>
      <w:pPr>
        <w:pStyle w:val="Heading2"/>
        <w:ind w:firstLine="560" w:firstLineChars="200"/>
        <w:rPr>
          <w:rFonts w:ascii="仿宋" w:eastAsia="仿宋" w:hAnsi="仿宋" w:cs="仿宋" w:hint="eastAsia"/>
          <w:sz w:val="28"/>
          <w:lang w:eastAsia="zh-CN"/>
        </w:rPr>
      </w:pPr>
      <w:bookmarkStart w:id="19" w:name="_Toc2208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调制器项目的土建工程设计中，我们将精准设定设计年限，结合数字电视调制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https://d.book118.com/836150203155010042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94AA7"/>
    <w:rsid w:val="30094A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5020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2024-01-30T22:42:00Z</dcterms:created>
  <dcterms:modified xsi:type="dcterms:W3CDTF">2024-01-30T22:43:08Z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CFB571409ECF44AA9543A163037ACC1B_11</vt:lpwstr>
  </property>
  <property fmtid="{D5CDD505-2E9C-101B-9397-08002B2CF9AE}" pid="3" name="KSOProductBuildVer">
    <vt:lpwstr>2052-12.1.0.16250</vt:lpwstr>
  </property>
</Properties>
</file>