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物流金融项目规划设计纲要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64" w:history="1">
        <w:r>
          <w:rPr>
            <w:rFonts w:ascii="仿宋" w:eastAsia="仿宋" w:hAnsi="仿宋" w:cs="仿宋" w:hint="eastAsia"/>
            <w:lang w:eastAsia="zh-CN"/>
          </w:rPr>
          <w:t>序言</w:t>
        </w:r>
        <w:r>
          <w:tab/>
        </w:r>
        <w:r>
          <w:fldChar w:fldCharType="begin"/>
        </w:r>
        <w:r>
          <w:instrText xml:space="preserve"> PAGEREF _Toc13564 \h </w:instrText>
        </w:r>
        <w:r>
          <w:fldChar w:fldCharType="separate"/>
        </w:r>
        <w:r>
          <w:t>3</w:t>
        </w:r>
        <w:r>
          <w:fldChar w:fldCharType="end"/>
        </w:r>
      </w:hyperlink>
    </w:p>
    <w:p>
      <w:pPr>
        <w:pStyle w:val="TOC1"/>
        <w:tabs>
          <w:tab w:val="right" w:leader="dot" w:pos="8306"/>
        </w:tabs>
      </w:pPr>
      <w:hyperlink w:anchor="_Toc8269" w:history="1">
        <w:r>
          <w:rPr>
            <w:rFonts w:ascii="仿宋" w:eastAsia="仿宋" w:hAnsi="仿宋" w:cs="仿宋" w:hint="eastAsia"/>
            <w:lang w:eastAsia="zh-CN"/>
          </w:rPr>
          <w:t>一、物流金融项目建设背景及必要性分析</w:t>
        </w:r>
        <w:r>
          <w:tab/>
        </w:r>
        <w:r>
          <w:fldChar w:fldCharType="begin"/>
        </w:r>
        <w:r>
          <w:instrText xml:space="preserve"> PAGEREF _Toc8269 \h </w:instrText>
        </w:r>
        <w:r>
          <w:fldChar w:fldCharType="separate"/>
        </w:r>
        <w:r>
          <w:t>3</w:t>
        </w:r>
        <w:r>
          <w:fldChar w:fldCharType="end"/>
        </w:r>
      </w:hyperlink>
    </w:p>
    <w:p>
      <w:pPr>
        <w:pStyle w:val="TOC2"/>
        <w:tabs>
          <w:tab w:val="right" w:leader="dot" w:pos="8306"/>
        </w:tabs>
      </w:pPr>
      <w:hyperlink w:anchor="_Toc30124" w:history="1">
        <w:r>
          <w:rPr>
            <w:rFonts w:ascii="仿宋" w:eastAsia="仿宋" w:hAnsi="仿宋" w:cs="仿宋" w:hint="eastAsia"/>
            <w:lang w:eastAsia="zh-CN"/>
          </w:rPr>
          <w:t>(一)、物流金融项目背景分析</w:t>
        </w:r>
        <w:r>
          <w:tab/>
        </w:r>
        <w:r>
          <w:fldChar w:fldCharType="begin"/>
        </w:r>
        <w:r>
          <w:instrText xml:space="preserve"> PAGEREF _Toc30124 \h </w:instrText>
        </w:r>
        <w:r>
          <w:fldChar w:fldCharType="separate"/>
        </w:r>
        <w:r>
          <w:t>3</w:t>
        </w:r>
        <w:r>
          <w:fldChar w:fldCharType="end"/>
        </w:r>
      </w:hyperlink>
    </w:p>
    <w:p>
      <w:pPr>
        <w:pStyle w:val="TOC2"/>
        <w:tabs>
          <w:tab w:val="right" w:leader="dot" w:pos="8306"/>
        </w:tabs>
      </w:pPr>
      <w:hyperlink w:anchor="_Toc1164" w:history="1">
        <w:r>
          <w:rPr>
            <w:rFonts w:ascii="仿宋" w:eastAsia="仿宋" w:hAnsi="仿宋" w:cs="仿宋" w:hint="eastAsia"/>
            <w:lang w:eastAsia="zh-CN"/>
          </w:rPr>
          <w:t>(二)、物流金融项目建设必要性分析</w:t>
        </w:r>
        <w:r>
          <w:tab/>
        </w:r>
        <w:r>
          <w:fldChar w:fldCharType="begin"/>
        </w:r>
        <w:r>
          <w:instrText xml:space="preserve"> PAGEREF _Toc1164 \h </w:instrText>
        </w:r>
        <w:r>
          <w:fldChar w:fldCharType="separate"/>
        </w:r>
        <w:r>
          <w:t>5</w:t>
        </w:r>
        <w:r>
          <w:fldChar w:fldCharType="end"/>
        </w:r>
      </w:hyperlink>
    </w:p>
    <w:p>
      <w:pPr>
        <w:pStyle w:val="TOC1"/>
        <w:tabs>
          <w:tab w:val="right" w:leader="dot" w:pos="8306"/>
        </w:tabs>
      </w:pPr>
      <w:hyperlink w:anchor="_Toc27682" w:history="1">
        <w:r>
          <w:rPr>
            <w:rFonts w:ascii="仿宋" w:eastAsia="仿宋" w:hAnsi="仿宋" w:cs="仿宋" w:hint="eastAsia"/>
            <w:lang w:eastAsia="zh-CN"/>
          </w:rPr>
          <w:t>二、产品规划分析</w:t>
        </w:r>
        <w:r>
          <w:tab/>
        </w:r>
        <w:r>
          <w:fldChar w:fldCharType="begin"/>
        </w:r>
        <w:r>
          <w:instrText xml:space="preserve"> PAGEREF _Toc27682 \h </w:instrText>
        </w:r>
        <w:r>
          <w:fldChar w:fldCharType="separate"/>
        </w:r>
        <w:r>
          <w:t>6</w:t>
        </w:r>
        <w:r>
          <w:fldChar w:fldCharType="end"/>
        </w:r>
      </w:hyperlink>
    </w:p>
    <w:p>
      <w:pPr>
        <w:pStyle w:val="TOC2"/>
        <w:tabs>
          <w:tab w:val="right" w:leader="dot" w:pos="8306"/>
        </w:tabs>
      </w:pPr>
      <w:hyperlink w:anchor="_Toc30002" w:history="1">
        <w:r>
          <w:rPr>
            <w:rFonts w:ascii="仿宋" w:eastAsia="仿宋" w:hAnsi="仿宋" w:cs="仿宋" w:hint="eastAsia"/>
            <w:lang w:eastAsia="zh-CN"/>
          </w:rPr>
          <w:t>(一)、产品规划</w:t>
        </w:r>
        <w:r>
          <w:tab/>
        </w:r>
        <w:r>
          <w:fldChar w:fldCharType="begin"/>
        </w:r>
        <w:r>
          <w:instrText xml:space="preserve"> PAGEREF _Toc30002 \h </w:instrText>
        </w:r>
        <w:r>
          <w:fldChar w:fldCharType="separate"/>
        </w:r>
        <w:r>
          <w:t>6</w:t>
        </w:r>
        <w:r>
          <w:fldChar w:fldCharType="end"/>
        </w:r>
      </w:hyperlink>
    </w:p>
    <w:p>
      <w:pPr>
        <w:pStyle w:val="TOC2"/>
        <w:tabs>
          <w:tab w:val="right" w:leader="dot" w:pos="8306"/>
        </w:tabs>
      </w:pPr>
      <w:hyperlink w:anchor="_Toc25912" w:history="1">
        <w:r>
          <w:rPr>
            <w:rFonts w:ascii="仿宋" w:eastAsia="仿宋" w:hAnsi="仿宋" w:cs="仿宋" w:hint="eastAsia"/>
            <w:lang w:eastAsia="zh-CN"/>
          </w:rPr>
          <w:t>(二)、建设规模</w:t>
        </w:r>
        <w:r>
          <w:tab/>
        </w:r>
        <w:r>
          <w:fldChar w:fldCharType="begin"/>
        </w:r>
        <w:r>
          <w:instrText xml:space="preserve"> PAGEREF _Toc25912 \h </w:instrText>
        </w:r>
        <w:r>
          <w:fldChar w:fldCharType="separate"/>
        </w:r>
        <w:r>
          <w:t>7</w:t>
        </w:r>
        <w:r>
          <w:fldChar w:fldCharType="end"/>
        </w:r>
      </w:hyperlink>
    </w:p>
    <w:p>
      <w:pPr>
        <w:pStyle w:val="TOC1"/>
        <w:tabs>
          <w:tab w:val="right" w:leader="dot" w:pos="8306"/>
        </w:tabs>
      </w:pPr>
      <w:hyperlink w:anchor="_Toc21362" w:history="1">
        <w:r>
          <w:rPr>
            <w:rFonts w:ascii="仿宋" w:eastAsia="仿宋" w:hAnsi="仿宋" w:cs="仿宋" w:hint="eastAsia"/>
            <w:lang w:eastAsia="zh-CN"/>
          </w:rPr>
          <w:t>三、工艺说明</w:t>
        </w:r>
        <w:r>
          <w:tab/>
        </w:r>
        <w:r>
          <w:fldChar w:fldCharType="begin"/>
        </w:r>
        <w:r>
          <w:instrText xml:space="preserve"> PAGEREF _Toc21362 \h </w:instrText>
        </w:r>
        <w:r>
          <w:fldChar w:fldCharType="separate"/>
        </w:r>
        <w:r>
          <w:t>8</w:t>
        </w:r>
        <w:r>
          <w:fldChar w:fldCharType="end"/>
        </w:r>
      </w:hyperlink>
    </w:p>
    <w:p>
      <w:pPr>
        <w:pStyle w:val="TOC2"/>
        <w:tabs>
          <w:tab w:val="right" w:leader="dot" w:pos="8306"/>
        </w:tabs>
      </w:pPr>
      <w:hyperlink w:anchor="_Toc28182" w:history="1">
        <w:r>
          <w:rPr>
            <w:rFonts w:ascii="仿宋" w:eastAsia="仿宋" w:hAnsi="仿宋" w:cs="仿宋" w:hint="eastAsia"/>
            <w:lang w:eastAsia="zh-CN"/>
          </w:rPr>
          <w:t>(一)、技术管理特点</w:t>
        </w:r>
        <w:r>
          <w:tab/>
        </w:r>
        <w:r>
          <w:fldChar w:fldCharType="begin"/>
        </w:r>
        <w:r>
          <w:instrText xml:space="preserve"> PAGEREF _Toc28182 \h </w:instrText>
        </w:r>
        <w:r>
          <w:fldChar w:fldCharType="separate"/>
        </w:r>
        <w:r>
          <w:t>8</w:t>
        </w:r>
        <w:r>
          <w:fldChar w:fldCharType="end"/>
        </w:r>
      </w:hyperlink>
    </w:p>
    <w:p>
      <w:pPr>
        <w:pStyle w:val="TOC2"/>
        <w:tabs>
          <w:tab w:val="right" w:leader="dot" w:pos="8306"/>
        </w:tabs>
      </w:pPr>
      <w:hyperlink w:anchor="_Toc19877" w:history="1">
        <w:r>
          <w:rPr>
            <w:rFonts w:ascii="仿宋" w:eastAsia="仿宋" w:hAnsi="仿宋" w:cs="仿宋" w:hint="eastAsia"/>
            <w:lang w:eastAsia="zh-CN"/>
          </w:rPr>
          <w:t>(二)、物流金融项目工艺技术设计方案</w:t>
        </w:r>
        <w:r>
          <w:tab/>
        </w:r>
        <w:r>
          <w:fldChar w:fldCharType="begin"/>
        </w:r>
        <w:r>
          <w:instrText xml:space="preserve"> PAGEREF _Toc19877 \h </w:instrText>
        </w:r>
        <w:r>
          <w:fldChar w:fldCharType="separate"/>
        </w:r>
        <w:r>
          <w:t>9</w:t>
        </w:r>
        <w:r>
          <w:fldChar w:fldCharType="end"/>
        </w:r>
      </w:hyperlink>
    </w:p>
    <w:p>
      <w:pPr>
        <w:pStyle w:val="TOC2"/>
        <w:tabs>
          <w:tab w:val="right" w:leader="dot" w:pos="8306"/>
        </w:tabs>
      </w:pPr>
      <w:hyperlink w:anchor="_Toc16946" w:history="1">
        <w:r>
          <w:rPr>
            <w:rFonts w:ascii="仿宋" w:eastAsia="仿宋" w:hAnsi="仿宋" w:cs="仿宋" w:hint="eastAsia"/>
            <w:lang w:eastAsia="zh-CN"/>
          </w:rPr>
          <w:t>(三)、设备选型方案</w:t>
        </w:r>
        <w:r>
          <w:tab/>
        </w:r>
        <w:r>
          <w:fldChar w:fldCharType="begin"/>
        </w:r>
        <w:r>
          <w:instrText xml:space="preserve"> PAGEREF _Toc16946 \h </w:instrText>
        </w:r>
        <w:r>
          <w:fldChar w:fldCharType="separate"/>
        </w:r>
        <w:r>
          <w:t>10</w:t>
        </w:r>
        <w:r>
          <w:fldChar w:fldCharType="end"/>
        </w:r>
      </w:hyperlink>
    </w:p>
    <w:p>
      <w:pPr>
        <w:pStyle w:val="TOC1"/>
        <w:tabs>
          <w:tab w:val="right" w:leader="dot" w:pos="8306"/>
        </w:tabs>
      </w:pPr>
      <w:hyperlink w:anchor="_Toc1486" w:history="1">
        <w:r>
          <w:rPr>
            <w:rFonts w:ascii="仿宋" w:eastAsia="仿宋" w:hAnsi="仿宋" w:cs="仿宋" w:hint="eastAsia"/>
            <w:lang w:eastAsia="zh-CN"/>
          </w:rPr>
          <w:t>四、物流金融项目可持续发展</w:t>
        </w:r>
        <w:r>
          <w:tab/>
        </w:r>
        <w:r>
          <w:fldChar w:fldCharType="begin"/>
        </w:r>
        <w:r>
          <w:instrText xml:space="preserve"> PAGEREF _Toc1486 \h </w:instrText>
        </w:r>
        <w:r>
          <w:fldChar w:fldCharType="separate"/>
        </w:r>
        <w:r>
          <w:t>12</w:t>
        </w:r>
        <w:r>
          <w:fldChar w:fldCharType="end"/>
        </w:r>
      </w:hyperlink>
    </w:p>
    <w:p>
      <w:pPr>
        <w:pStyle w:val="TOC2"/>
        <w:tabs>
          <w:tab w:val="right" w:leader="dot" w:pos="8306"/>
        </w:tabs>
      </w:pPr>
      <w:hyperlink w:anchor="_Toc1634" w:history="1">
        <w:r>
          <w:rPr>
            <w:rFonts w:ascii="仿宋" w:eastAsia="仿宋" w:hAnsi="仿宋" w:cs="仿宋" w:hint="eastAsia"/>
            <w:lang w:eastAsia="zh-CN"/>
          </w:rPr>
          <w:t>(一)、可持续战略与实践</w:t>
        </w:r>
        <w:r>
          <w:tab/>
        </w:r>
        <w:r>
          <w:fldChar w:fldCharType="begin"/>
        </w:r>
        <w:r>
          <w:instrText xml:space="preserve"> PAGEREF _Toc1634 \h </w:instrText>
        </w:r>
        <w:r>
          <w:fldChar w:fldCharType="separate"/>
        </w:r>
        <w:r>
          <w:t>12</w:t>
        </w:r>
        <w:r>
          <w:fldChar w:fldCharType="end"/>
        </w:r>
      </w:hyperlink>
    </w:p>
    <w:p>
      <w:pPr>
        <w:pStyle w:val="TOC2"/>
        <w:tabs>
          <w:tab w:val="right" w:leader="dot" w:pos="8306"/>
        </w:tabs>
      </w:pPr>
      <w:hyperlink w:anchor="_Toc21721" w:history="1">
        <w:r>
          <w:rPr>
            <w:rFonts w:ascii="仿宋" w:eastAsia="仿宋" w:hAnsi="仿宋" w:cs="仿宋" w:hint="eastAsia"/>
            <w:lang w:eastAsia="zh-CN"/>
          </w:rPr>
          <w:t>(二)、环保与社会责任</w:t>
        </w:r>
        <w:r>
          <w:tab/>
        </w:r>
        <w:r>
          <w:fldChar w:fldCharType="begin"/>
        </w:r>
        <w:r>
          <w:instrText xml:space="preserve"> PAGEREF _Toc21721 \h </w:instrText>
        </w:r>
        <w:r>
          <w:fldChar w:fldCharType="separate"/>
        </w:r>
        <w:r>
          <w:t>12</w:t>
        </w:r>
        <w:r>
          <w:fldChar w:fldCharType="end"/>
        </w:r>
      </w:hyperlink>
    </w:p>
    <w:p>
      <w:pPr>
        <w:pStyle w:val="TOC1"/>
        <w:tabs>
          <w:tab w:val="right" w:leader="dot" w:pos="8306"/>
        </w:tabs>
      </w:pPr>
      <w:hyperlink w:anchor="_Toc8588" w:history="1">
        <w:r>
          <w:rPr>
            <w:rFonts w:ascii="仿宋" w:eastAsia="仿宋" w:hAnsi="仿宋" w:cs="仿宋" w:hint="eastAsia"/>
            <w:lang w:eastAsia="zh-CN"/>
          </w:rPr>
          <w:t>五、物流金融项目概论</w:t>
        </w:r>
        <w:r>
          <w:tab/>
        </w:r>
        <w:r>
          <w:fldChar w:fldCharType="begin"/>
        </w:r>
        <w:r>
          <w:instrText xml:space="preserve"> PAGEREF _Toc8588 \h </w:instrText>
        </w:r>
        <w:r>
          <w:fldChar w:fldCharType="separate"/>
        </w:r>
        <w:r>
          <w:t>13</w:t>
        </w:r>
        <w:r>
          <w:fldChar w:fldCharType="end"/>
        </w:r>
      </w:hyperlink>
    </w:p>
    <w:p>
      <w:pPr>
        <w:pStyle w:val="TOC2"/>
        <w:tabs>
          <w:tab w:val="right" w:leader="dot" w:pos="8306"/>
        </w:tabs>
      </w:pPr>
      <w:hyperlink w:anchor="_Toc22810" w:history="1">
        <w:r>
          <w:rPr>
            <w:rFonts w:ascii="仿宋" w:eastAsia="仿宋" w:hAnsi="仿宋" w:cs="仿宋" w:hint="eastAsia"/>
            <w:lang w:eastAsia="zh-CN"/>
          </w:rPr>
          <w:t>(一)、物流金融项目概况</w:t>
        </w:r>
        <w:r>
          <w:tab/>
        </w:r>
        <w:r>
          <w:fldChar w:fldCharType="begin"/>
        </w:r>
        <w:r>
          <w:instrText xml:space="preserve"> PAGEREF _Toc22810 \h </w:instrText>
        </w:r>
        <w:r>
          <w:fldChar w:fldCharType="separate"/>
        </w:r>
        <w:r>
          <w:t>13</w:t>
        </w:r>
        <w:r>
          <w:fldChar w:fldCharType="end"/>
        </w:r>
      </w:hyperlink>
    </w:p>
    <w:p>
      <w:pPr>
        <w:pStyle w:val="TOC2"/>
        <w:tabs>
          <w:tab w:val="right" w:leader="dot" w:pos="8306"/>
        </w:tabs>
      </w:pPr>
      <w:hyperlink w:anchor="_Toc18351" w:history="1">
        <w:r>
          <w:rPr>
            <w:rFonts w:ascii="仿宋" w:eastAsia="仿宋" w:hAnsi="仿宋" w:cs="仿宋" w:hint="eastAsia"/>
            <w:lang w:eastAsia="zh-CN"/>
          </w:rPr>
          <w:t>(二)、物流金融项目目标</w:t>
        </w:r>
        <w:r>
          <w:tab/>
        </w:r>
        <w:r>
          <w:fldChar w:fldCharType="begin"/>
        </w:r>
        <w:r>
          <w:instrText xml:space="preserve"> PAGEREF _Toc18351 \h </w:instrText>
        </w:r>
        <w:r>
          <w:fldChar w:fldCharType="separate"/>
        </w:r>
        <w:r>
          <w:t>15</w:t>
        </w:r>
        <w:r>
          <w:fldChar w:fldCharType="end"/>
        </w:r>
      </w:hyperlink>
    </w:p>
    <w:p>
      <w:pPr>
        <w:pStyle w:val="TOC2"/>
        <w:tabs>
          <w:tab w:val="right" w:leader="dot" w:pos="8306"/>
        </w:tabs>
      </w:pPr>
      <w:hyperlink w:anchor="_Toc12707" w:history="1">
        <w:r>
          <w:rPr>
            <w:rFonts w:ascii="仿宋" w:eastAsia="仿宋" w:hAnsi="仿宋" w:cs="仿宋" w:hint="eastAsia"/>
            <w:lang w:eastAsia="zh-CN"/>
          </w:rPr>
          <w:t>(三)、物流金融项目提出的理由</w:t>
        </w:r>
        <w:r>
          <w:tab/>
        </w:r>
        <w:r>
          <w:fldChar w:fldCharType="begin"/>
        </w:r>
        <w:r>
          <w:instrText xml:space="preserve"> PAGEREF _Toc12707 \h </w:instrText>
        </w:r>
        <w:r>
          <w:fldChar w:fldCharType="separate"/>
        </w:r>
        <w:r>
          <w:t>16</w:t>
        </w:r>
        <w:r>
          <w:fldChar w:fldCharType="end"/>
        </w:r>
      </w:hyperlink>
    </w:p>
    <w:p>
      <w:pPr>
        <w:pStyle w:val="TOC2"/>
        <w:tabs>
          <w:tab w:val="right" w:leader="dot" w:pos="8306"/>
        </w:tabs>
      </w:pPr>
      <w:hyperlink w:anchor="_Toc12892" w:history="1">
        <w:r>
          <w:rPr>
            <w:rFonts w:ascii="仿宋" w:eastAsia="仿宋" w:hAnsi="仿宋" w:cs="仿宋" w:hint="eastAsia"/>
            <w:lang w:eastAsia="zh-CN"/>
          </w:rPr>
          <w:t>(四)、物流金融项目意义</w:t>
        </w:r>
        <w:r>
          <w:tab/>
        </w:r>
        <w:r>
          <w:fldChar w:fldCharType="begin"/>
        </w:r>
        <w:r>
          <w:instrText xml:space="preserve"> PAGEREF _Toc12892 \h </w:instrText>
        </w:r>
        <w:r>
          <w:fldChar w:fldCharType="separate"/>
        </w:r>
        <w:r>
          <w:t>18</w:t>
        </w:r>
        <w:r>
          <w:fldChar w:fldCharType="end"/>
        </w:r>
      </w:hyperlink>
    </w:p>
    <w:p>
      <w:pPr>
        <w:pStyle w:val="TOC2"/>
        <w:tabs>
          <w:tab w:val="right" w:leader="dot" w:pos="8306"/>
        </w:tabs>
      </w:pPr>
      <w:hyperlink w:anchor="_Toc5477" w:history="1">
        <w:r>
          <w:rPr>
            <w:rFonts w:ascii="仿宋" w:eastAsia="仿宋" w:hAnsi="仿宋" w:cs="仿宋" w:hint="eastAsia"/>
            <w:lang w:eastAsia="zh-CN"/>
          </w:rPr>
          <w:t>(五)、物流金融项目背景</w:t>
        </w:r>
        <w:r>
          <w:tab/>
        </w:r>
        <w:r>
          <w:fldChar w:fldCharType="begin"/>
        </w:r>
        <w:r>
          <w:instrText xml:space="preserve"> PAGEREF _Toc5477 \h </w:instrText>
        </w:r>
        <w:r>
          <w:fldChar w:fldCharType="separate"/>
        </w:r>
        <w:r>
          <w:t>19</w:t>
        </w:r>
        <w:r>
          <w:fldChar w:fldCharType="end"/>
        </w:r>
      </w:hyperlink>
    </w:p>
    <w:p>
      <w:pPr>
        <w:pStyle w:val="TOC1"/>
        <w:tabs>
          <w:tab w:val="right" w:leader="dot" w:pos="8306"/>
        </w:tabs>
      </w:pPr>
      <w:hyperlink w:anchor="_Toc6620" w:history="1">
        <w:r>
          <w:rPr>
            <w:rFonts w:ascii="仿宋" w:eastAsia="仿宋" w:hAnsi="仿宋" w:cs="仿宋" w:hint="eastAsia"/>
            <w:lang w:eastAsia="zh-CN"/>
          </w:rPr>
          <w:t>六、物流金融项目建设单位说明</w:t>
        </w:r>
        <w:r>
          <w:tab/>
        </w:r>
        <w:r>
          <w:fldChar w:fldCharType="begin"/>
        </w:r>
        <w:r>
          <w:instrText xml:space="preserve"> PAGEREF _Toc6620 \h </w:instrText>
        </w:r>
        <w:r>
          <w:fldChar w:fldCharType="separate"/>
        </w:r>
        <w:r>
          <w:t>20</w:t>
        </w:r>
        <w:r>
          <w:fldChar w:fldCharType="end"/>
        </w:r>
      </w:hyperlink>
    </w:p>
    <w:p>
      <w:pPr>
        <w:pStyle w:val="TOC2"/>
        <w:tabs>
          <w:tab w:val="right" w:leader="dot" w:pos="8306"/>
        </w:tabs>
      </w:pPr>
      <w:hyperlink w:anchor="_Toc11320" w:history="1">
        <w:r>
          <w:rPr>
            <w:rFonts w:ascii="仿宋" w:eastAsia="仿宋" w:hAnsi="仿宋" w:cs="仿宋" w:hint="eastAsia"/>
            <w:lang w:eastAsia="zh-CN"/>
          </w:rPr>
          <w:t>(一)、物流金融项目承办单位基本情况</w:t>
        </w:r>
        <w:r>
          <w:tab/>
        </w:r>
        <w:r>
          <w:fldChar w:fldCharType="begin"/>
        </w:r>
        <w:r>
          <w:instrText xml:space="preserve"> PAGEREF _Toc11320 \h </w:instrText>
        </w:r>
        <w:r>
          <w:fldChar w:fldCharType="separate"/>
        </w:r>
        <w:r>
          <w:t>20</w:t>
        </w:r>
        <w:r>
          <w:fldChar w:fldCharType="end"/>
        </w:r>
      </w:hyperlink>
    </w:p>
    <w:p>
      <w:pPr>
        <w:pStyle w:val="TOC2"/>
        <w:tabs>
          <w:tab w:val="right" w:leader="dot" w:pos="8306"/>
        </w:tabs>
      </w:pPr>
      <w:hyperlink w:anchor="_Toc23694" w:history="1">
        <w:r>
          <w:rPr>
            <w:rFonts w:ascii="仿宋" w:eastAsia="仿宋" w:hAnsi="仿宋" w:cs="仿宋" w:hint="eastAsia"/>
            <w:lang w:eastAsia="zh-CN"/>
          </w:rPr>
          <w:t>(二)、公司经济效益分析</w:t>
        </w:r>
        <w:r>
          <w:tab/>
        </w:r>
        <w:r>
          <w:fldChar w:fldCharType="begin"/>
        </w:r>
        <w:r>
          <w:instrText xml:space="preserve"> PAGEREF _Toc23694 \h </w:instrText>
        </w:r>
        <w:r>
          <w:fldChar w:fldCharType="separate"/>
        </w:r>
        <w:r>
          <w:t>20</w:t>
        </w:r>
        <w:r>
          <w:fldChar w:fldCharType="end"/>
        </w:r>
      </w:hyperlink>
    </w:p>
    <w:p>
      <w:pPr>
        <w:pStyle w:val="TOC1"/>
        <w:tabs>
          <w:tab w:val="right" w:leader="dot" w:pos="8306"/>
        </w:tabs>
      </w:pPr>
      <w:hyperlink w:anchor="_Toc317" w:history="1">
        <w:r>
          <w:rPr>
            <w:rFonts w:ascii="仿宋" w:eastAsia="仿宋" w:hAnsi="仿宋" w:cs="仿宋" w:hint="eastAsia"/>
            <w:lang w:eastAsia="zh-CN"/>
          </w:rPr>
          <w:t>七、物流金融项目计划安排</w:t>
        </w:r>
        <w:r>
          <w:tab/>
        </w:r>
        <w:r>
          <w:fldChar w:fldCharType="begin"/>
        </w:r>
        <w:r>
          <w:instrText xml:space="preserve"> PAGEREF _Toc317 \h </w:instrText>
        </w:r>
        <w:r>
          <w:fldChar w:fldCharType="separate"/>
        </w:r>
        <w:r>
          <w:t>21</w:t>
        </w:r>
        <w:r>
          <w:fldChar w:fldCharType="end"/>
        </w:r>
      </w:hyperlink>
    </w:p>
    <w:p>
      <w:pPr>
        <w:pStyle w:val="TOC2"/>
        <w:tabs>
          <w:tab w:val="right" w:leader="dot" w:pos="8306"/>
        </w:tabs>
      </w:pPr>
      <w:hyperlink w:anchor="_Toc28237" w:history="1">
        <w:r>
          <w:rPr>
            <w:rFonts w:ascii="仿宋" w:eastAsia="仿宋" w:hAnsi="仿宋" w:cs="仿宋" w:hint="eastAsia"/>
            <w:lang w:eastAsia="zh-CN"/>
          </w:rPr>
          <w:t>(一)、建设周期</w:t>
        </w:r>
        <w:r>
          <w:tab/>
        </w:r>
        <w:r>
          <w:fldChar w:fldCharType="begin"/>
        </w:r>
        <w:r>
          <w:instrText xml:space="preserve"> PAGEREF _Toc28237 \h </w:instrText>
        </w:r>
        <w:r>
          <w:fldChar w:fldCharType="separate"/>
        </w:r>
        <w:r>
          <w:t>21</w:t>
        </w:r>
        <w:r>
          <w:fldChar w:fldCharType="end"/>
        </w:r>
      </w:hyperlink>
    </w:p>
    <w:p>
      <w:pPr>
        <w:pStyle w:val="TOC2"/>
        <w:tabs>
          <w:tab w:val="right" w:leader="dot" w:pos="8306"/>
        </w:tabs>
      </w:pPr>
      <w:hyperlink w:anchor="_Toc24887" w:history="1">
        <w:r>
          <w:rPr>
            <w:rFonts w:ascii="仿宋" w:eastAsia="仿宋" w:hAnsi="仿宋" w:cs="仿宋" w:hint="eastAsia"/>
            <w:lang w:eastAsia="zh-CN"/>
          </w:rPr>
          <w:t>(二)、建设进度</w:t>
        </w:r>
        <w:r>
          <w:tab/>
        </w:r>
        <w:r>
          <w:fldChar w:fldCharType="begin"/>
        </w:r>
        <w:r>
          <w:instrText xml:space="preserve"> PAGEREF _Toc24887 \h </w:instrText>
        </w:r>
        <w:r>
          <w:fldChar w:fldCharType="separate"/>
        </w:r>
        <w:r>
          <w:t>22</w:t>
        </w:r>
        <w:r>
          <w:fldChar w:fldCharType="end"/>
        </w:r>
      </w:hyperlink>
    </w:p>
    <w:p>
      <w:pPr>
        <w:pStyle w:val="TOC2"/>
        <w:tabs>
          <w:tab w:val="right" w:leader="dot" w:pos="8306"/>
        </w:tabs>
      </w:pPr>
      <w:hyperlink w:anchor="_Toc14294" w:history="1">
        <w:r>
          <w:rPr>
            <w:rFonts w:ascii="仿宋" w:eastAsia="仿宋" w:hAnsi="仿宋" w:cs="仿宋" w:hint="eastAsia"/>
            <w:lang w:eastAsia="zh-CN"/>
          </w:rPr>
          <w:t>(三)、进度安排注意事项</w:t>
        </w:r>
        <w:r>
          <w:tab/>
        </w:r>
        <w:r>
          <w:fldChar w:fldCharType="begin"/>
        </w:r>
        <w:r>
          <w:instrText xml:space="preserve"> PAGEREF _Toc14294 \h </w:instrText>
        </w:r>
        <w:r>
          <w:fldChar w:fldCharType="separate"/>
        </w:r>
        <w:r>
          <w:t>23</w:t>
        </w:r>
        <w:r>
          <w:fldChar w:fldCharType="end"/>
        </w:r>
      </w:hyperlink>
    </w:p>
    <w:p>
      <w:pPr>
        <w:pStyle w:val="TOC2"/>
        <w:tabs>
          <w:tab w:val="right" w:leader="dot" w:pos="8306"/>
        </w:tabs>
      </w:pPr>
      <w:hyperlink w:anchor="_Toc19665" w:history="1">
        <w:r>
          <w:rPr>
            <w:rFonts w:ascii="仿宋" w:eastAsia="仿宋" w:hAnsi="仿宋" w:cs="仿宋" w:hint="eastAsia"/>
            <w:lang w:eastAsia="zh-CN"/>
          </w:rPr>
          <w:t>(四)、人力资源配置</w:t>
        </w:r>
        <w:r>
          <w:tab/>
        </w:r>
        <w:r>
          <w:fldChar w:fldCharType="begin"/>
        </w:r>
        <w:r>
          <w:instrText xml:space="preserve"> PAGEREF _Toc19665 \h </w:instrText>
        </w:r>
        <w:r>
          <w:fldChar w:fldCharType="separate"/>
        </w:r>
        <w:r>
          <w:t>25</w:t>
        </w:r>
        <w:r>
          <w:fldChar w:fldCharType="end"/>
        </w:r>
      </w:hyperlink>
    </w:p>
    <w:p>
      <w:pPr>
        <w:pStyle w:val="TOC1"/>
        <w:tabs>
          <w:tab w:val="right" w:leader="dot" w:pos="8306"/>
        </w:tabs>
      </w:pPr>
      <w:hyperlink w:anchor="_Toc3718" w:history="1">
        <w:r>
          <w:rPr>
            <w:rFonts w:ascii="仿宋" w:eastAsia="仿宋" w:hAnsi="仿宋" w:cs="仿宋" w:hint="eastAsia"/>
            <w:lang w:eastAsia="zh-CN"/>
          </w:rPr>
          <w:t>八、物流金融项目环境影响分析</w:t>
        </w:r>
        <w:r>
          <w:tab/>
        </w:r>
        <w:r>
          <w:fldChar w:fldCharType="begin"/>
        </w:r>
        <w:r>
          <w:instrText xml:space="preserve"> PAGEREF _Toc3718 \h </w:instrText>
        </w:r>
        <w:r>
          <w:fldChar w:fldCharType="separate"/>
        </w:r>
        <w:r>
          <w:t>25</w:t>
        </w:r>
        <w:r>
          <w:fldChar w:fldCharType="end"/>
        </w:r>
      </w:hyperlink>
    </w:p>
    <w:p>
      <w:pPr>
        <w:pStyle w:val="TOC2"/>
        <w:tabs>
          <w:tab w:val="right" w:leader="dot" w:pos="8306"/>
        </w:tabs>
      </w:pPr>
      <w:hyperlink w:anchor="_Toc9706" w:history="1">
        <w:r>
          <w:rPr>
            <w:rFonts w:ascii="仿宋" w:eastAsia="仿宋" w:hAnsi="仿宋" w:cs="仿宋" w:hint="eastAsia"/>
            <w:lang w:eastAsia="zh-CN"/>
          </w:rPr>
          <w:t>(一)、建设区域环境质量现状</w:t>
        </w:r>
        <w:r>
          <w:tab/>
        </w:r>
        <w:r>
          <w:fldChar w:fldCharType="begin"/>
        </w:r>
        <w:r>
          <w:instrText xml:space="preserve"> PAGEREF _Toc9706 \h </w:instrText>
        </w:r>
        <w:r>
          <w:fldChar w:fldCharType="separate"/>
        </w:r>
        <w:r>
          <w:t>25</w:t>
        </w:r>
        <w:r>
          <w:fldChar w:fldCharType="end"/>
        </w:r>
      </w:hyperlink>
    </w:p>
    <w:p>
      <w:pPr>
        <w:pStyle w:val="TOC2"/>
        <w:tabs>
          <w:tab w:val="right" w:leader="dot" w:pos="8306"/>
        </w:tabs>
      </w:pPr>
      <w:hyperlink w:anchor="_Toc28393" w:history="1">
        <w:r>
          <w:rPr>
            <w:rFonts w:ascii="仿宋" w:eastAsia="仿宋" w:hAnsi="仿宋" w:cs="仿宋" w:hint="eastAsia"/>
            <w:lang w:eastAsia="zh-CN"/>
          </w:rPr>
          <w:t>(二)、建设期环境保护</w:t>
        </w:r>
        <w:r>
          <w:tab/>
        </w:r>
        <w:r>
          <w:fldChar w:fldCharType="begin"/>
        </w:r>
        <w:r>
          <w:instrText xml:space="preserve"> PAGEREF _Toc28393 \h </w:instrText>
        </w:r>
        <w:r>
          <w:fldChar w:fldCharType="separate"/>
        </w:r>
        <w:r>
          <w:t>27</w:t>
        </w:r>
        <w:r>
          <w:fldChar w:fldCharType="end"/>
        </w:r>
      </w:hyperlink>
    </w:p>
    <w:p>
      <w:pPr>
        <w:pStyle w:val="TOC2"/>
        <w:tabs>
          <w:tab w:val="right" w:leader="dot" w:pos="8306"/>
        </w:tabs>
      </w:pPr>
      <w:hyperlink w:anchor="_Toc14423" w:history="1">
        <w:r>
          <w:rPr>
            <w:rFonts w:ascii="仿宋" w:eastAsia="仿宋" w:hAnsi="仿宋" w:cs="仿宋" w:hint="eastAsia"/>
            <w:lang w:eastAsia="zh-CN"/>
          </w:rPr>
          <w:t>(三)、运营期环境保护</w:t>
        </w:r>
        <w:r>
          <w:tab/>
        </w:r>
        <w:r>
          <w:fldChar w:fldCharType="begin"/>
        </w:r>
        <w:r>
          <w:instrText xml:space="preserve"> PAGEREF _Toc14423 \h </w:instrText>
        </w:r>
        <w:r>
          <w:fldChar w:fldCharType="separate"/>
        </w:r>
        <w:r>
          <w:t>28</w:t>
        </w:r>
        <w:r>
          <w:fldChar w:fldCharType="end"/>
        </w:r>
      </w:hyperlink>
    </w:p>
    <w:p>
      <w:pPr>
        <w:pStyle w:val="TOC2"/>
        <w:tabs>
          <w:tab w:val="right" w:leader="dot" w:pos="8306"/>
        </w:tabs>
      </w:pPr>
      <w:hyperlink w:anchor="_Toc14584" w:history="1">
        <w:r>
          <w:rPr>
            <w:rFonts w:ascii="仿宋" w:eastAsia="仿宋" w:hAnsi="仿宋" w:cs="仿宋" w:hint="eastAsia"/>
            <w:lang w:eastAsia="zh-CN"/>
          </w:rPr>
          <w:t>(四)、物流金融项目建设对区域经济的影响</w:t>
        </w:r>
        <w:r>
          <w:tab/>
        </w:r>
        <w:r>
          <w:fldChar w:fldCharType="begin"/>
        </w:r>
        <w:r>
          <w:instrText xml:space="preserve"> PAGEREF _Toc14584 \h </w:instrText>
        </w:r>
        <w:r>
          <w:fldChar w:fldCharType="separate"/>
        </w:r>
        <w:r>
          <w:t>30</w:t>
        </w:r>
        <w:r>
          <w:fldChar w:fldCharType="end"/>
        </w:r>
      </w:hyperlink>
    </w:p>
    <w:p>
      <w:pPr>
        <w:pStyle w:val="TOC2"/>
        <w:tabs>
          <w:tab w:val="right" w:leader="dot" w:pos="8306"/>
        </w:tabs>
      </w:pPr>
      <w:hyperlink w:anchor="_Toc457" w:history="1">
        <w:r>
          <w:rPr>
            <w:rFonts w:ascii="仿宋" w:eastAsia="仿宋" w:hAnsi="仿宋" w:cs="仿宋" w:hint="eastAsia"/>
            <w:lang w:eastAsia="zh-CN"/>
          </w:rPr>
          <w:t>(五)、废弃物处理</w:t>
        </w:r>
        <w:r>
          <w:tab/>
        </w:r>
        <w:r>
          <w:fldChar w:fldCharType="begin"/>
        </w:r>
        <w:r>
          <w:instrText xml:space="preserve"> PAGEREF _Toc457 \h </w:instrText>
        </w:r>
        <w:r>
          <w:fldChar w:fldCharType="separate"/>
        </w:r>
        <w:r>
          <w:t>31</w:t>
        </w:r>
        <w:r>
          <w:fldChar w:fldCharType="end"/>
        </w:r>
      </w:hyperlink>
    </w:p>
    <w:p>
      <w:pPr>
        <w:pStyle w:val="TOC2"/>
        <w:tabs>
          <w:tab w:val="right" w:leader="dot" w:pos="8306"/>
        </w:tabs>
      </w:pPr>
      <w:hyperlink w:anchor="_Toc25325" w:history="1">
        <w:r>
          <w:rPr>
            <w:rFonts w:ascii="仿宋" w:eastAsia="仿宋" w:hAnsi="仿宋" w:cs="仿宋" w:hint="eastAsia"/>
            <w:lang w:eastAsia="zh-CN"/>
          </w:rPr>
          <w:t>(六)、特殊环境影响分析</w:t>
        </w:r>
        <w:r>
          <w:tab/>
        </w:r>
        <w:r>
          <w:fldChar w:fldCharType="begin"/>
        </w:r>
        <w:r>
          <w:instrText xml:space="preserve"> PAGEREF _Toc25325 \h </w:instrText>
        </w:r>
        <w:r>
          <w:fldChar w:fldCharType="separate"/>
        </w:r>
        <w:r>
          <w:t>33</w:t>
        </w:r>
        <w:r>
          <w:fldChar w:fldCharType="end"/>
        </w:r>
      </w:hyperlink>
    </w:p>
    <w:p>
      <w:pPr>
        <w:pStyle w:val="TOC2"/>
        <w:tabs>
          <w:tab w:val="right" w:leader="dot" w:pos="8306"/>
        </w:tabs>
      </w:pPr>
      <w:hyperlink w:anchor="_Toc31148" w:history="1">
        <w:r>
          <w:rPr>
            <w:rFonts w:ascii="仿宋" w:eastAsia="仿宋" w:hAnsi="仿宋" w:cs="仿宋" w:hint="eastAsia"/>
            <w:lang w:eastAsia="zh-CN"/>
          </w:rPr>
          <w:t>(七)、清洁生产</w:t>
        </w:r>
        <w:r>
          <w:tab/>
        </w:r>
        <w:r>
          <w:fldChar w:fldCharType="begin"/>
        </w:r>
        <w:r>
          <w:instrText xml:space="preserve"> PAGEREF _Toc31148 \h </w:instrText>
        </w:r>
        <w:r>
          <w:fldChar w:fldCharType="separate"/>
        </w:r>
        <w:r>
          <w:t>34</w:t>
        </w:r>
        <w:r>
          <w:fldChar w:fldCharType="end"/>
        </w:r>
      </w:hyperlink>
    </w:p>
    <w:p>
      <w:pPr>
        <w:pStyle w:val="TOC2"/>
        <w:tabs>
          <w:tab w:val="right" w:leader="dot" w:pos="8306"/>
        </w:tabs>
      </w:pPr>
      <w:hyperlink w:anchor="_Toc26" w:history="1">
        <w:r>
          <w:rPr>
            <w:rFonts w:ascii="仿宋" w:eastAsia="仿宋" w:hAnsi="仿宋" w:cs="仿宋" w:hint="eastAsia"/>
            <w:lang w:eastAsia="zh-CN"/>
          </w:rPr>
          <w:t>(八)、环境保护综合评价</w:t>
        </w:r>
        <w:r>
          <w:tab/>
        </w:r>
        <w:r>
          <w:fldChar w:fldCharType="begin"/>
        </w:r>
        <w:r>
          <w:instrText xml:space="preserve"> PAGEREF _Toc26 \h </w:instrText>
        </w:r>
        <w:r>
          <w:fldChar w:fldCharType="separate"/>
        </w:r>
        <w:r>
          <w:t>35</w:t>
        </w:r>
        <w:r>
          <w:fldChar w:fldCharType="end"/>
        </w:r>
      </w:hyperlink>
    </w:p>
    <w:p>
      <w:pPr>
        <w:pStyle w:val="TOC1"/>
        <w:tabs>
          <w:tab w:val="right" w:leader="dot" w:pos="8306"/>
        </w:tabs>
      </w:pPr>
      <w:hyperlink w:anchor="_Toc24895" w:history="1">
        <w:r>
          <w:rPr>
            <w:rFonts w:ascii="仿宋" w:eastAsia="仿宋" w:hAnsi="仿宋" w:cs="仿宋" w:hint="eastAsia"/>
            <w:lang w:eastAsia="zh-CN"/>
          </w:rPr>
          <w:t>九、物流金融项目投资规划</w:t>
        </w:r>
        <w:r>
          <w:tab/>
        </w:r>
        <w:r>
          <w:fldChar w:fldCharType="begin"/>
        </w:r>
        <w:r>
          <w:instrText xml:space="preserve"> PAGEREF _Toc24895 \h </w:instrText>
        </w:r>
        <w:r>
          <w:fldChar w:fldCharType="separate"/>
        </w:r>
        <w:r>
          <w:t>36</w:t>
        </w:r>
        <w:r>
          <w:fldChar w:fldCharType="end"/>
        </w:r>
      </w:hyperlink>
    </w:p>
    <w:p>
      <w:pPr>
        <w:pStyle w:val="TOC2"/>
        <w:tabs>
          <w:tab w:val="right" w:leader="dot" w:pos="8306"/>
        </w:tabs>
      </w:pPr>
      <w:hyperlink w:anchor="_Toc9006" w:history="1">
        <w:r>
          <w:rPr>
            <w:rFonts w:ascii="仿宋" w:eastAsia="仿宋" w:hAnsi="仿宋" w:cs="仿宋" w:hint="eastAsia"/>
            <w:lang w:eastAsia="zh-CN"/>
          </w:rPr>
          <w:t>(一)、物流金融项目总投资估算</w:t>
        </w:r>
        <w:r>
          <w:tab/>
        </w:r>
        <w:r>
          <w:fldChar w:fldCharType="begin"/>
        </w:r>
        <w:r>
          <w:instrText xml:space="preserve"> PAGEREF _Toc9006 \h </w:instrText>
        </w:r>
        <w:r>
          <w:fldChar w:fldCharType="separate"/>
        </w:r>
        <w:r>
          <w:t>36</w:t>
        </w:r>
        <w:r>
          <w:fldChar w:fldCharType="end"/>
        </w:r>
      </w:hyperlink>
    </w:p>
    <w:p>
      <w:pPr>
        <w:pStyle w:val="TOC2"/>
        <w:tabs>
          <w:tab w:val="right" w:leader="dot" w:pos="8306"/>
        </w:tabs>
      </w:pPr>
      <w:hyperlink w:anchor="_Toc9530" w:history="1">
        <w:r>
          <w:rPr>
            <w:rFonts w:ascii="仿宋" w:eastAsia="仿宋" w:hAnsi="仿宋" w:cs="仿宋" w:hint="eastAsia"/>
            <w:lang w:eastAsia="zh-CN"/>
          </w:rPr>
          <w:t>(二)、资金筹措</w:t>
        </w:r>
        <w:r>
          <w:tab/>
        </w:r>
        <w:r>
          <w:fldChar w:fldCharType="begin"/>
        </w:r>
        <w:r>
          <w:instrText xml:space="preserve"> PAGEREF _Toc9530 \h </w:instrText>
        </w:r>
        <w:r>
          <w:fldChar w:fldCharType="separate"/>
        </w:r>
        <w:r>
          <w:t>37</w:t>
        </w:r>
        <w:r>
          <w:fldChar w:fldCharType="end"/>
        </w:r>
      </w:hyperlink>
    </w:p>
    <w:p>
      <w:pPr>
        <w:pStyle w:val="TOC1"/>
        <w:tabs>
          <w:tab w:val="right" w:leader="dot" w:pos="8306"/>
        </w:tabs>
      </w:pPr>
      <w:hyperlink w:anchor="_Toc8124" w:history="1">
        <w:r>
          <w:rPr>
            <w:rFonts w:ascii="仿宋" w:eastAsia="仿宋" w:hAnsi="仿宋" w:cs="仿宋" w:hint="eastAsia"/>
            <w:lang w:eastAsia="zh-CN"/>
          </w:rPr>
          <w:t>十、物流金融项目财务管理</w:t>
        </w:r>
        <w:r>
          <w:tab/>
        </w:r>
        <w:r>
          <w:fldChar w:fldCharType="begin"/>
        </w:r>
        <w:r>
          <w:instrText xml:space="preserve"> PAGEREF _Toc8124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3" w:history="1">
        <w:r>
          <w:rPr>
            <w:rFonts w:ascii="仿宋" w:eastAsia="仿宋" w:hAnsi="仿宋" w:cs="仿宋" w:hint="eastAsia"/>
            <w:lang w:eastAsia="zh-CN"/>
          </w:rPr>
          <w:t>(一)、资金需求大</w:t>
        </w:r>
        <w:r>
          <w:tab/>
        </w:r>
        <w:r>
          <w:fldChar w:fldCharType="begin"/>
        </w:r>
        <w:r>
          <w:instrText xml:space="preserve"> PAGEREF _Toc26033 \h </w:instrText>
        </w:r>
        <w:r>
          <w:fldChar w:fldCharType="separate"/>
        </w:r>
        <w:r>
          <w:t>38</w:t>
        </w:r>
        <w:r>
          <w:fldChar w:fldCharType="end"/>
        </w:r>
      </w:hyperlink>
    </w:p>
    <w:p>
      <w:pPr>
        <w:pStyle w:val="TOC2"/>
        <w:tabs>
          <w:tab w:val="right" w:leader="dot" w:pos="8306"/>
        </w:tabs>
      </w:pPr>
      <w:hyperlink w:anchor="_Toc3346" w:history="1">
        <w:r>
          <w:rPr>
            <w:rFonts w:ascii="仿宋" w:eastAsia="仿宋" w:hAnsi="仿宋" w:cs="仿宋" w:hint="eastAsia"/>
            <w:lang w:eastAsia="zh-CN"/>
          </w:rPr>
          <w:t>(二)、研发周期长</w:t>
        </w:r>
        <w:r>
          <w:tab/>
        </w:r>
        <w:r>
          <w:fldChar w:fldCharType="begin"/>
        </w:r>
        <w:r>
          <w:instrText xml:space="preserve"> PAGEREF _Toc3346 \h </w:instrText>
        </w:r>
        <w:r>
          <w:fldChar w:fldCharType="separate"/>
        </w:r>
        <w:r>
          <w:t>39</w:t>
        </w:r>
        <w:r>
          <w:fldChar w:fldCharType="end"/>
        </w:r>
      </w:hyperlink>
    </w:p>
    <w:p>
      <w:pPr>
        <w:pStyle w:val="TOC2"/>
        <w:tabs>
          <w:tab w:val="right" w:leader="dot" w:pos="8306"/>
        </w:tabs>
      </w:pPr>
      <w:hyperlink w:anchor="_Toc7711" w:history="1">
        <w:r>
          <w:rPr>
            <w:rFonts w:ascii="仿宋" w:eastAsia="仿宋" w:hAnsi="仿宋" w:cs="仿宋" w:hint="eastAsia"/>
            <w:lang w:eastAsia="zh-CN"/>
          </w:rPr>
          <w:t>(三)、市场风险大</w:t>
        </w:r>
        <w:r>
          <w:tab/>
        </w:r>
        <w:r>
          <w:fldChar w:fldCharType="begin"/>
        </w:r>
        <w:r>
          <w:instrText xml:space="preserve"> PAGEREF _Toc7711 \h </w:instrText>
        </w:r>
        <w:r>
          <w:fldChar w:fldCharType="separate"/>
        </w:r>
        <w:r>
          <w:t>40</w:t>
        </w:r>
        <w:r>
          <w:fldChar w:fldCharType="end"/>
        </w:r>
      </w:hyperlink>
    </w:p>
    <w:p>
      <w:pPr>
        <w:pStyle w:val="TOC2"/>
        <w:tabs>
          <w:tab w:val="right" w:leader="dot" w:pos="8306"/>
        </w:tabs>
      </w:pPr>
      <w:hyperlink w:anchor="_Toc15513" w:history="1">
        <w:r>
          <w:rPr>
            <w:rFonts w:ascii="仿宋" w:eastAsia="仿宋" w:hAnsi="仿宋" w:cs="仿宋" w:hint="eastAsia"/>
            <w:lang w:eastAsia="zh-CN"/>
          </w:rPr>
          <w:t>(四)、利润率高</w:t>
        </w:r>
        <w:r>
          <w:tab/>
        </w:r>
        <w:r>
          <w:fldChar w:fldCharType="begin"/>
        </w:r>
        <w:r>
          <w:instrText xml:space="preserve"> PAGEREF _Toc15513 \h </w:instrText>
        </w:r>
        <w:r>
          <w:fldChar w:fldCharType="separate"/>
        </w:r>
        <w:r>
          <w:t>43</w:t>
        </w:r>
        <w:r>
          <w:fldChar w:fldCharType="end"/>
        </w:r>
      </w:hyperlink>
    </w:p>
    <w:p>
      <w:pPr>
        <w:pStyle w:val="TOC1"/>
        <w:tabs>
          <w:tab w:val="right" w:leader="dot" w:pos="8306"/>
        </w:tabs>
      </w:pPr>
      <w:hyperlink w:anchor="_Toc30397" w:history="1">
        <w:r>
          <w:rPr>
            <w:rFonts w:ascii="仿宋" w:eastAsia="仿宋" w:hAnsi="仿宋" w:cs="仿宋" w:hint="eastAsia"/>
            <w:lang w:eastAsia="zh-CN"/>
          </w:rPr>
          <w:t>十一、物流金融项目风险管理</w:t>
        </w:r>
        <w:r>
          <w:tab/>
        </w:r>
        <w:r>
          <w:fldChar w:fldCharType="begin"/>
        </w:r>
        <w:r>
          <w:instrText xml:space="preserve"> PAGEREF _Toc30397 \h </w:instrText>
        </w:r>
        <w:r>
          <w:fldChar w:fldCharType="separate"/>
        </w:r>
        <w:r>
          <w:t>45</w:t>
        </w:r>
        <w:r>
          <w:fldChar w:fldCharType="end"/>
        </w:r>
      </w:hyperlink>
    </w:p>
    <w:p>
      <w:pPr>
        <w:pStyle w:val="TOC2"/>
        <w:tabs>
          <w:tab w:val="right" w:leader="dot" w:pos="8306"/>
        </w:tabs>
      </w:pPr>
      <w:hyperlink w:anchor="_Toc10319" w:history="1">
        <w:r>
          <w:rPr>
            <w:rFonts w:ascii="仿宋" w:eastAsia="仿宋" w:hAnsi="仿宋" w:cs="仿宋" w:hint="eastAsia"/>
            <w:lang w:eastAsia="zh-CN"/>
          </w:rPr>
          <w:t>(一)、风险识别与评估</w:t>
        </w:r>
        <w:r>
          <w:tab/>
        </w:r>
        <w:r>
          <w:fldChar w:fldCharType="begin"/>
        </w:r>
        <w:r>
          <w:instrText xml:space="preserve"> PAGEREF _Toc10319 \h </w:instrText>
        </w:r>
        <w:r>
          <w:fldChar w:fldCharType="separate"/>
        </w:r>
        <w:r>
          <w:t>45</w:t>
        </w:r>
        <w:r>
          <w:fldChar w:fldCharType="end"/>
        </w:r>
      </w:hyperlink>
    </w:p>
    <w:p>
      <w:pPr>
        <w:pStyle w:val="TOC2"/>
        <w:tabs>
          <w:tab w:val="right" w:leader="dot" w:pos="8306"/>
        </w:tabs>
      </w:pPr>
      <w:hyperlink w:anchor="_Toc20876" w:history="1">
        <w:r>
          <w:rPr>
            <w:rFonts w:ascii="仿宋" w:eastAsia="仿宋" w:hAnsi="仿宋" w:cs="仿宋" w:hint="eastAsia"/>
            <w:lang w:eastAsia="zh-CN"/>
          </w:rPr>
          <w:t>(二)、风险应对策略</w:t>
        </w:r>
        <w:r>
          <w:tab/>
        </w:r>
        <w:r>
          <w:fldChar w:fldCharType="begin"/>
        </w:r>
        <w:r>
          <w:instrText xml:space="preserve"> PAGEREF _Toc20876 \h </w:instrText>
        </w:r>
        <w:r>
          <w:fldChar w:fldCharType="separate"/>
        </w:r>
        <w:r>
          <w:t>46</w:t>
        </w:r>
        <w:r>
          <w:fldChar w:fldCharType="end"/>
        </w:r>
      </w:hyperlink>
    </w:p>
    <w:p>
      <w:pPr>
        <w:pStyle w:val="TOC2"/>
        <w:tabs>
          <w:tab w:val="right" w:leader="dot" w:pos="8306"/>
        </w:tabs>
      </w:pPr>
      <w:hyperlink w:anchor="_Toc16939" w:history="1">
        <w:r>
          <w:rPr>
            <w:rFonts w:ascii="仿宋" w:eastAsia="仿宋" w:hAnsi="仿宋" w:cs="仿宋" w:hint="eastAsia"/>
            <w:lang w:eastAsia="zh-CN"/>
          </w:rPr>
          <w:t>(三)、风险监控与控制</w:t>
        </w:r>
        <w:r>
          <w:tab/>
        </w:r>
        <w:r>
          <w:fldChar w:fldCharType="begin"/>
        </w:r>
        <w:r>
          <w:instrText xml:space="preserve"> PAGEREF _Toc16939 \h </w:instrText>
        </w:r>
        <w:r>
          <w:fldChar w:fldCharType="separate"/>
        </w:r>
        <w:r>
          <w:t>48</w:t>
        </w:r>
        <w:r>
          <w:fldChar w:fldCharType="end"/>
        </w:r>
      </w:hyperlink>
    </w:p>
    <w:p>
      <w:pPr>
        <w:pStyle w:val="TOC1"/>
        <w:tabs>
          <w:tab w:val="right" w:leader="dot" w:pos="8306"/>
        </w:tabs>
      </w:pPr>
      <w:hyperlink w:anchor="_Toc30911" w:history="1">
        <w:r>
          <w:rPr>
            <w:rFonts w:ascii="仿宋" w:eastAsia="仿宋" w:hAnsi="仿宋" w:cs="仿宋" w:hint="eastAsia"/>
            <w:lang w:eastAsia="zh-CN"/>
          </w:rPr>
          <w:t>十二、物流金融项目人力资源培养与发展</w:t>
        </w:r>
        <w:r>
          <w:tab/>
        </w:r>
        <w:r>
          <w:fldChar w:fldCharType="begin"/>
        </w:r>
        <w:r>
          <w:instrText xml:space="preserve"> PAGEREF _Toc30911 \h </w:instrText>
        </w:r>
        <w:r>
          <w:fldChar w:fldCharType="separate"/>
        </w:r>
        <w:r>
          <w:t>49</w:t>
        </w:r>
        <w:r>
          <w:fldChar w:fldCharType="end"/>
        </w:r>
      </w:hyperlink>
    </w:p>
    <w:p>
      <w:pPr>
        <w:pStyle w:val="TOC2"/>
        <w:tabs>
          <w:tab w:val="right" w:leader="dot" w:pos="8306"/>
        </w:tabs>
      </w:pPr>
      <w:hyperlink w:anchor="_Toc4955" w:history="1">
        <w:r>
          <w:rPr>
            <w:rFonts w:ascii="仿宋" w:eastAsia="仿宋" w:hAnsi="仿宋" w:cs="仿宋" w:hint="eastAsia"/>
            <w:lang w:eastAsia="zh-CN"/>
          </w:rPr>
          <w:t>(一)、人才需求与规划</w:t>
        </w:r>
        <w:r>
          <w:tab/>
        </w:r>
        <w:r>
          <w:fldChar w:fldCharType="begin"/>
        </w:r>
        <w:r>
          <w:instrText xml:space="preserve"> PAGEREF _Toc4955 \h </w:instrText>
        </w:r>
        <w:r>
          <w:fldChar w:fldCharType="separate"/>
        </w:r>
        <w:r>
          <w:t>49</w:t>
        </w:r>
        <w:r>
          <w:fldChar w:fldCharType="end"/>
        </w:r>
      </w:hyperlink>
    </w:p>
    <w:p>
      <w:pPr>
        <w:pStyle w:val="TOC2"/>
        <w:tabs>
          <w:tab w:val="right" w:leader="dot" w:pos="8306"/>
        </w:tabs>
      </w:pPr>
      <w:hyperlink w:anchor="_Toc16746" w:history="1">
        <w:r>
          <w:rPr>
            <w:rFonts w:ascii="仿宋" w:eastAsia="仿宋" w:hAnsi="仿宋" w:cs="仿宋" w:hint="eastAsia"/>
            <w:lang w:eastAsia="zh-CN"/>
          </w:rPr>
          <w:t>(二)、培训与发展计划</w:t>
        </w:r>
        <w:r>
          <w:tab/>
        </w:r>
        <w:r>
          <w:fldChar w:fldCharType="begin"/>
        </w:r>
        <w:r>
          <w:instrText xml:space="preserve"> PAGEREF _Toc16746 \h </w:instrText>
        </w:r>
        <w:r>
          <w:fldChar w:fldCharType="separate"/>
        </w:r>
        <w:r>
          <w:t>49</w:t>
        </w:r>
        <w:r>
          <w:fldChar w:fldCharType="end"/>
        </w:r>
      </w:hyperlink>
    </w:p>
    <w:p>
      <w:pPr>
        <w:pStyle w:val="TOC1"/>
        <w:tabs>
          <w:tab w:val="right" w:leader="dot" w:pos="8306"/>
        </w:tabs>
      </w:pPr>
      <w:hyperlink w:anchor="_Toc21187" w:history="1">
        <w:r>
          <w:rPr>
            <w:rFonts w:ascii="仿宋" w:eastAsia="仿宋" w:hAnsi="仿宋" w:cs="仿宋" w:hint="eastAsia"/>
            <w:lang w:eastAsia="zh-CN"/>
          </w:rPr>
          <w:t>十三、物流金融项目治理与监督</w:t>
        </w:r>
        <w:r>
          <w:tab/>
        </w:r>
        <w:r>
          <w:fldChar w:fldCharType="begin"/>
        </w:r>
        <w:r>
          <w:instrText xml:space="preserve"> PAGEREF _Toc21187 \h </w:instrText>
        </w:r>
        <w:r>
          <w:fldChar w:fldCharType="separate"/>
        </w:r>
        <w:r>
          <w:t>50</w:t>
        </w:r>
        <w:r>
          <w:fldChar w:fldCharType="end"/>
        </w:r>
      </w:hyperlink>
    </w:p>
    <w:p>
      <w:pPr>
        <w:pStyle w:val="TOC2"/>
        <w:tabs>
          <w:tab w:val="right" w:leader="dot" w:pos="8306"/>
        </w:tabs>
      </w:pPr>
      <w:hyperlink w:anchor="_Toc19610" w:history="1">
        <w:r>
          <w:rPr>
            <w:rFonts w:ascii="仿宋" w:eastAsia="仿宋" w:hAnsi="仿宋" w:cs="仿宋" w:hint="eastAsia"/>
            <w:lang w:eastAsia="zh-CN"/>
          </w:rPr>
          <w:t>(一)、物流金融项目治理结构</w:t>
        </w:r>
        <w:r>
          <w:tab/>
        </w:r>
        <w:r>
          <w:fldChar w:fldCharType="begin"/>
        </w:r>
        <w:r>
          <w:instrText xml:space="preserve"> PAGEREF _Toc19610 \h </w:instrText>
        </w:r>
        <w:r>
          <w:fldChar w:fldCharType="separate"/>
        </w:r>
        <w:r>
          <w:t>50</w:t>
        </w:r>
        <w:r>
          <w:fldChar w:fldCharType="end"/>
        </w:r>
      </w:hyperlink>
    </w:p>
    <w:p>
      <w:pPr>
        <w:pStyle w:val="TOC2"/>
        <w:tabs>
          <w:tab w:val="right" w:leader="dot" w:pos="8306"/>
        </w:tabs>
      </w:pPr>
      <w:hyperlink w:anchor="_Toc5157" w:history="1">
        <w:r>
          <w:rPr>
            <w:rFonts w:ascii="仿宋" w:eastAsia="仿宋" w:hAnsi="仿宋" w:cs="仿宋" w:hint="eastAsia"/>
            <w:lang w:eastAsia="zh-CN"/>
          </w:rPr>
          <w:t>(二)、监督与审计</w:t>
        </w:r>
        <w:r>
          <w:tab/>
        </w:r>
        <w:r>
          <w:fldChar w:fldCharType="begin"/>
        </w:r>
        <w:r>
          <w:instrText xml:space="preserve"> PAGEREF _Toc5157 \h </w:instrText>
        </w:r>
        <w:r>
          <w:fldChar w:fldCharType="separate"/>
        </w:r>
        <w:r>
          <w:t>51</w:t>
        </w:r>
        <w:r>
          <w:fldChar w:fldCharType="end"/>
        </w:r>
      </w:hyperlink>
    </w:p>
    <w:p>
      <w:pPr>
        <w:pStyle w:val="TOC1"/>
        <w:tabs>
          <w:tab w:val="right" w:leader="dot" w:pos="8306"/>
        </w:tabs>
      </w:pPr>
      <w:hyperlink w:anchor="_Toc8772" w:history="1">
        <w:r>
          <w:rPr>
            <w:rFonts w:ascii="仿宋" w:eastAsia="仿宋" w:hAnsi="仿宋" w:cs="仿宋" w:hint="eastAsia"/>
            <w:lang w:eastAsia="zh-CN"/>
          </w:rPr>
          <w:t>十四、供应链管理</w:t>
        </w:r>
        <w:r>
          <w:tab/>
        </w:r>
        <w:r>
          <w:fldChar w:fldCharType="begin"/>
        </w:r>
        <w:r>
          <w:instrText xml:space="preserve"> PAGEREF _Toc8772 \h </w:instrText>
        </w:r>
        <w:r>
          <w:fldChar w:fldCharType="separate"/>
        </w:r>
        <w:r>
          <w:t>53</w:t>
        </w:r>
        <w:r>
          <w:fldChar w:fldCharType="end"/>
        </w:r>
      </w:hyperlink>
    </w:p>
    <w:p>
      <w:pPr>
        <w:pStyle w:val="TOC2"/>
        <w:tabs>
          <w:tab w:val="right" w:leader="dot" w:pos="8306"/>
        </w:tabs>
      </w:pPr>
      <w:hyperlink w:anchor="_Toc32216" w:history="1">
        <w:r>
          <w:rPr>
            <w:rFonts w:ascii="仿宋" w:eastAsia="仿宋" w:hAnsi="仿宋" w:cs="仿宋" w:hint="eastAsia"/>
            <w:lang w:eastAsia="zh-CN"/>
          </w:rPr>
          <w:t>(一)、供应链战略规划</w:t>
        </w:r>
        <w:r>
          <w:tab/>
        </w:r>
        <w:r>
          <w:fldChar w:fldCharType="begin"/>
        </w:r>
        <w:r>
          <w:instrText xml:space="preserve"> PAGEREF _Toc32216 \h </w:instrText>
        </w:r>
        <w:r>
          <w:fldChar w:fldCharType="separate"/>
        </w:r>
        <w:r>
          <w:t>53</w:t>
        </w:r>
        <w:r>
          <w:fldChar w:fldCharType="end"/>
        </w:r>
      </w:hyperlink>
    </w:p>
    <w:p>
      <w:pPr>
        <w:pStyle w:val="TOC2"/>
        <w:tabs>
          <w:tab w:val="right" w:leader="dot" w:pos="8306"/>
        </w:tabs>
      </w:pPr>
      <w:hyperlink w:anchor="_Toc31925" w:history="1">
        <w:r>
          <w:rPr>
            <w:rFonts w:ascii="仿宋" w:eastAsia="仿宋" w:hAnsi="仿宋" w:cs="仿宋" w:hint="eastAsia"/>
            <w:lang w:eastAsia="zh-CN"/>
          </w:rPr>
          <w:t>(二)、供应商选择与合作</w:t>
        </w:r>
        <w:r>
          <w:tab/>
        </w:r>
        <w:r>
          <w:fldChar w:fldCharType="begin"/>
        </w:r>
        <w:r>
          <w:instrText xml:space="preserve"> PAGEREF _Toc31925 \h </w:instrText>
        </w:r>
        <w:r>
          <w:fldChar w:fldCharType="separate"/>
        </w:r>
        <w:r>
          <w:t>54</w:t>
        </w:r>
        <w:r>
          <w:fldChar w:fldCharType="end"/>
        </w:r>
      </w:hyperlink>
    </w:p>
    <w:p>
      <w:pPr>
        <w:pStyle w:val="TOC2"/>
        <w:tabs>
          <w:tab w:val="right" w:leader="dot" w:pos="8306"/>
        </w:tabs>
      </w:pPr>
      <w:hyperlink w:anchor="_Toc8450" w:history="1">
        <w:r>
          <w:rPr>
            <w:rFonts w:ascii="仿宋" w:eastAsia="仿宋" w:hAnsi="仿宋" w:cs="仿宋" w:hint="eastAsia"/>
            <w:lang w:eastAsia="zh-CN"/>
          </w:rPr>
          <w:t>(三)、物流与库存管理</w:t>
        </w:r>
        <w:r>
          <w:tab/>
        </w:r>
        <w:r>
          <w:fldChar w:fldCharType="begin"/>
        </w:r>
        <w:r>
          <w:instrText xml:space="preserve"> PAGEREF _Toc8450 \h </w:instrText>
        </w:r>
        <w:r>
          <w:fldChar w:fldCharType="separate"/>
        </w:r>
        <w:r>
          <w:t>55</w:t>
        </w:r>
        <w:r>
          <w:fldChar w:fldCharType="end"/>
        </w:r>
      </w:hyperlink>
    </w:p>
    <w:p>
      <w:pPr>
        <w:pStyle w:val="TOC1"/>
        <w:tabs>
          <w:tab w:val="right" w:leader="dot" w:pos="8306"/>
        </w:tabs>
      </w:pPr>
      <w:hyperlink w:anchor="_Toc4193" w:history="1">
        <w:r>
          <w:rPr>
            <w:rFonts w:ascii="仿宋" w:eastAsia="仿宋" w:hAnsi="仿宋" w:cs="仿宋" w:hint="eastAsia"/>
            <w:lang w:eastAsia="zh-CN"/>
          </w:rPr>
          <w:t>十五、物流金融项目变更管理</w:t>
        </w:r>
        <w:r>
          <w:tab/>
        </w:r>
        <w:r>
          <w:fldChar w:fldCharType="begin"/>
        </w:r>
        <w:r>
          <w:instrText xml:space="preserve"> PAGEREF _Toc4193 \h </w:instrText>
        </w:r>
        <w:r>
          <w:fldChar w:fldCharType="separate"/>
        </w:r>
        <w:r>
          <w:t>57</w:t>
        </w:r>
        <w:r>
          <w:fldChar w:fldCharType="end"/>
        </w:r>
      </w:hyperlink>
    </w:p>
    <w:p>
      <w:pPr>
        <w:pStyle w:val="TOC2"/>
        <w:tabs>
          <w:tab w:val="right" w:leader="dot" w:pos="8306"/>
        </w:tabs>
      </w:pPr>
      <w:hyperlink w:anchor="_Toc12447" w:history="1">
        <w:r>
          <w:rPr>
            <w:rFonts w:ascii="仿宋" w:eastAsia="仿宋" w:hAnsi="仿宋" w:cs="仿宋" w:hint="eastAsia"/>
            <w:lang w:eastAsia="zh-CN"/>
          </w:rPr>
          <w:t>(一)、变更申请与评估</w:t>
        </w:r>
        <w:r>
          <w:tab/>
        </w:r>
        <w:r>
          <w:fldChar w:fldCharType="begin"/>
        </w:r>
        <w:r>
          <w:instrText xml:space="preserve"> PAGEREF _Toc12447 \h </w:instrText>
        </w:r>
        <w:r>
          <w:fldChar w:fldCharType="separate"/>
        </w:r>
        <w:r>
          <w:t>57</w:t>
        </w:r>
        <w:r>
          <w:fldChar w:fldCharType="end"/>
        </w:r>
      </w:hyperlink>
    </w:p>
    <w:p>
      <w:pPr>
        <w:pStyle w:val="TOC2"/>
        <w:tabs>
          <w:tab w:val="right" w:leader="dot" w:pos="8306"/>
        </w:tabs>
      </w:pPr>
      <w:hyperlink w:anchor="_Toc15171" w:history="1">
        <w:r>
          <w:rPr>
            <w:rFonts w:ascii="仿宋" w:eastAsia="仿宋" w:hAnsi="仿宋" w:cs="仿宋" w:hint="eastAsia"/>
            <w:lang w:eastAsia="zh-CN"/>
          </w:rPr>
          <w:t>(二)、变更实施与控制</w:t>
        </w:r>
        <w:r>
          <w:tab/>
        </w:r>
        <w:r>
          <w:fldChar w:fldCharType="begin"/>
        </w:r>
        <w:r>
          <w:instrText xml:space="preserve"> PAGEREF _Toc15171 \h </w:instrText>
        </w:r>
        <w:r>
          <w:fldChar w:fldCharType="separate"/>
        </w:r>
        <w:r>
          <w:t>57</w:t>
        </w:r>
        <w:r>
          <w:fldChar w:fldCharType="end"/>
        </w:r>
      </w:hyperlink>
    </w:p>
    <w:p>
      <w:pPr>
        <w:pStyle w:val="TOC1"/>
        <w:tabs>
          <w:tab w:val="right" w:leader="dot" w:pos="8306"/>
        </w:tabs>
      </w:pPr>
      <w:hyperlink w:anchor="_Toc30186" w:history="1">
        <w:r>
          <w:rPr>
            <w:rFonts w:ascii="仿宋" w:eastAsia="仿宋" w:hAnsi="仿宋" w:cs="仿宋" w:hint="eastAsia"/>
            <w:lang w:eastAsia="zh-CN"/>
          </w:rPr>
          <w:t>十六、利益相关者分析与沟通计划</w:t>
        </w:r>
        <w:r>
          <w:tab/>
        </w:r>
        <w:r>
          <w:fldChar w:fldCharType="begin"/>
        </w:r>
        <w:r>
          <w:instrText xml:space="preserve"> PAGEREF _Toc30186 \h </w:instrText>
        </w:r>
        <w:r>
          <w:fldChar w:fldCharType="separate"/>
        </w:r>
        <w:r>
          <w:t>58</w:t>
        </w:r>
        <w:r>
          <w:fldChar w:fldCharType="end"/>
        </w:r>
      </w:hyperlink>
    </w:p>
    <w:p>
      <w:pPr>
        <w:pStyle w:val="TOC2"/>
        <w:tabs>
          <w:tab w:val="right" w:leader="dot" w:pos="8306"/>
        </w:tabs>
      </w:pPr>
      <w:hyperlink w:anchor="_Toc8240" w:history="1">
        <w:r>
          <w:rPr>
            <w:rFonts w:ascii="仿宋" w:eastAsia="仿宋" w:hAnsi="仿宋" w:cs="仿宋" w:hint="eastAsia"/>
            <w:lang w:eastAsia="zh-CN"/>
          </w:rPr>
          <w:t>(一)、利益相关者分析</w:t>
        </w:r>
        <w:r>
          <w:tab/>
        </w:r>
        <w:r>
          <w:fldChar w:fldCharType="begin"/>
        </w:r>
        <w:r>
          <w:instrText xml:space="preserve"> PAGEREF _Toc8240 \h </w:instrText>
        </w:r>
        <w:r>
          <w:fldChar w:fldCharType="separate"/>
        </w:r>
        <w:r>
          <w:t>58</w:t>
        </w:r>
        <w:r>
          <w:fldChar w:fldCharType="end"/>
        </w:r>
      </w:hyperlink>
    </w:p>
    <w:p>
      <w:pPr>
        <w:pStyle w:val="TOC2"/>
        <w:tabs>
          <w:tab w:val="right" w:leader="dot" w:pos="8306"/>
        </w:tabs>
      </w:pPr>
      <w:hyperlink w:anchor="_Toc5341" w:history="1">
        <w:r>
          <w:rPr>
            <w:rFonts w:ascii="仿宋" w:eastAsia="仿宋" w:hAnsi="仿宋" w:cs="仿宋" w:hint="eastAsia"/>
            <w:lang w:eastAsia="zh-CN"/>
          </w:rPr>
          <w:t>(二)、沟通计划</w:t>
        </w:r>
        <w:r>
          <w:tab/>
        </w:r>
        <w:r>
          <w:fldChar w:fldCharType="begin"/>
        </w:r>
        <w:r>
          <w:instrText xml:space="preserve"> PAGEREF _Toc5341 \h </w:instrText>
        </w:r>
        <w:r>
          <w:fldChar w:fldCharType="separate"/>
        </w:r>
        <w:r>
          <w:t>59</w:t>
        </w:r>
        <w:r>
          <w:fldChar w:fldCharType="end"/>
        </w:r>
      </w:hyperlink>
    </w:p>
    <w:p>
      <w:pPr>
        <w:pStyle w:val="TOC1"/>
        <w:tabs>
          <w:tab w:val="right" w:leader="dot" w:pos="8306"/>
        </w:tabs>
      </w:pPr>
      <w:hyperlink w:anchor="_Toc5576" w:history="1">
        <w:r>
          <w:rPr>
            <w:rFonts w:ascii="仿宋" w:eastAsia="仿宋" w:hAnsi="仿宋" w:cs="仿宋" w:hint="eastAsia"/>
            <w:lang w:eastAsia="zh-CN"/>
          </w:rPr>
          <w:t>十七、营销与推广策略</w:t>
        </w:r>
        <w:r>
          <w:tab/>
        </w:r>
        <w:r>
          <w:fldChar w:fldCharType="begin"/>
        </w:r>
        <w:r>
          <w:instrText xml:space="preserve"> PAGEREF _Toc5576 \h </w:instrText>
        </w:r>
        <w:r>
          <w:fldChar w:fldCharType="separate"/>
        </w:r>
        <w:r>
          <w:t>60</w:t>
        </w:r>
        <w:r>
          <w:fldChar w:fldCharType="end"/>
        </w:r>
      </w:hyperlink>
    </w:p>
    <w:p>
      <w:pPr>
        <w:pStyle w:val="TOC2"/>
        <w:tabs>
          <w:tab w:val="right" w:leader="dot" w:pos="8306"/>
        </w:tabs>
      </w:pPr>
      <w:hyperlink w:anchor="_Toc2532" w:history="1">
        <w:r>
          <w:rPr>
            <w:rFonts w:ascii="仿宋" w:eastAsia="仿宋" w:hAnsi="仿宋" w:cs="仿宋" w:hint="eastAsia"/>
            <w:lang w:eastAsia="zh-CN"/>
          </w:rPr>
          <w:t>(一)、产品/服务定位与特点</w:t>
        </w:r>
        <w:r>
          <w:tab/>
        </w:r>
        <w:r>
          <w:fldChar w:fldCharType="begin"/>
        </w:r>
        <w:r>
          <w:instrText xml:space="preserve"> PAGEREF _Toc2532 \h </w:instrText>
        </w:r>
        <w:r>
          <w:fldChar w:fldCharType="separate"/>
        </w:r>
        <w:r>
          <w:t>60</w:t>
        </w:r>
        <w:r>
          <w:fldChar w:fldCharType="end"/>
        </w:r>
      </w:hyperlink>
    </w:p>
    <w:p>
      <w:pPr>
        <w:pStyle w:val="TOC2"/>
        <w:tabs>
          <w:tab w:val="right" w:leader="dot" w:pos="8306"/>
        </w:tabs>
      </w:pPr>
      <w:hyperlink w:anchor="_Toc19946" w:history="1">
        <w:r>
          <w:rPr>
            <w:rFonts w:ascii="仿宋" w:eastAsia="仿宋" w:hAnsi="仿宋" w:cs="仿宋" w:hint="eastAsia"/>
            <w:lang w:eastAsia="zh-CN"/>
          </w:rPr>
          <w:t>(二)、市场定位与竞争分析</w:t>
        </w:r>
        <w:r>
          <w:tab/>
        </w:r>
        <w:r>
          <w:fldChar w:fldCharType="begin"/>
        </w:r>
        <w:r>
          <w:instrText xml:space="preserve"> PAGEREF _Toc19946 \h </w:instrText>
        </w:r>
        <w:r>
          <w:fldChar w:fldCharType="separate"/>
        </w:r>
        <w:r>
          <w:t>62</w:t>
        </w:r>
        <w:r>
          <w:fldChar w:fldCharType="end"/>
        </w:r>
      </w:hyperlink>
    </w:p>
    <w:p>
      <w:pPr>
        <w:pStyle w:val="TOC2"/>
        <w:tabs>
          <w:tab w:val="right" w:leader="dot" w:pos="8306"/>
        </w:tabs>
      </w:pPr>
      <w:hyperlink w:anchor="_Toc20986" w:history="1">
        <w:r>
          <w:rPr>
            <w:rFonts w:ascii="仿宋" w:eastAsia="仿宋" w:hAnsi="仿宋" w:cs="仿宋" w:hint="eastAsia"/>
            <w:lang w:eastAsia="zh-CN"/>
          </w:rPr>
          <w:t>(三)、营销渠道与策略</w:t>
        </w:r>
        <w:r>
          <w:tab/>
        </w:r>
        <w:r>
          <w:fldChar w:fldCharType="begin"/>
        </w:r>
        <w:r>
          <w:instrText xml:space="preserve"> PAGEREF _Toc20986 \h </w:instrText>
        </w:r>
        <w:r>
          <w:fldChar w:fldCharType="separate"/>
        </w:r>
        <w:r>
          <w:t>63</w:t>
        </w:r>
        <w:r>
          <w:fldChar w:fldCharType="end"/>
        </w:r>
      </w:hyperlink>
    </w:p>
    <w:p>
      <w:pPr>
        <w:pStyle w:val="TOC2"/>
        <w:tabs>
          <w:tab w:val="right" w:leader="dot" w:pos="8306"/>
        </w:tabs>
      </w:pPr>
      <w:hyperlink w:anchor="_Toc472" w:history="1">
        <w:r>
          <w:rPr>
            <w:rFonts w:ascii="仿宋" w:eastAsia="仿宋" w:hAnsi="仿宋" w:cs="仿宋" w:hint="eastAsia"/>
            <w:lang w:eastAsia="zh-CN"/>
          </w:rPr>
          <w:t>(四)、推广与宣传活动</w:t>
        </w:r>
        <w:r>
          <w:tab/>
        </w:r>
        <w:r>
          <w:fldChar w:fldCharType="begin"/>
        </w:r>
        <w:r>
          <w:instrText xml:space="preserve"> PAGEREF _Toc472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69"/>
      <w:r>
        <w:rPr>
          <w:rFonts w:ascii="仿宋" w:eastAsia="仿宋" w:hAnsi="仿宋" w:cs="仿宋" w:hint="eastAsia"/>
          <w:sz w:val="28"/>
          <w:lang w:eastAsia="zh-CN"/>
        </w:rPr>
        <w:t>一、物流金融项目建设背景及必要性分析</w:t>
      </w:r>
      <w:bookmarkEnd w:id="2"/>
    </w:p>
    <w:p>
      <w:pPr>
        <w:pStyle w:val="Heading2"/>
        <w:rPr>
          <w:rFonts w:ascii="仿宋" w:eastAsia="仿宋" w:hAnsi="仿宋" w:cs="仿宋" w:hint="eastAsia"/>
          <w:lang w:eastAsia="zh-CN"/>
        </w:rPr>
      </w:pPr>
      <w:bookmarkStart w:id="3" w:name="_Toc30124"/>
      <w:r>
        <w:rPr>
          <w:rFonts w:ascii="仿宋" w:eastAsia="仿宋" w:hAnsi="仿宋" w:cs="仿宋" w:hint="eastAsia"/>
          <w:lang w:eastAsia="zh-CN"/>
        </w:rPr>
        <w:t>(一)、物流金融项目背景分析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流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流金融项目在这个潮流中的定位。同时，我们将关注行业内涌现的新兴机遇，以便物流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流金融项目提供了强大的发展动力。我们将聚焦于行业内最新的技术发展趋势，包括但不限于人工智能、大数据分析、物联网等领域。通过深度的技术研究，我们将确保物流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流金融项目发展的源泉。我们将投入更多的精力对市场需求进行深入剖析，超越表面的需求，深入挖掘潜在的市场痛点和机遇。通过对市场需求的细致了解，物流金融项目将更有针对性地设计解决方案，满足市场的多样化需求，从而更好地促进物流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流金融项目战略至关重要。我们将对竞争态势进行更为深入的分析，包括但不限于市场份额、产品特点、客户满意度等多个维度。通过深度的竞争分析，物流金融项目将能够更准确地把握市场脉搏，制定具有竞争力的物流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物流金融项目的发展具有直接的影响。我们将进行更为全面的法规和政策分析，了解行业发展中的潜在法律风险和合规挑战。通过充分了解和遵守相关法规，物流金融项目将确保在法律框架内合法合规运营，为物流金融项目的稳健发展提供有力支持。</w:t>
      </w:r>
    </w:p>
    <w:p>
      <w:pPr>
        <w:pStyle w:val="Heading2"/>
        <w:ind w:firstLine="560" w:firstLineChars="200"/>
        <w:rPr>
          <w:rFonts w:ascii="仿宋" w:eastAsia="仿宋" w:hAnsi="仿宋" w:cs="仿宋" w:hint="eastAsia"/>
          <w:sz w:val="28"/>
          <w:lang w:eastAsia="zh-CN"/>
        </w:rPr>
      </w:pPr>
      <w:bookmarkStart w:id="4" w:name="_Toc1164"/>
      <w:r>
        <w:rPr>
          <w:rFonts w:ascii="仿宋" w:eastAsia="仿宋" w:hAnsi="仿宋" w:cs="仿宋" w:hint="eastAsia"/>
          <w:sz w:val="28"/>
          <w:lang w:eastAsia="zh-CN"/>
        </w:rPr>
        <w:t>(二)、物流金融项目建设必要性分析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的迫切性源于对行业发展趋势的深刻洞察。我们正处于一个行业变革的时代，科技创新、数字化转型成为企业发展的关键动力。物流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不仅仅是为了跟上潮流，更是为了通过技术创新推动企业的持续发展。通过引入先进的技术和解决方案，物流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物流金融项目的建设成为必然选择，通过提高产品质量、拓展服务领域，从而在竞争中获得更多的机会。物流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物流金融项目建设的必要性体现在对客户需求更精准的满足。通过物流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建设的背后是对企业持续创新的追求。只有通过不断创新，企业才能在竞争中立于不败之地。物流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8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00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物流金融项目的主要产品是XXXX，预计年产值为XXX万元。这一产品在市场中占据着重要的地位，其广泛的应用范围使得该物流金融项目的市场前景非常广阔。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流金融项目的xxx产品作为重要的原材料之一，将在多个领域发挥关键作用。其在建筑、交通、能源等方面的广泛应用将为整个产业链提供强大的支持，形成产业协同效应。物流金融项目的年产值XXX万XXX万XXX万万元不仅反映了其在市场上的巨大潜力，更预示着它对国民经济的积极贡献。这种关联度高、涉及面广的产业关系，使得该物流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9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总征地面积为XXXX平方米，相当于约XX.XX亩，其中净用地面积为XXXX平方米，红线范围内相当于约XX.XX亩。这一用地规模充分考虑了物流金融项目的建设需求，保障了物流金融项目在合适的空间内得以充分发展。物流金融项目规划的总建筑面积为XXXX平方米，其中主体工程建设占XXXX平方米，计容建筑面积达XXXX平方米。预计建筑工程的投资将达到XXXX万元，为物流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计划购置的设备共计XXXX台（套），设备购置费用为XXXX万元。这一设备购置计划充分考虑到物流金融项目的生产需求和技术要求，确保了物流金融项目在生产运营中具备先进的技术装备和高效的生产能力。设备的合理配置将为物流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计划总投资为XXXX万元，预计年实现营业收入为XXXX万元。这一产能规模的设定旨在确保物流金融项目能够在投资与回报之间取得平衡，实现长期可持续的发展。物流金融项目的总投资充分考虑到各个方面的需求，包括用地建设、设备购置等多个环节，以确保物流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36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1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技术管理特点体现在其创新导向。通过引入最先进的技术趋势和解决方案，物流金融项目致力于提升科技含量、提高质量和效率水平。这意味着我们将采用最新的工具和方法，确保物流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流金融项目技术管理的显著特征。通过整合不同领域的技术资源，我们实现了跨学科的协同工作。这有助于优化技术架构，提高整体效能。此外，整合性策略还促进了不同技术团队之间的紧密沟通和高效合作，确保物流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流金融项目所采用的技术。通过不断优化技术方案，物流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物流金融项目团队将在物流金融项目初期识别可能的技术风险，并采取相应的预防和应对措施。通过建立健全的风险评估机制，物流金融项目能够在实施过程中及时发现并解决潜在的技术问题，保障物流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流金融项目中，技术将成为物流金融项目成功的有力支持。这一深度剖析揭示了技术管理在物流金融项目实施中的关键作用，为物流金融项目的技术基础奠定了坚实的基础。</w:t>
      </w:r>
    </w:p>
    <w:p>
      <w:pPr>
        <w:pStyle w:val="Heading2"/>
        <w:ind w:firstLine="560" w:firstLineChars="200"/>
        <w:rPr>
          <w:rFonts w:ascii="仿宋" w:eastAsia="仿宋" w:hAnsi="仿宋" w:cs="仿宋" w:hint="eastAsia"/>
          <w:sz w:val="28"/>
          <w:lang w:eastAsia="zh-CN"/>
        </w:rPr>
      </w:pPr>
      <w:bookmarkStart w:id="10" w:name="_Toc19877"/>
      <w:r>
        <w:rPr>
          <w:rFonts w:ascii="仿宋" w:eastAsia="仿宋" w:hAnsi="仿宋" w:cs="仿宋" w:hint="eastAsia"/>
          <w:sz w:val="28"/>
          <w:lang w:eastAsia="zh-CN"/>
        </w:rPr>
        <w:t>(二)、物流金融项目工艺技术设计方案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流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流金融项目将严格按照相关行业规范要求进行组织。通过有效控制产品质量，物流金融项目将致力于为顾客提供优质的物流金融项目产品和良好的服务。这体现了物流金融项目对于生产活动合规性和质量标准的高度重视，为物流金融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物流金融项目注重生态效益和清洁生产原则。物流金融项目建设将紧密结合地方特色经济发展，与社会经济发展规划和区域环境保护规划方案相协调一致。通过与当地区域自然生态系统的结合，物流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物流金融项目产品具有多样化的客户需求和个性化的特点。因此，物流金融项目产品规格品种多样，且单批生产数量较小。为满足这一特点，物流金融项目承办单位将建设先进的柔性制造生产线。通过广泛应用柔性制造技术，物流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物流金融项目采用的技术具有较高的技术含量和自动化水平，处于国内先进水平。这一技术选用不仅体现了对生产效率、质量和环境友好性的高标准要求，同时为物流金融项目的可持续发展奠定了坚实的基础。</w:t>
      </w:r>
    </w:p>
    <w:p>
      <w:pPr>
        <w:pStyle w:val="Heading2"/>
        <w:ind w:firstLine="560" w:firstLineChars="200"/>
        <w:rPr>
          <w:rFonts w:ascii="仿宋" w:eastAsia="仿宋" w:hAnsi="仿宋" w:cs="仿宋" w:hint="eastAsia"/>
          <w:sz w:val="28"/>
          <w:lang w:eastAsia="zh-CN"/>
        </w:rPr>
      </w:pPr>
      <w:bookmarkStart w:id="11" w:name="_Toc169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为确保物流金融项目的高效生产和技术实施，我们制定了一套精心设计的设备选型方案，以满足物流金融项目生产、质量和环保的要求。该方案的主要特点如下：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物流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针对物流金融项目产品的多样性和小批量生产的特点，我们将建设柔性制造生产线。通过在设备选型中考虑柔性制造技术，可以灵活应对不同产品规格和生产需求，实现生产线的高度灵活性和适应性。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86"/>
      <w:r>
        <w:rPr>
          <w:rFonts w:ascii="仿宋" w:eastAsia="仿宋" w:hAnsi="仿宋" w:cs="仿宋" w:hint="eastAsia"/>
          <w:sz w:val="28"/>
          <w:lang w:eastAsia="zh-CN"/>
        </w:rPr>
        <w:t>四、物流金融项目可持续发展</w:t>
      </w:r>
      <w:bookmarkEnd w:id="12"/>
    </w:p>
    <w:p>
      <w:pPr>
        <w:pStyle w:val="Heading2"/>
        <w:rPr>
          <w:rFonts w:ascii="仿宋" w:eastAsia="仿宋" w:hAnsi="仿宋" w:cs="仿宋" w:hint="eastAsia"/>
          <w:lang w:eastAsia="zh-CN"/>
        </w:rPr>
      </w:pPr>
      <w:bookmarkStart w:id="13" w:name="_Toc163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流金融项目中，物流金融项目团队着眼于未来，明确了可持续发展的战略方向。制定的具体可持续发展目标包括降低资源使用、采用环保技术、最大化社会效益等。这一步骤不仅有助于物流金融项目在环保和社会责任方面达到最高标准，也为未来提供了明确的指引，确保物流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可持续实践的融入物流金融项目管理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流金融项目管理周期。从物流金融项目规划开始，物流金融项目团队就考虑了环境和社会的因素。在执行阶段，物流金融项目团队积极推动绿色技术的应用，优化资源利用。此外，关注员工的社会责任，通过培训和沟通活动提高员工对可持续发展的认知，使他们能够在日常工作中践行可持续实践。这些举措不仅为物流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7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扎根于物流金融项目的可持续发展理念，我们深信环保与社会责任是物流金融项目成功的关键支柱。在物流金融项目的每一步，我们都致力于通过创新和实践，履行对环境和社会的坚定责任。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团队通过引入先进的环保技术、建立高效的废物处理系统以及推动能源节约措施，积极履行环保责任。定期的环保监测和评估确保物流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不仅致力于自身可持续发展，还注重对社会的回馈。通过支持社区物流金融项目、参与慈善事业、提供培训机会等方式，物流金融项目积极履行社会责任。与当地社区建立积极互动，关注员工的工作与生活平衡，以及员工的身心健康，是物流金融项目在社会责任层面的关键举措。这样的实践不仅增强了物流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588"/>
      <w:r>
        <w:rPr>
          <w:rFonts w:ascii="仿宋" w:eastAsia="仿宋" w:hAnsi="仿宋" w:cs="仿宋" w:hint="eastAsia"/>
          <w:sz w:val="28"/>
          <w:lang w:eastAsia="zh-CN"/>
        </w:rPr>
        <w:t>五、物流金融项目概论</w:t>
      </w:r>
      <w:bookmarkEnd w:id="15"/>
    </w:p>
    <w:p>
      <w:pPr>
        <w:pStyle w:val="Heading2"/>
        <w:rPr>
          <w:rFonts w:ascii="仿宋" w:eastAsia="仿宋" w:hAnsi="仿宋" w:cs="仿宋" w:hint="eastAsia"/>
          <w:lang w:eastAsia="zh-CN"/>
        </w:rPr>
      </w:pPr>
      <w:bookmarkStart w:id="16" w:name="_Toc22810"/>
      <w:r>
        <w:rPr>
          <w:rFonts w:ascii="仿宋" w:eastAsia="仿宋" w:hAnsi="仿宋" w:cs="仿宋" w:hint="eastAsia"/>
          <w:lang w:eastAsia="zh-CN"/>
        </w:rPr>
        <w:t>(一)、物流金融项目概况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起源追溯至对市场的深入洞察。市场的不断演变与变革为物流金融项目提供了难得的机遇。当前市场存在的需求缺口和变革的大环境共同构成了物流金融项目的背景。这个物流金融项目旨在充分利用市场机遇，填补行业中尚未满足的需求，为客户提供全新的解决方案。市场的变革和需求的增长使得这个物流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物流金融项目名称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正式命名为物流金融。这个名称不仅仅是一个标识，更代表了物流金融项目的核心理念和愿景。它蕴含着物流金融项目所要解决问题的关键字，具有强烈的表达和辨识度，为物流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物流金融项目目标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核心目标是提供一种全新、高效的解决方案，满足客户日益增长的需求。物流金融项目追求的不仅仅是满足市场需求，更是在市场中获得卓越的竞争优势。通过不断提升产品或服务的质量和创新水平，物流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物流金融项目范围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全面涵盖了产品研发、制造、市场推广和售后服务，确保从产品设计到最终用户体验的全方位关注。这一全面的物流金融项目范围是为了确保物流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物流金融项目时间表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物流金融项目计划在未来18个月内完成，包括研发、测试、市场试点和正式推出等不同阶段。这个时间表的合理设计是为了确保物流金融项目各个阶段的顺利推进，以便按时交付高质量的成果。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物流金融项目预算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物流金融项目总预算估算为XX百万美元，主要分配在研发、市场推广、人员培训和运营等方面。这一充足的预算为物流金融项目提供了充足的资源，确保物流金融项目在各个方面都能取得优异的表现。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物流金融项目风险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物流金融项目可能面临的风险包括市场接受度低、技术难题、竞争激烈等。物流金融项目团队已经制定了相应的风险应对计划，通过前瞻性的风险管理，确保物流金融项目在面对不确定性时能够迅速做出应对。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物流金融项目团队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物流金融项目汇聚了一支经验丰富、多领域专业素养的核心团队，确保物流金融项目在各个方面都能拥有高水平的执行力。团队的协同作战是物流金融项目成功的关键因素之一。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物流金融项目背景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物流金融项目的背景根植于市场对更高效、创新产品的渴望，同时也受到科技发展对行业格局的深刻改变的影响。这为物流金融项目提供了广阔的发展空间和市场需求。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物流金融项目现状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截至目前，物流金融项目已完成市场调研和技术验证，取得了初步的成功。这为物流金融项目在未来的发展奠定了坚实的基础，为更远大的目标打下了坚实的基石。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351"/>
      <w:r>
        <w:rPr>
          <w:rFonts w:ascii="仿宋" w:eastAsia="仿宋" w:hAnsi="仿宋" w:cs="仿宋" w:hint="eastAsia"/>
          <w:sz w:val="28"/>
          <w:lang w:eastAsia="zh-CN"/>
        </w:rPr>
        <w:t>(二)、物流金融项目目标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keyword》物流金融项目首要业务目标是在市场中占据有利地位，实现产品/服务的成功推广和销售。通过不断提升产品质量、创新性，物流金融项目追求成为行业中的领导者，赢得更多客户的青睐。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在科技迅速发展的时代，物流金融项目着眼于技术创新。通过持续的研发和技术升级，物流金融项目旨在推出更具创新性的产品或服务，以满足市场对新鲜、先进解决方案的需求。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为了建立可持续的客户关系，物流金融项目设定了客户满意度目标。通过提供卓越的产品质量和优质的客户服务，物流金融项目追求赢得客户的信任和忠诚度，确保他们的满意度达到行业领先水平。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物流金融项目注重社会责任和可持续发展。通过实施环保、社会责任物流金融项目，物流金融项目致力于在经济发展的同时保护环境，促进社会公平，实现可持续经营。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物流金融项目的团队是实现目标的核心驱动力。因此，物流金融项目设定了团队发展目标，包括提升团队成员的专业技能、培养领导力，以及搭建协同高效的团队工作氛围。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707"/>
      <w:r>
        <w:rPr>
          <w:rFonts w:ascii="仿宋" w:eastAsia="仿宋" w:hAnsi="仿宋" w:cs="仿宋" w:hint="eastAsia"/>
          <w:sz w:val="28"/>
          <w:lang w:eastAsia="zh-CN"/>
        </w:rPr>
        <w:t>(三)、物流金融项目提出的理由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物流金融项目提出的理由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金融项目的提出源于对市场机遇的深刻洞察。当前市场中存在的需求缺口和行业发展趋势表明，有巨大的商业机会等待被开发。通过准确捕捉市场机遇，物流金融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https://d.book118.com/836203041214010032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物流金融项目规划设计纲要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35578"/>
    <w:rsid w:val="2CB355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030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2024-01-07T23:50:00Z</dcterms:created>
  <dcterms:modified xsi:type="dcterms:W3CDTF">2024-01-07T23:51:05Z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2EEDE239A8BE42229C03049AED3F36E8_11</vt:lpwstr>
  </property>
  <property fmtid="{D5CDD505-2E9C-101B-9397-08002B2CF9AE}" pid="3" name="KSOProductBuildVer">
    <vt:lpwstr>2052-12.1.0.16120</vt:lpwstr>
  </property>
</Properties>
</file>