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tabs>
          <w:tab w:val="left" w:pos="1324"/>
        </w:tabs>
      </w:pPr>
      <w:r>
        <w:t>目</w:t>
        <w:tab/>
        <w:t>录</w:t>
      </w:r>
    </w:p>
    <w:p>
      <w:pPr>
        <w:pStyle w:val="Heading1"/>
        <w:tabs>
          <w:tab w:val="left" w:pos="1389"/>
          <w:tab w:val="left" w:pos="12364"/>
        </w:tabs>
        <w:spacing w:before="439"/>
        <w:ind w:left="615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  <w:tab/>
      </w:r>
      <w:r>
        <w:t>总则……………………………………………………</w:t>
        <w:tab/>
      </w:r>
      <w:r>
        <w:rPr>
          <w:rFonts w:ascii="Times New Roman" w:eastAsia="Times New Roman" w:hAnsi="Times New Roman"/>
        </w:rPr>
        <w:t>6</w:t>
      </w:r>
    </w:p>
    <w:p>
      <w:pPr>
        <w:pStyle w:val="ListParagraph"/>
        <w:numPr>
          <w:ilvl w:val="1"/>
          <w:numId w:val="56"/>
        </w:numPr>
        <w:tabs>
          <w:tab w:val="left" w:pos="1498"/>
          <w:tab w:val="right" w:leader="dot" w:pos="12600"/>
        </w:tabs>
        <w:spacing w:before="285" w:after="0" w:line="240" w:lineRule="auto"/>
        <w:ind w:left="1497" w:right="0" w:hanging="6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编制目的</w:t>
        <w:tab/>
      </w:r>
      <w:r>
        <w:rPr>
          <w:rFonts w:ascii="Times New Roman" w:eastAsia="Times New Roman"/>
          <w:b/>
          <w:sz w:val="48"/>
        </w:rPr>
        <w:t>6</w:t>
      </w:r>
    </w:p>
    <w:p>
      <w:pPr>
        <w:pStyle w:val="ListParagraph"/>
        <w:numPr>
          <w:ilvl w:val="1"/>
          <w:numId w:val="56"/>
        </w:numPr>
        <w:tabs>
          <w:tab w:val="left" w:pos="1498"/>
          <w:tab w:val="right" w:leader="dot" w:pos="12600"/>
        </w:tabs>
        <w:spacing w:before="285" w:after="0" w:line="240" w:lineRule="auto"/>
        <w:ind w:left="1497" w:right="0" w:hanging="6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编制依据</w:t>
        <w:tab/>
      </w:r>
      <w:r>
        <w:rPr>
          <w:rFonts w:ascii="Times New Roman" w:eastAsia="Times New Roman"/>
          <w:b/>
          <w:sz w:val="48"/>
        </w:rPr>
        <w:t>6</w:t>
      </w:r>
    </w:p>
    <w:p>
      <w:pPr>
        <w:pStyle w:val="ListParagraph"/>
        <w:numPr>
          <w:ilvl w:val="1"/>
          <w:numId w:val="56"/>
        </w:numPr>
        <w:tabs>
          <w:tab w:val="left" w:pos="1498"/>
          <w:tab w:val="right" w:leader="dot" w:pos="12600"/>
        </w:tabs>
        <w:spacing w:before="285" w:after="0" w:line="240" w:lineRule="auto"/>
        <w:ind w:left="1497" w:right="0" w:hanging="6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适用范围</w:t>
        <w:tab/>
      </w:r>
      <w:r>
        <w:rPr>
          <w:rFonts w:ascii="Times New Roman" w:eastAsia="Times New Roman"/>
          <w:b/>
          <w:sz w:val="48"/>
        </w:rPr>
        <w:t>9</w:t>
      </w:r>
    </w:p>
    <w:p>
      <w:pPr>
        <w:pStyle w:val="ListParagraph"/>
        <w:numPr>
          <w:ilvl w:val="1"/>
          <w:numId w:val="56"/>
        </w:numPr>
        <w:tabs>
          <w:tab w:val="left" w:pos="1498"/>
          <w:tab w:val="right" w:leader="dot" w:pos="12600"/>
        </w:tabs>
        <w:spacing w:before="285" w:after="0" w:line="240" w:lineRule="auto"/>
        <w:ind w:left="1497" w:right="0" w:hanging="6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应急预案体系</w:t>
        <w:tab/>
      </w:r>
      <w:r>
        <w:rPr>
          <w:rFonts w:ascii="Times New Roman" w:eastAsia="Times New Roman"/>
          <w:b/>
          <w:sz w:val="48"/>
        </w:rPr>
        <w:t>9</w:t>
      </w:r>
    </w:p>
    <w:p>
      <w:pPr>
        <w:pStyle w:val="ListParagraph"/>
        <w:numPr>
          <w:ilvl w:val="1"/>
          <w:numId w:val="56"/>
        </w:numPr>
        <w:tabs>
          <w:tab w:val="left" w:pos="1498"/>
          <w:tab w:val="right" w:leader="dot" w:pos="12600"/>
        </w:tabs>
        <w:spacing w:before="286" w:after="0" w:line="240" w:lineRule="auto"/>
        <w:ind w:left="1497" w:right="0" w:hanging="6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应急工作原则</w:t>
        <w:tab/>
      </w:r>
      <w:r>
        <w:rPr>
          <w:rFonts w:ascii="Times New Roman" w:eastAsia="Times New Roman"/>
          <w:b/>
          <w:sz w:val="48"/>
        </w:rPr>
        <w:t>9</w:t>
      </w:r>
    </w:p>
    <w:p>
      <w:pPr>
        <w:pStyle w:val="Heading1"/>
        <w:numPr>
          <w:ilvl w:val="0"/>
          <w:numId w:val="55"/>
        </w:numPr>
        <w:tabs>
          <w:tab w:val="left" w:pos="878"/>
          <w:tab w:val="left" w:pos="879"/>
          <w:tab w:val="right" w:leader="dot" w:pos="12598"/>
        </w:tabs>
        <w:spacing w:before="285" w:after="0" w:line="240" w:lineRule="auto"/>
        <w:ind w:left="878" w:right="0" w:hanging="739"/>
        <w:jc w:val="left"/>
        <w:rPr>
          <w:rFonts w:ascii="Times New Roman" w:eastAsia="Times New Roman" w:hAnsi="Times New Roman"/>
        </w:rPr>
      </w:pPr>
      <w:r>
        <w:t>生产经营单位概况…</w:t>
        <w:tab/>
      </w:r>
      <w:r>
        <w:rPr>
          <w:rFonts w:ascii="Times New Roman" w:eastAsia="Times New Roman" w:hAnsi="Times New Roman"/>
        </w:rPr>
        <w:t>10</w:t>
      </w:r>
    </w:p>
    <w:p>
      <w:pPr>
        <w:pStyle w:val="ListParagraph"/>
        <w:numPr>
          <w:ilvl w:val="1"/>
          <w:numId w:val="55"/>
        </w:numPr>
        <w:tabs>
          <w:tab w:val="left" w:pos="1469"/>
          <w:tab w:val="right" w:leader="dot" w:pos="12602"/>
        </w:tabs>
        <w:spacing w:before="285" w:after="0" w:line="240" w:lineRule="auto"/>
        <w:ind w:left="1469" w:right="0" w:hanging="613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矿山概况</w:t>
        <w:tab/>
      </w:r>
      <w:r>
        <w:rPr>
          <w:rFonts w:ascii="Times New Roman" w:eastAsia="Times New Roman"/>
          <w:b/>
          <w:sz w:val="48"/>
        </w:rPr>
        <w:t>10</w:t>
      </w:r>
    </w:p>
    <w:p>
      <w:pPr>
        <w:pStyle w:val="ListParagraph"/>
        <w:numPr>
          <w:ilvl w:val="2"/>
          <w:numId w:val="55"/>
        </w:numPr>
        <w:tabs>
          <w:tab w:val="left" w:pos="2542"/>
          <w:tab w:val="right" w:leader="dot" w:pos="12598"/>
        </w:tabs>
        <w:spacing w:before="285" w:after="0" w:line="240" w:lineRule="auto"/>
        <w:ind w:left="2541" w:right="0" w:hanging="962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矿山地理位置、交通及周边情</w:t>
      </w:r>
      <w:r>
        <w:rPr>
          <w:spacing w:val="-21"/>
          <w:sz w:val="48"/>
        </w:rPr>
        <w:t>况</w:t>
        <w:tab/>
      </w:r>
      <w:r>
        <w:rPr>
          <w:rFonts w:ascii="Times New Roman" w:eastAsia="Times New Roman"/>
          <w:b/>
          <w:sz w:val="48"/>
        </w:rPr>
        <w:t>10</w:t>
      </w:r>
    </w:p>
    <w:p>
      <w:pPr>
        <w:pStyle w:val="ListParagraph"/>
        <w:numPr>
          <w:ilvl w:val="2"/>
          <w:numId w:val="55"/>
        </w:numPr>
        <w:tabs>
          <w:tab w:val="left" w:pos="2629"/>
          <w:tab w:val="right" w:leader="dot" w:pos="12584"/>
        </w:tabs>
        <w:spacing w:before="285" w:after="0" w:line="240" w:lineRule="auto"/>
        <w:ind w:left="2628" w:right="0" w:hanging="1052"/>
        <w:jc w:val="left"/>
        <w:rPr>
          <w:rFonts w:ascii="幼圆" w:eastAsia="幼圆" w:hint="eastAsia"/>
          <w:b/>
          <w:sz w:val="48"/>
        </w:rPr>
      </w:pPr>
      <w:r>
        <w:rPr>
          <w:sz w:val="48"/>
        </w:rPr>
        <w:t>矿山基本情况</w:t>
        <w:tab/>
      </w:r>
      <w:r>
        <w:rPr>
          <w:rFonts w:ascii="幼圆" w:eastAsia="幼圆" w:hint="eastAsia"/>
          <w:b/>
          <w:sz w:val="48"/>
        </w:rPr>
        <w:t>11</w:t>
      </w:r>
    </w:p>
    <w:p>
      <w:pPr>
        <w:pStyle w:val="ListParagraph"/>
        <w:numPr>
          <w:ilvl w:val="1"/>
          <w:numId w:val="55"/>
        </w:numPr>
        <w:tabs>
          <w:tab w:val="left" w:pos="1469"/>
          <w:tab w:val="right" w:leader="dot" w:pos="12598"/>
        </w:tabs>
        <w:spacing w:before="285" w:after="0" w:line="240" w:lineRule="auto"/>
        <w:ind w:left="1469" w:right="0" w:hanging="613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危险源与风险分析</w:t>
        <w:tab/>
      </w:r>
      <w:r>
        <w:rPr>
          <w:rFonts w:ascii="Times New Roman" w:eastAsia="Times New Roman"/>
          <w:b/>
          <w:sz w:val="48"/>
        </w:rPr>
        <w:t>13</w:t>
      </w:r>
    </w:p>
    <w:p>
      <w:pPr>
        <w:pStyle w:val="ListParagraph"/>
        <w:numPr>
          <w:ilvl w:val="2"/>
          <w:numId w:val="55"/>
        </w:numPr>
        <w:tabs>
          <w:tab w:val="left" w:pos="2798"/>
          <w:tab w:val="right" w:leader="dot" w:pos="12591"/>
        </w:tabs>
        <w:spacing w:before="285" w:after="0" w:line="240" w:lineRule="auto"/>
        <w:ind w:left="2797" w:right="0" w:hanging="1005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危险源辨识</w:t>
        <w:tab/>
      </w:r>
      <w:r>
        <w:rPr>
          <w:rFonts w:ascii="Times New Roman" w:eastAsia="Times New Roman"/>
          <w:b/>
          <w:sz w:val="48"/>
        </w:rPr>
        <w:t>13</w:t>
      </w:r>
    </w:p>
    <w:p>
      <w:pPr>
        <w:pStyle w:val="ListParagraph"/>
        <w:numPr>
          <w:ilvl w:val="2"/>
          <w:numId w:val="55"/>
        </w:numPr>
        <w:tabs>
          <w:tab w:val="left" w:pos="2823"/>
          <w:tab w:val="right" w:leader="dot" w:pos="12591"/>
        </w:tabs>
        <w:spacing w:before="285" w:after="0" w:line="240" w:lineRule="auto"/>
        <w:ind w:left="2822" w:right="0" w:hanging="1002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自然危险、有害因素分析</w:t>
        <w:tab/>
      </w:r>
      <w:r>
        <w:rPr>
          <w:rFonts w:ascii="Times New Roman" w:eastAsia="Times New Roman"/>
          <w:b/>
          <w:sz w:val="48"/>
        </w:rPr>
        <w:t>14</w:t>
      </w:r>
    </w:p>
    <w:p>
      <w:pPr>
        <w:pStyle w:val="ListParagraph"/>
        <w:numPr>
          <w:ilvl w:val="2"/>
          <w:numId w:val="55"/>
        </w:numPr>
        <w:tabs>
          <w:tab w:val="left" w:pos="2823"/>
          <w:tab w:val="right" w:leader="dot" w:pos="12591"/>
        </w:tabs>
        <w:spacing w:before="285" w:after="0" w:line="240" w:lineRule="auto"/>
        <w:ind w:left="2822" w:right="0" w:hanging="1002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生产过程主要危险、有害因素辨识</w:t>
        <w:tab/>
      </w:r>
      <w:r>
        <w:rPr>
          <w:rFonts w:ascii="Times New Roman" w:eastAsia="Times New Roman"/>
          <w:b/>
          <w:sz w:val="48"/>
        </w:rPr>
        <w:t>15</w:t>
      </w:r>
    </w:p>
    <w:p>
      <w:pPr>
        <w:pStyle w:val="ListParagraph"/>
        <w:numPr>
          <w:ilvl w:val="2"/>
          <w:numId w:val="55"/>
        </w:numPr>
        <w:tabs>
          <w:tab w:val="left" w:pos="2819"/>
          <w:tab w:val="right" w:leader="dot" w:pos="12595"/>
        </w:tabs>
        <w:spacing w:before="285" w:after="0" w:line="240" w:lineRule="auto"/>
        <w:ind w:left="2819" w:right="0" w:hanging="1001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安全事故分级</w:t>
        <w:tab/>
      </w:r>
      <w:r>
        <w:rPr>
          <w:rFonts w:ascii="Times New Roman" w:eastAsia="Times New Roman"/>
          <w:b/>
          <w:sz w:val="48"/>
        </w:rPr>
        <w:t>16</w:t>
      </w:r>
    </w:p>
    <w:p>
      <w:pPr>
        <w:tabs>
          <w:tab w:val="left" w:pos="12364"/>
        </w:tabs>
        <w:spacing w:before="285"/>
        <w:ind w:left="1821" w:right="0" w:firstLine="0"/>
        <w:jc w:val="left"/>
        <w:rPr>
          <w:rFonts w:ascii="Times New Roman" w:eastAsia="Times New Roman" w:hAnsi="Times New Roman"/>
          <w:b/>
          <w:sz w:val="48"/>
        </w:rPr>
      </w:pPr>
      <w:r>
        <w:rPr>
          <w:rFonts w:ascii="Arial" w:eastAsia="Arial" w:hAnsi="Arial"/>
          <w:sz w:val="48"/>
        </w:rPr>
        <w:t>2.25</w:t>
      </w:r>
      <w:r>
        <w:rPr>
          <w:rFonts w:ascii="Arial" w:eastAsia="Arial" w:hAnsi="Arial"/>
          <w:spacing w:val="-93"/>
          <w:sz w:val="48"/>
        </w:rPr>
        <w:t xml:space="preserve"> </w:t>
      </w:r>
      <w:r>
        <w:rPr>
          <w:sz w:val="48"/>
        </w:rPr>
        <w:t>矿山机械伤害</w:t>
      </w:r>
      <w:r>
        <w:rPr>
          <w:spacing w:val="-181"/>
          <w:sz w:val="48"/>
        </w:rPr>
        <w:t xml:space="preserve"> </w:t>
      </w:r>
      <w:r>
        <w:rPr>
          <w:rFonts w:ascii="Times New Roman" w:eastAsia="Times New Roman" w:hAnsi="Times New Roman"/>
          <w:b/>
          <w:sz w:val="48"/>
        </w:rPr>
        <w:t>…………………………………1</w:t>
        <w:tab/>
        <w:t>6</w:t>
      </w:r>
    </w:p>
    <w:p>
      <w:pPr>
        <w:pStyle w:val="ListParagraph"/>
        <w:numPr>
          <w:ilvl w:val="1"/>
          <w:numId w:val="54"/>
        </w:numPr>
        <w:tabs>
          <w:tab w:val="left" w:pos="2679"/>
          <w:tab w:val="right" w:leader="dot" w:pos="12589"/>
        </w:tabs>
        <w:spacing w:before="285" w:after="0" w:line="240" w:lineRule="auto"/>
        <w:ind w:left="2678" w:right="0" w:hanging="85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爆破危害</w:t>
        <w:tab/>
      </w:r>
      <w:r>
        <w:rPr>
          <w:rFonts w:ascii="Times New Roman" w:eastAsia="Times New Roman"/>
          <w:b/>
          <w:sz w:val="48"/>
        </w:rPr>
        <w:t>17</w:t>
      </w:r>
    </w:p>
    <w:p>
      <w:pPr>
        <w:pStyle w:val="ListParagraph"/>
        <w:numPr>
          <w:ilvl w:val="1"/>
          <w:numId w:val="54"/>
        </w:numPr>
        <w:tabs>
          <w:tab w:val="left" w:pos="2665"/>
          <w:tab w:val="right" w:leader="dot" w:pos="12492"/>
        </w:tabs>
        <w:spacing w:before="286" w:after="0" w:line="240" w:lineRule="auto"/>
        <w:ind w:left="2664" w:right="0" w:hanging="851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高处坠落</w:t>
        <w:tab/>
      </w:r>
      <w:r>
        <w:rPr>
          <w:rFonts w:ascii="Times New Roman" w:eastAsia="Times New Roman"/>
          <w:b/>
          <w:sz w:val="48"/>
        </w:rPr>
        <w:t>18</w:t>
      </w:r>
    </w:p>
    <w:p>
      <w:pPr>
        <w:pStyle w:val="ListParagraph"/>
        <w:numPr>
          <w:ilvl w:val="1"/>
          <w:numId w:val="54"/>
        </w:numPr>
        <w:tabs>
          <w:tab w:val="left" w:pos="2755"/>
          <w:tab w:val="right" w:leader="dot" w:pos="12528"/>
        </w:tabs>
        <w:spacing w:before="285" w:after="0" w:line="240" w:lineRule="auto"/>
        <w:ind w:left="2754" w:right="0" w:hanging="934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物体打击</w:t>
        <w:tab/>
      </w:r>
      <w:r>
        <w:rPr>
          <w:rFonts w:ascii="Times New Roman" w:eastAsia="Times New Roman"/>
          <w:b/>
          <w:sz w:val="48"/>
        </w:rPr>
        <w:t>19</w:t>
      </w:r>
    </w:p>
    <w:p>
      <w:pPr>
        <w:pStyle w:val="ListParagraph"/>
        <w:numPr>
          <w:ilvl w:val="1"/>
          <w:numId w:val="54"/>
        </w:numPr>
        <w:tabs>
          <w:tab w:val="left" w:pos="2683"/>
          <w:tab w:val="right" w:leader="dot" w:pos="12298"/>
        </w:tabs>
        <w:spacing w:before="285" w:after="0" w:line="240" w:lineRule="auto"/>
        <w:ind w:left="2682" w:right="0" w:hanging="865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炮烟中毒窒息</w:t>
        <w:tab/>
      </w:r>
      <w:r>
        <w:rPr>
          <w:rFonts w:ascii="Times New Roman" w:eastAsia="Times New Roman"/>
          <w:b/>
          <w:sz w:val="48"/>
        </w:rPr>
        <w:t>19</w:t>
      </w:r>
    </w:p>
    <w:p>
      <w:pPr>
        <w:pStyle w:val="ListParagraph"/>
        <w:numPr>
          <w:ilvl w:val="2"/>
          <w:numId w:val="53"/>
        </w:numPr>
        <w:tabs>
          <w:tab w:val="left" w:pos="3068"/>
          <w:tab w:val="right" w:leader="dot" w:pos="12571"/>
        </w:tabs>
        <w:spacing w:before="285" w:after="0" w:line="240" w:lineRule="auto"/>
        <w:ind w:left="3067" w:right="0" w:hanging="125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电气设备</w:t>
        <w:tab/>
      </w:r>
      <w:r>
        <w:rPr>
          <w:rFonts w:ascii="Times New Roman" w:eastAsia="Times New Roman"/>
          <w:b/>
          <w:sz w:val="48"/>
        </w:rPr>
        <w:t>20</w:t>
      </w:r>
    </w:p>
    <w:p>
      <w:pPr>
        <w:pStyle w:val="ListParagraph"/>
        <w:numPr>
          <w:ilvl w:val="2"/>
          <w:numId w:val="53"/>
        </w:numPr>
        <w:tabs>
          <w:tab w:val="left" w:pos="3255"/>
          <w:tab w:val="left" w:pos="3256"/>
          <w:tab w:val="right" w:leader="dot" w:pos="12436"/>
        </w:tabs>
        <w:spacing w:before="285" w:after="0" w:line="240" w:lineRule="auto"/>
        <w:ind w:left="3255" w:right="0" w:hanging="1438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压力容器危害</w:t>
        <w:tab/>
      </w:r>
      <w:r>
        <w:rPr>
          <w:rFonts w:ascii="Times New Roman" w:eastAsia="Times New Roman"/>
          <w:b/>
          <w:sz w:val="48"/>
        </w:rPr>
        <w:t>21</w:t>
      </w:r>
    </w:p>
    <w:p>
      <w:pPr>
        <w:spacing w:after="0" w:line="240" w:lineRule="auto"/>
        <w:jc w:val="left"/>
        <w:rPr>
          <w:rFonts w:ascii="Times New Roman" w:eastAsia="Times New Roman"/>
          <w:sz w:val="48"/>
        </w:rPr>
        <w:sectPr>
          <w:type w:val="continuous"/>
          <w:pgSz w:w="17860" w:h="25260"/>
          <w:pgMar w:top="1640" w:right="2340" w:bottom="280" w:left="2560" w:header="708" w:footer="708"/>
          <w:cols w:space="708"/>
        </w:sectPr>
      </w:pPr>
    </w:p>
    <w:p>
      <w:pPr>
        <w:tabs>
          <w:tab w:val="left" w:pos="12364"/>
        </w:tabs>
        <w:spacing w:before="71"/>
        <w:ind w:left="1757" w:right="0" w:firstLine="0"/>
        <w:jc w:val="left"/>
        <w:rPr>
          <w:rFonts w:ascii="Times New Roman" w:eastAsia="Times New Roman" w:hAnsi="Times New Roman"/>
          <w:b/>
          <w:sz w:val="48"/>
        </w:rPr>
      </w:pPr>
      <w:r>
        <w:rPr>
          <w:rFonts w:ascii="Arial" w:eastAsia="Arial" w:hAnsi="Arial"/>
          <w:sz w:val="48"/>
        </w:rPr>
        <w:t>2.2.12</w:t>
      </w:r>
      <w:r>
        <w:rPr>
          <w:rFonts w:ascii="Arial" w:eastAsia="Arial" w:hAnsi="Arial"/>
          <w:spacing w:val="-41"/>
          <w:sz w:val="48"/>
        </w:rPr>
        <w:t xml:space="preserve"> </w:t>
      </w:r>
      <w:r>
        <w:rPr>
          <w:sz w:val="48"/>
        </w:rPr>
        <w:t>职业卫生</w:t>
      </w:r>
      <w:r>
        <w:rPr>
          <w:spacing w:val="-178"/>
          <w:sz w:val="48"/>
        </w:rPr>
        <w:t xml:space="preserve"> </w:t>
      </w:r>
      <w:r>
        <w:rPr>
          <w:rFonts w:ascii="Times New Roman" w:eastAsia="Times New Roman" w:hAnsi="Times New Roman"/>
          <w:b/>
          <w:sz w:val="48"/>
        </w:rPr>
        <w:t>……………………………………2</w:t>
        <w:tab/>
        <w:t>1</w:t>
      </w:r>
    </w:p>
    <w:p>
      <w:pPr>
        <w:pStyle w:val="Heading1"/>
        <w:tabs>
          <w:tab w:val="left" w:pos="651"/>
          <w:tab w:val="left" w:pos="12102"/>
        </w:tabs>
        <w:spacing w:before="285"/>
        <w:ind w:left="14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  <w:tab/>
      </w:r>
      <w:r>
        <w:t>应急救援组织工作与职责………………………………</w:t>
        <w:tab/>
      </w:r>
      <w:r>
        <w:rPr>
          <w:rFonts w:ascii="Times New Roman" w:eastAsia="Times New Roman" w:hAnsi="Times New Roman"/>
        </w:rPr>
        <w:t>23</w:t>
      </w:r>
    </w:p>
    <w:p>
      <w:pPr>
        <w:tabs>
          <w:tab w:val="left" w:pos="12091"/>
        </w:tabs>
        <w:spacing w:before="285"/>
        <w:ind w:left="140" w:right="0" w:firstLine="0"/>
        <w:jc w:val="left"/>
        <w:rPr>
          <w:rFonts w:ascii="Times New Roman" w:eastAsia="Times New Roman" w:hAnsi="Times New Roman"/>
          <w:b/>
          <w:sz w:val="48"/>
        </w:rPr>
      </w:pPr>
      <w:r>
        <w:rPr>
          <w:rFonts w:ascii="Arial" w:eastAsia="Arial" w:hAnsi="Arial"/>
          <w:sz w:val="48"/>
        </w:rPr>
        <w:t>3.1</w:t>
      </w:r>
      <w:r>
        <w:rPr>
          <w:rFonts w:ascii="Arial" w:eastAsia="Arial" w:hAnsi="Arial"/>
          <w:spacing w:val="-60"/>
          <w:sz w:val="48"/>
        </w:rPr>
        <w:t xml:space="preserve"> </w:t>
      </w:r>
      <w:r>
        <w:rPr>
          <w:sz w:val="48"/>
        </w:rPr>
        <w:t>应急组织体系</w:t>
      </w:r>
      <w:r>
        <w:rPr>
          <w:spacing w:val="-91"/>
          <w:sz w:val="48"/>
        </w:rPr>
        <w:t xml:space="preserve"> </w:t>
      </w:r>
      <w:r>
        <w:rPr>
          <w:b/>
          <w:sz w:val="48"/>
        </w:rPr>
        <w:t>…………………………………………</w:t>
        <w:tab/>
      </w:r>
      <w:r>
        <w:rPr>
          <w:rFonts w:ascii="Times New Roman" w:eastAsia="Times New Roman" w:hAnsi="Times New Roman"/>
          <w:b/>
          <w:sz w:val="48"/>
        </w:rPr>
        <w:t>23</w:t>
      </w:r>
    </w:p>
    <w:p>
      <w:pPr>
        <w:tabs>
          <w:tab w:val="left" w:pos="12087"/>
        </w:tabs>
        <w:spacing w:before="286"/>
        <w:ind w:left="140" w:right="0" w:firstLine="0"/>
        <w:jc w:val="left"/>
        <w:rPr>
          <w:rFonts w:ascii="Times New Roman" w:eastAsia="Times New Roman" w:hAnsi="Times New Roman"/>
          <w:b/>
          <w:sz w:val="48"/>
        </w:rPr>
      </w:pPr>
      <w:r>
        <w:rPr>
          <w:rFonts w:ascii="Arial" w:eastAsia="Arial" w:hAnsi="Arial"/>
          <w:sz w:val="48"/>
        </w:rPr>
        <w:t>3.2</w:t>
      </w:r>
      <w:r>
        <w:rPr>
          <w:rFonts w:ascii="Arial" w:eastAsia="Arial" w:hAnsi="Arial"/>
          <w:spacing w:val="-59"/>
          <w:sz w:val="48"/>
        </w:rPr>
        <w:t xml:space="preserve"> </w:t>
      </w:r>
      <w:r>
        <w:rPr>
          <w:sz w:val="48"/>
        </w:rPr>
        <w:t>指挥机构及职责</w:t>
      </w:r>
      <w:r>
        <w:rPr>
          <w:spacing w:val="-62"/>
          <w:sz w:val="48"/>
        </w:rPr>
        <w:t xml:space="preserve"> </w:t>
      </w:r>
      <w:r>
        <w:rPr>
          <w:b/>
          <w:sz w:val="48"/>
        </w:rPr>
        <w:t>………………………………………</w:t>
        <w:tab/>
      </w:r>
      <w:r>
        <w:rPr>
          <w:rFonts w:ascii="Times New Roman" w:eastAsia="Times New Roman" w:hAnsi="Times New Roman"/>
          <w:b/>
          <w:sz w:val="48"/>
        </w:rPr>
        <w:t>23</w:t>
      </w:r>
    </w:p>
    <w:p>
      <w:pPr>
        <w:pStyle w:val="ListParagraph"/>
        <w:numPr>
          <w:ilvl w:val="2"/>
          <w:numId w:val="57"/>
        </w:numPr>
        <w:tabs>
          <w:tab w:val="left" w:pos="2819"/>
          <w:tab w:val="left" w:leader="dot" w:pos="12112"/>
        </w:tabs>
        <w:spacing w:before="285" w:after="0" w:line="240" w:lineRule="auto"/>
        <w:ind w:left="2819" w:right="0" w:hanging="1001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应急救援指挥部及职责</w:t>
        <w:tab/>
      </w:r>
      <w:r>
        <w:rPr>
          <w:rFonts w:ascii="Times New Roman" w:eastAsia="Times New Roman"/>
          <w:b/>
          <w:sz w:val="48"/>
        </w:rPr>
        <w:t>23</w:t>
      </w:r>
    </w:p>
    <w:p>
      <w:pPr>
        <w:pStyle w:val="ListParagraph"/>
        <w:numPr>
          <w:ilvl w:val="2"/>
          <w:numId w:val="57"/>
        </w:numPr>
        <w:tabs>
          <w:tab w:val="left" w:pos="2819"/>
          <w:tab w:val="left" w:leader="dot" w:pos="12112"/>
        </w:tabs>
        <w:spacing w:before="285" w:after="0" w:line="240" w:lineRule="auto"/>
        <w:ind w:left="2819" w:right="0" w:hanging="1001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应急救援办公室及职责</w:t>
        <w:tab/>
      </w:r>
      <w:r>
        <w:rPr>
          <w:rFonts w:ascii="Times New Roman" w:eastAsia="Times New Roman"/>
          <w:b/>
          <w:sz w:val="48"/>
        </w:rPr>
        <w:t>24</w:t>
      </w:r>
    </w:p>
    <w:p>
      <w:pPr>
        <w:pStyle w:val="ListParagraph"/>
        <w:numPr>
          <w:ilvl w:val="2"/>
          <w:numId w:val="57"/>
        </w:numPr>
        <w:tabs>
          <w:tab w:val="left" w:pos="2819"/>
          <w:tab w:val="left" w:leader="dot" w:pos="12112"/>
        </w:tabs>
        <w:spacing w:before="285" w:after="0" w:line="240" w:lineRule="auto"/>
        <w:ind w:left="2819" w:right="0" w:hanging="1001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现场应急救援组织及职责</w:t>
        <w:tab/>
      </w:r>
      <w:r>
        <w:rPr>
          <w:rFonts w:ascii="Times New Roman" w:eastAsia="Times New Roman"/>
          <w:b/>
          <w:sz w:val="48"/>
        </w:rPr>
        <w:t>25</w:t>
      </w:r>
    </w:p>
    <w:p>
      <w:pPr>
        <w:pStyle w:val="ListParagraph"/>
        <w:numPr>
          <w:ilvl w:val="2"/>
          <w:numId w:val="57"/>
        </w:numPr>
        <w:tabs>
          <w:tab w:val="left" w:pos="2798"/>
          <w:tab w:val="left" w:leader="dot" w:pos="12113"/>
        </w:tabs>
        <w:spacing w:before="311" w:after="0" w:line="240" w:lineRule="auto"/>
        <w:ind w:left="2797" w:right="0" w:hanging="98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安全警戒组</w:t>
        <w:tab/>
      </w:r>
      <w:r>
        <w:rPr>
          <w:rFonts w:ascii="Times New Roman" w:eastAsia="Times New Roman"/>
          <w:b/>
          <w:sz w:val="48"/>
        </w:rPr>
        <w:t>26</w:t>
      </w:r>
    </w:p>
    <w:p>
      <w:pPr>
        <w:pStyle w:val="ListParagraph"/>
        <w:numPr>
          <w:ilvl w:val="2"/>
          <w:numId w:val="57"/>
        </w:numPr>
        <w:tabs>
          <w:tab w:val="left" w:pos="2798"/>
          <w:tab w:val="left" w:leader="dot" w:pos="12113"/>
        </w:tabs>
        <w:spacing w:before="313" w:after="0" w:line="240" w:lineRule="auto"/>
        <w:ind w:left="2797" w:right="0" w:hanging="98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医疗救护组</w:t>
        <w:tab/>
      </w:r>
      <w:r>
        <w:rPr>
          <w:rFonts w:ascii="Times New Roman" w:eastAsia="Times New Roman"/>
          <w:b/>
          <w:sz w:val="48"/>
        </w:rPr>
        <w:t>26</w:t>
      </w:r>
    </w:p>
    <w:p>
      <w:pPr>
        <w:pStyle w:val="ListParagraph"/>
        <w:numPr>
          <w:ilvl w:val="2"/>
          <w:numId w:val="57"/>
        </w:numPr>
        <w:tabs>
          <w:tab w:val="left" w:pos="2798"/>
          <w:tab w:val="left" w:leader="dot" w:pos="12113"/>
        </w:tabs>
        <w:spacing w:before="318" w:after="0" w:line="240" w:lineRule="auto"/>
        <w:ind w:left="2797" w:right="0" w:hanging="98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后勤保障组</w:t>
        <w:tab/>
      </w:r>
      <w:r>
        <w:rPr>
          <w:rFonts w:ascii="Times New Roman" w:eastAsia="Times New Roman"/>
          <w:b/>
          <w:sz w:val="48"/>
        </w:rPr>
        <w:t>27</w:t>
      </w:r>
    </w:p>
    <w:p>
      <w:pPr>
        <w:pStyle w:val="ListParagraph"/>
        <w:numPr>
          <w:ilvl w:val="2"/>
          <w:numId w:val="57"/>
        </w:numPr>
        <w:tabs>
          <w:tab w:val="left" w:pos="2798"/>
          <w:tab w:val="left" w:leader="dot" w:pos="12113"/>
        </w:tabs>
        <w:spacing w:before="314" w:after="0" w:line="240" w:lineRule="auto"/>
        <w:ind w:left="2797" w:right="0" w:hanging="98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事故调查组</w:t>
        <w:tab/>
      </w:r>
      <w:r>
        <w:rPr>
          <w:rFonts w:ascii="Times New Roman" w:eastAsia="Times New Roman"/>
          <w:b/>
          <w:sz w:val="48"/>
        </w:rPr>
        <w:t>27</w:t>
      </w:r>
    </w:p>
    <w:p>
      <w:pPr>
        <w:pStyle w:val="ListParagraph"/>
        <w:numPr>
          <w:ilvl w:val="2"/>
          <w:numId w:val="57"/>
        </w:numPr>
        <w:tabs>
          <w:tab w:val="left" w:pos="2798"/>
          <w:tab w:val="left" w:leader="dot" w:pos="12113"/>
        </w:tabs>
        <w:spacing w:before="313" w:after="0" w:line="240" w:lineRule="auto"/>
        <w:ind w:left="2797" w:right="0" w:hanging="980"/>
        <w:jc w:val="left"/>
        <w:rPr>
          <w:rFonts w:ascii="Times New Roman" w:eastAsia="Times New Roman"/>
          <w:b/>
          <w:sz w:val="48"/>
        </w:rPr>
      </w:pPr>
      <w:r>
        <w:rPr>
          <w:sz w:val="48"/>
        </w:rPr>
        <w:t>善后处理组</w:t>
        <w:tab/>
      </w:r>
      <w:r>
        <w:rPr>
          <w:rFonts w:ascii="Times New Roman" w:eastAsia="Times New Roman"/>
          <w:b/>
          <w:sz w:val="48"/>
        </w:rPr>
        <w:t>28</w:t>
      </w:r>
    </w:p>
    <w:p>
      <w:pPr>
        <w:pStyle w:val="Heading1"/>
        <w:numPr>
          <w:ilvl w:val="0"/>
          <w:numId w:val="51"/>
        </w:numPr>
        <w:tabs>
          <w:tab w:val="left" w:pos="878"/>
          <w:tab w:val="left" w:pos="879"/>
          <w:tab w:val="left" w:leader="dot" w:pos="12120"/>
        </w:tabs>
        <w:spacing w:before="318" w:after="0" w:line="240" w:lineRule="auto"/>
        <w:ind w:left="878" w:right="0" w:hanging="739"/>
        <w:jc w:val="left"/>
        <w:rPr>
          <w:rFonts w:ascii="Times New Roman" w:eastAsia="Times New Roman" w:hAnsi="Times New Roman"/>
        </w:rPr>
      </w:pPr>
      <w:r>
        <w:t>预防与预警…</w:t>
        <w:tab/>
      </w:r>
      <w:r>
        <w:rPr>
          <w:rFonts w:ascii="Times New Roman" w:eastAsia="Times New Roman" w:hAnsi="Times New Roman"/>
        </w:rPr>
        <w:t>29</w:t>
      </w:r>
    </w:p>
    <w:p>
      <w:pPr>
        <w:pStyle w:val="ListParagraph"/>
        <w:numPr>
          <w:ilvl w:val="1"/>
          <w:numId w:val="51"/>
        </w:numPr>
        <w:tabs>
          <w:tab w:val="left" w:pos="753"/>
          <w:tab w:val="left" w:leader="dot" w:pos="12116"/>
        </w:tabs>
        <w:spacing w:before="314" w:after="0" w:line="240" w:lineRule="auto"/>
        <w:ind w:left="752" w:right="0" w:hanging="613"/>
        <w:jc w:val="left"/>
        <w:rPr>
          <w:rFonts w:ascii="Arial" w:eastAsia="Arial"/>
          <w:b/>
          <w:sz w:val="46"/>
        </w:rPr>
      </w:pPr>
      <w:r>
        <w:rPr>
          <w:sz w:val="48"/>
        </w:rPr>
        <w:t>危险源监控</w:t>
        <w:tab/>
      </w:r>
      <w:r>
        <w:rPr>
          <w:rFonts w:ascii="Times New Roman" w:eastAsia="Times New Roman"/>
          <w:b/>
          <w:sz w:val="48"/>
        </w:rPr>
        <w:t>29</w:t>
      </w:r>
    </w:p>
    <w:p>
      <w:pPr>
        <w:pStyle w:val="ListParagraph"/>
        <w:numPr>
          <w:ilvl w:val="2"/>
          <w:numId w:val="51"/>
        </w:numPr>
        <w:tabs>
          <w:tab w:val="left" w:pos="1102"/>
          <w:tab w:val="left" w:leader="dot" w:pos="12123"/>
        </w:tabs>
        <w:spacing w:before="314" w:after="0" w:line="240" w:lineRule="auto"/>
        <w:ind w:left="1101" w:right="0" w:hanging="962"/>
        <w:jc w:val="left"/>
        <w:rPr>
          <w:rFonts w:ascii="Arial" w:eastAsia="Arial"/>
          <w:b/>
          <w:sz w:val="46"/>
        </w:rPr>
      </w:pPr>
      <w:r>
        <w:rPr>
          <w:sz w:val="48"/>
        </w:rPr>
        <w:t>地压灾害主要监控方式、方法和预防措施</w:t>
        <w:tab/>
      </w:r>
      <w:r>
        <w:rPr>
          <w:rFonts w:ascii="Times New Roman" w:eastAsia="Times New Roman"/>
          <w:b/>
          <w:sz w:val="48"/>
        </w:rPr>
        <w:t>29</w:t>
      </w:r>
    </w:p>
    <w:p>
      <w:pPr>
        <w:pStyle w:val="ListParagraph"/>
        <w:numPr>
          <w:ilvl w:val="2"/>
          <w:numId w:val="51"/>
        </w:numPr>
        <w:tabs>
          <w:tab w:val="left" w:pos="1185"/>
          <w:tab w:val="left" w:leader="dot" w:pos="12105"/>
        </w:tabs>
        <w:spacing w:before="317" w:after="0" w:line="240" w:lineRule="auto"/>
        <w:ind w:left="1184" w:right="0" w:hanging="1045"/>
        <w:jc w:val="left"/>
        <w:rPr>
          <w:rFonts w:ascii="Arial" w:eastAsia="Arial"/>
          <w:b/>
          <w:sz w:val="48"/>
        </w:rPr>
      </w:pPr>
      <w:r>
        <w:rPr>
          <w:sz w:val="48"/>
        </w:rPr>
        <w:t>水灾主要监控方式、方法和预防措</w:t>
        <w:tab/>
      </w:r>
      <w:r>
        <w:rPr>
          <w:rFonts w:ascii="Times New Roman" w:eastAsia="Times New Roman"/>
          <w:b/>
          <w:sz w:val="48"/>
        </w:rPr>
        <w:t>30</w:t>
      </w:r>
    </w:p>
    <w:p>
      <w:pPr>
        <w:pStyle w:val="ListParagraph"/>
        <w:numPr>
          <w:ilvl w:val="2"/>
          <w:numId w:val="51"/>
        </w:numPr>
        <w:tabs>
          <w:tab w:val="left" w:pos="1383"/>
          <w:tab w:val="left" w:leader="dot" w:pos="12102"/>
        </w:tabs>
        <w:spacing w:before="314" w:after="0" w:line="240" w:lineRule="auto"/>
        <w:ind w:left="1382" w:right="0" w:hanging="1243"/>
        <w:jc w:val="left"/>
        <w:rPr>
          <w:b/>
          <w:sz w:val="48"/>
        </w:rPr>
      </w:pPr>
      <w:r>
        <w:rPr>
          <w:sz w:val="48"/>
        </w:rPr>
        <w:t>提升运输事故主要监控方式方法和预防措</w:t>
        <w:tab/>
      </w:r>
      <w:r>
        <w:rPr>
          <w:rFonts w:ascii="幼圆" w:eastAsia="幼圆" w:hint="eastAsia"/>
          <w:b/>
          <w:sz w:val="48"/>
        </w:rPr>
        <w:t>31</w:t>
      </w:r>
    </w:p>
    <w:p>
      <w:pPr>
        <w:pStyle w:val="ListParagraph"/>
        <w:numPr>
          <w:ilvl w:val="2"/>
          <w:numId w:val="51"/>
        </w:numPr>
        <w:tabs>
          <w:tab w:val="left" w:pos="1102"/>
          <w:tab w:val="left" w:leader="dot" w:pos="12123"/>
        </w:tabs>
        <w:spacing w:before="314" w:after="0" w:line="240" w:lineRule="auto"/>
        <w:ind w:left="1101" w:right="0" w:hanging="962"/>
        <w:jc w:val="left"/>
        <w:rPr>
          <w:rFonts w:ascii="Arial" w:eastAsia="Arial"/>
          <w:b/>
          <w:sz w:val="46"/>
        </w:rPr>
      </w:pPr>
      <w:r>
        <w:rPr>
          <w:sz w:val="48"/>
        </w:rPr>
        <w:t>火灾主要监控方式、方法和预防措施</w:t>
        <w:tab/>
      </w:r>
      <w:r>
        <w:rPr>
          <w:rFonts w:ascii="Times New Roman" w:eastAsia="Times New Roman"/>
          <w:b/>
          <w:sz w:val="48"/>
        </w:rPr>
        <w:t>33</w:t>
      </w:r>
    </w:p>
    <w:p>
      <w:pPr>
        <w:pStyle w:val="ListParagraph"/>
        <w:numPr>
          <w:ilvl w:val="2"/>
          <w:numId w:val="51"/>
        </w:numPr>
        <w:tabs>
          <w:tab w:val="left" w:pos="1102"/>
          <w:tab w:val="left" w:leader="dot" w:pos="12112"/>
        </w:tabs>
        <w:spacing w:before="318" w:after="0" w:line="240" w:lineRule="auto"/>
        <w:ind w:left="1101" w:right="0" w:hanging="962"/>
        <w:jc w:val="left"/>
        <w:rPr>
          <w:rFonts w:ascii="Arial" w:eastAsia="Arial"/>
          <w:b/>
          <w:sz w:val="46"/>
        </w:rPr>
      </w:pPr>
      <w:r>
        <w:rPr>
          <w:sz w:val="48"/>
        </w:rPr>
        <w:t>矿山和机械伤害主要监控方式、方法和预防措施</w:t>
        <w:tab/>
      </w:r>
      <w:r>
        <w:rPr>
          <w:b/>
          <w:sz w:val="48"/>
        </w:rPr>
        <w:t>34</w:t>
      </w:r>
    </w:p>
    <w:p>
      <w:pPr>
        <w:pStyle w:val="ListParagraph"/>
        <w:numPr>
          <w:ilvl w:val="2"/>
          <w:numId w:val="51"/>
        </w:numPr>
        <w:tabs>
          <w:tab w:val="left" w:pos="1343"/>
          <w:tab w:val="left" w:leader="dot" w:pos="12111"/>
        </w:tabs>
        <w:spacing w:before="314" w:after="0" w:line="240" w:lineRule="auto"/>
        <w:ind w:left="1343" w:right="0" w:hanging="1203"/>
        <w:jc w:val="left"/>
        <w:rPr>
          <w:b/>
          <w:sz w:val="46"/>
        </w:rPr>
      </w:pPr>
      <w:r>
        <w:rPr>
          <w:sz w:val="48"/>
        </w:rPr>
        <w:t>爆破危害主要监控方式、方法和预防措施</w:t>
        <w:tab/>
      </w:r>
      <w:r>
        <w:rPr>
          <w:b/>
          <w:sz w:val="48"/>
        </w:rPr>
        <w:t>34</w:t>
      </w:r>
    </w:p>
    <w:p>
      <w:pPr>
        <w:pStyle w:val="ListParagraph"/>
        <w:numPr>
          <w:ilvl w:val="2"/>
          <w:numId w:val="51"/>
        </w:numPr>
        <w:tabs>
          <w:tab w:val="left" w:pos="1343"/>
          <w:tab w:val="left" w:leader="dot" w:pos="12111"/>
        </w:tabs>
        <w:spacing w:before="314" w:after="0" w:line="240" w:lineRule="auto"/>
        <w:ind w:left="1343" w:right="0" w:hanging="1203"/>
        <w:jc w:val="left"/>
        <w:rPr>
          <w:b/>
          <w:sz w:val="46"/>
        </w:rPr>
      </w:pPr>
      <w:r>
        <w:rPr>
          <w:sz w:val="48"/>
        </w:rPr>
        <w:t>高处坠落事故主要监控方式、方法和预防措施</w:t>
        <w:tab/>
      </w:r>
      <w:r>
        <w:rPr>
          <w:b/>
          <w:sz w:val="48"/>
        </w:rPr>
        <w:t>35</w:t>
      </w:r>
    </w:p>
    <w:p>
      <w:pPr>
        <w:pStyle w:val="ListParagraph"/>
        <w:numPr>
          <w:ilvl w:val="2"/>
          <w:numId w:val="51"/>
        </w:numPr>
        <w:tabs>
          <w:tab w:val="left" w:pos="1343"/>
          <w:tab w:val="left" w:leader="dot" w:pos="12111"/>
        </w:tabs>
        <w:spacing w:before="317" w:after="0" w:line="240" w:lineRule="auto"/>
        <w:ind w:left="1343" w:right="0" w:hanging="1203"/>
        <w:jc w:val="left"/>
        <w:rPr>
          <w:b/>
          <w:sz w:val="46"/>
        </w:rPr>
      </w:pPr>
      <w:r>
        <w:rPr>
          <w:sz w:val="48"/>
        </w:rPr>
        <w:t>触电事故主要监控方式、方法和预防措施</w:t>
        <w:tab/>
      </w:r>
      <w:r>
        <w:rPr>
          <w:b/>
          <w:sz w:val="48"/>
        </w:rPr>
        <w:t>35</w:t>
      </w:r>
    </w:p>
    <w:p>
      <w:pPr>
        <w:spacing w:after="0" w:line="240" w:lineRule="auto"/>
        <w:jc w:val="left"/>
        <w:rPr>
          <w:sz w:val="46"/>
        </w:rPr>
        <w:sectPr>
          <w:pgSz w:w="17860" w:h="25260"/>
          <w:pgMar w:top="1900" w:right="2340" w:bottom="280" w:left="2560" w:header="708" w:footer="708"/>
          <w:pgNumType w:start="2"/>
          <w:cols w:space="708"/>
        </w:sectPr>
      </w:pPr>
    </w:p>
    <w:p>
      <w:pPr>
        <w:pStyle w:val="ListParagraph"/>
        <w:numPr>
          <w:ilvl w:val="2"/>
          <w:numId w:val="51"/>
        </w:numPr>
        <w:tabs>
          <w:tab w:val="left" w:pos="1343"/>
        </w:tabs>
        <w:spacing w:before="17" w:after="0" w:line="240" w:lineRule="auto"/>
        <w:ind w:left="1343" w:right="0" w:hanging="1203"/>
        <w:jc w:val="left"/>
        <w:rPr>
          <w:b/>
          <w:sz w:val="46"/>
        </w:rPr>
      </w:pPr>
      <w:r>
        <w:rPr>
          <w:spacing w:val="-1"/>
          <w:sz w:val="48"/>
        </w:rPr>
        <w:t>炮烟中毒窒息事故主要监控方式、方法和预防措施</w:t>
      </w:r>
      <w:r>
        <w:rPr>
          <w:b/>
          <w:sz w:val="48"/>
        </w:rPr>
        <w:t>.36</w:t>
      </w:r>
    </w:p>
    <w:p>
      <w:pPr>
        <w:spacing w:after="0" w:line="240" w:lineRule="auto"/>
        <w:jc w:val="left"/>
        <w:rPr>
          <w:sz w:val="46"/>
        </w:rPr>
        <w:sectPr>
          <w:pgSz w:w="17860" w:h="25260"/>
          <w:pgMar w:top="1980" w:right="2340" w:bottom="3075" w:left="2560" w:header="708" w:footer="708"/>
          <w:pgNumType w:start="3"/>
          <w:cols w:space="708"/>
        </w:sectPr>
      </w:pPr>
    </w:p>
    <w:sdt>
      <w:sdtPr>
        <w:id w:val="1949840259"/>
        <w:docPartObj>
          <w:docPartGallery w:val="Table of Contents"/>
          <w:docPartUnique/>
        </w:docPartObj>
      </w:sdtPr>
      <w:sdtContent>
        <w:p>
          <w:pPr>
            <w:pStyle w:val="TOC2"/>
            <w:numPr>
              <w:ilvl w:val="2"/>
              <w:numId w:val="51"/>
            </w:numPr>
            <w:tabs>
              <w:tab w:val="left" w:pos="1675"/>
              <w:tab w:val="right" w:leader="dot" w:pos="12544"/>
            </w:tabs>
            <w:spacing w:before="314" w:after="0" w:line="240" w:lineRule="auto"/>
            <w:ind w:left="1674" w:right="0" w:hanging="1535"/>
            <w:jc w:val="left"/>
            <w:rPr>
              <w:b/>
            </w:rPr>
          </w:pPr>
          <w:r>
            <w:t>加强安全避险“六大系统”</w:t>
            <w:tab/>
          </w:r>
          <w:r>
            <w:rPr>
              <w:b/>
            </w:rPr>
            <w:t>36</w:t>
          </w:r>
        </w:p>
        <w:p>
          <w:pPr>
            <w:pStyle w:val="TOC3"/>
            <w:numPr>
              <w:ilvl w:val="1"/>
              <w:numId w:val="51"/>
            </w:numPr>
            <w:tabs>
              <w:tab w:val="left" w:pos="915"/>
              <w:tab w:val="right" w:leader="dot" w:pos="12561"/>
            </w:tabs>
            <w:spacing w:before="317" w:after="0" w:line="240" w:lineRule="auto"/>
            <w:ind w:left="914" w:right="0" w:hanging="775"/>
            <w:jc w:val="left"/>
            <w:rPr>
              <w:i w:val="0"/>
              <w:sz w:val="48"/>
            </w:rPr>
          </w:pPr>
          <w:hyperlink w:anchor="_TOC_250039" w:history="1">
            <w:r>
              <w:rPr>
                <w:b w:val="0"/>
                <w:i w:val="0"/>
                <w:sz w:val="48"/>
              </w:rPr>
              <w:t>预警行动</w:t>
              <w:tab/>
            </w:r>
            <w:r>
              <w:rPr>
                <w:i w:val="0"/>
                <w:sz w:val="48"/>
              </w:rPr>
              <w:t>37</w:t>
            </w:r>
          </w:hyperlink>
        </w:p>
        <w:p>
          <w:pPr>
            <w:pStyle w:val="TOC7"/>
            <w:numPr>
              <w:ilvl w:val="2"/>
              <w:numId w:val="51"/>
            </w:numPr>
            <w:tabs>
              <w:tab w:val="left" w:pos="2542"/>
              <w:tab w:val="right" w:leader="dot" w:pos="12595"/>
            </w:tabs>
            <w:spacing w:before="314" w:after="0" w:line="240" w:lineRule="auto"/>
            <w:ind w:left="2541" w:right="0" w:hanging="962"/>
            <w:jc w:val="left"/>
            <w:rPr>
              <w:rFonts w:ascii="Arial" w:eastAsia="Arial"/>
              <w:b/>
              <w:sz w:val="46"/>
            </w:rPr>
          </w:pPr>
          <w:hyperlink w:anchor="_TOC_250038" w:history="1">
            <w:r>
              <w:t>预警条件方式、方</w:t>
            </w:r>
            <w:r>
              <w:rPr>
                <w:spacing w:val="-39"/>
              </w:rPr>
              <w:t>法</w:t>
              <w:tab/>
            </w:r>
            <w:r>
              <w:rPr>
                <w:b/>
              </w:rPr>
              <w:t>37</w:t>
            </w:r>
          </w:hyperlink>
        </w:p>
        <w:p>
          <w:pPr>
            <w:tabs>
              <w:tab w:val="right" w:leader="dot" w:pos="12604"/>
            </w:tabs>
            <w:spacing w:before="313"/>
            <w:ind w:left="1580" w:right="0" w:firstLine="0"/>
            <w:jc w:val="left"/>
            <w:rPr>
              <w:rFonts w:ascii="Arial" w:eastAsia="Arial"/>
              <w:b/>
              <w:sz w:val="48"/>
            </w:rPr>
          </w:pPr>
          <w:hyperlink w:anchor="_TOC_250037" w:history="1">
            <w:r>
              <w:rPr>
                <w:rFonts w:ascii="Arial" w:eastAsia="Arial"/>
                <w:sz w:val="48"/>
              </w:rPr>
              <w:t>4.</w:t>
            </w:r>
            <w:r>
              <w:rPr>
                <w:rFonts w:ascii="Arial" w:eastAsia="Arial"/>
                <w:spacing w:val="-33"/>
                <w:sz w:val="48"/>
              </w:rPr>
              <w:t xml:space="preserve"> </w:t>
            </w:r>
            <w:r>
              <w:rPr>
                <w:rFonts w:ascii="Arial" w:eastAsia="Arial"/>
                <w:sz w:val="48"/>
              </w:rPr>
              <w:t>2.</w:t>
            </w:r>
            <w:r>
              <w:rPr>
                <w:rFonts w:ascii="Arial" w:eastAsia="Arial"/>
                <w:spacing w:val="-31"/>
                <w:sz w:val="48"/>
              </w:rPr>
              <w:t xml:space="preserve"> </w:t>
            </w:r>
            <w:r>
              <w:rPr>
                <w:rFonts w:ascii="Arial" w:eastAsia="Arial"/>
                <w:sz w:val="48"/>
              </w:rPr>
              <w:t>2</w:t>
            </w:r>
            <w:r>
              <w:rPr>
                <w:rFonts w:ascii="Arial" w:eastAsia="Arial"/>
                <w:spacing w:val="-82"/>
                <w:sz w:val="48"/>
              </w:rPr>
              <w:t xml:space="preserve"> </w:t>
            </w:r>
            <w:r>
              <w:rPr>
                <w:spacing w:val="61"/>
                <w:sz w:val="48"/>
              </w:rPr>
              <w:t>预</w:t>
            </w:r>
            <w:r>
              <w:rPr>
                <w:sz w:val="48"/>
              </w:rPr>
              <w:t>警</w:t>
              <w:tab/>
            </w:r>
            <w:r>
              <w:rPr>
                <w:rFonts w:ascii="Arial" w:eastAsia="Arial"/>
                <w:b/>
                <w:w w:val="95"/>
                <w:sz w:val="48"/>
              </w:rPr>
              <w:t>3</w:t>
            </w:r>
            <w:r>
              <w:rPr>
                <w:rFonts w:ascii="Arial" w:eastAsia="Arial"/>
                <w:b/>
                <w:spacing w:val="-93"/>
                <w:w w:val="95"/>
                <w:sz w:val="4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48"/>
              </w:rPr>
              <w:t>7</w:t>
            </w:r>
          </w:hyperlink>
        </w:p>
        <w:p>
          <w:pPr>
            <w:pStyle w:val="TOC5"/>
            <w:tabs>
              <w:tab w:val="right" w:pos="12566"/>
            </w:tabs>
            <w:rPr>
              <w:rFonts w:ascii="Arial" w:eastAsia="Arial" w:hAnsi="Arial"/>
              <w:i w:val="0"/>
              <w:sz w:val="48"/>
            </w:rPr>
          </w:pPr>
          <w:hyperlink w:anchor="_TOC_250036" w:history="1">
            <w:r>
              <w:rPr>
                <w:rFonts w:ascii="Arial" w:eastAsia="Arial" w:hAnsi="Arial"/>
                <w:b w:val="0"/>
                <w:i w:val="0"/>
                <w:sz w:val="48"/>
              </w:rPr>
              <w:t>4.3</w:t>
            </w:r>
            <w:r>
              <w:rPr>
                <w:rFonts w:ascii="Arial" w:eastAsia="Arial" w:hAnsi="Arial"/>
                <w:b w:val="0"/>
                <w:i w:val="0"/>
                <w:spacing w:val="-62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信息报告与处置</w:t>
            </w:r>
            <w:r>
              <w:rPr>
                <w:b w:val="0"/>
                <w:i w:val="0"/>
                <w:spacing w:val="-68"/>
                <w:sz w:val="48"/>
              </w:rPr>
              <w:t xml:space="preserve"> </w:t>
            </w:r>
            <w:r>
              <w:rPr>
                <w:i w:val="0"/>
                <w:sz w:val="48"/>
              </w:rPr>
              <w:t>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37</w:t>
            </w:r>
          </w:hyperlink>
        </w:p>
        <w:p>
          <w:pPr>
            <w:pStyle w:val="TOC9"/>
            <w:tabs>
              <w:tab w:val="right" w:leader="dot" w:pos="12584"/>
            </w:tabs>
            <w:spacing w:before="315"/>
            <w:rPr>
              <w:b/>
            </w:rPr>
          </w:pPr>
          <w:hyperlink w:anchor="_TOC_250035" w:history="1">
            <w:r>
              <w:t>4.3.1</w:t>
            </w:r>
            <w:r>
              <w:rPr>
                <w:spacing w:val="-43"/>
              </w:rPr>
              <w:t xml:space="preserve"> </w:t>
            </w:r>
            <w:r>
              <w:rPr>
                <w:rFonts w:ascii="宋体" w:eastAsia="宋体" w:hint="eastAsia"/>
              </w:rPr>
              <w:t>信息报告与通知</w:t>
              <w:tab/>
            </w:r>
            <w:r>
              <w:rPr>
                <w:b/>
              </w:rPr>
              <w:t>37</w:t>
            </w:r>
          </w:hyperlink>
        </w:p>
        <w:p>
          <w:pPr>
            <w:tabs>
              <w:tab w:val="left" w:pos="2162"/>
              <w:tab w:val="left" w:pos="2746"/>
            </w:tabs>
            <w:spacing w:before="313"/>
            <w:ind w:left="1580" w:right="0" w:firstLine="0"/>
            <w:jc w:val="left"/>
            <w:rPr>
              <w:rFonts w:ascii="Arial" w:eastAsia="Arial" w:hAnsi="Arial"/>
              <w:b/>
              <w:sz w:val="48"/>
            </w:rPr>
          </w:pPr>
          <w:r>
            <w:rPr>
              <w:rFonts w:ascii="Arial" w:eastAsia="Arial" w:hAnsi="Arial"/>
              <w:sz w:val="48"/>
            </w:rPr>
            <w:t>4.</w:t>
            <w:tab/>
            <w:t>3.</w:t>
            <w:tab/>
            <w:t>2</w:t>
          </w:r>
          <w:r>
            <w:rPr>
              <w:rFonts w:ascii="Arial" w:eastAsia="Arial" w:hAnsi="Arial"/>
              <w:spacing w:val="-29"/>
              <w:sz w:val="48"/>
            </w:rPr>
            <w:t xml:space="preserve"> </w:t>
          </w:r>
          <w:r>
            <w:rPr>
              <w:spacing w:val="40"/>
              <w:sz w:val="48"/>
            </w:rPr>
            <w:t xml:space="preserve">信息上报 </w:t>
          </w:r>
          <w:r>
            <w:rPr>
              <w:b/>
              <w:spacing w:val="-73"/>
              <w:sz w:val="48"/>
            </w:rPr>
            <w:t xml:space="preserve">… … … … … … … … … … … </w:t>
          </w:r>
          <w:r>
            <w:rPr>
              <w:rFonts w:ascii="Arial" w:eastAsia="Arial" w:hAnsi="Arial"/>
              <w:b/>
              <w:sz w:val="48"/>
            </w:rPr>
            <w:t>3</w:t>
          </w:r>
          <w:r>
            <w:rPr>
              <w:rFonts w:ascii="Arial" w:eastAsia="Arial" w:hAnsi="Arial"/>
              <w:b/>
              <w:spacing w:val="-29"/>
              <w:sz w:val="48"/>
            </w:rPr>
            <w:t xml:space="preserve"> </w:t>
          </w:r>
          <w:r>
            <w:rPr>
              <w:rFonts w:ascii="Arial" w:eastAsia="Arial" w:hAnsi="Arial"/>
              <w:b/>
              <w:sz w:val="48"/>
            </w:rPr>
            <w:t>8</w:t>
          </w:r>
        </w:p>
        <w:p>
          <w:pPr>
            <w:pStyle w:val="TOC9"/>
            <w:tabs>
              <w:tab w:val="right" w:leader="dot" w:pos="12575"/>
            </w:tabs>
            <w:spacing w:before="318"/>
            <w:rPr>
              <w:b/>
            </w:rPr>
          </w:pPr>
          <w:hyperlink w:anchor="_TOC_250034" w:history="1">
            <w:r>
              <w:t>4.3.3</w:t>
            </w:r>
            <w:r>
              <w:rPr>
                <w:spacing w:val="-92"/>
              </w:rPr>
              <w:t xml:space="preserve"> </w:t>
            </w:r>
            <w:r>
              <w:rPr>
                <w:rFonts w:ascii="宋体" w:eastAsia="宋体" w:hint="eastAsia"/>
              </w:rPr>
              <w:t>信息传递</w:t>
              <w:tab/>
            </w:r>
            <w:r>
              <w:rPr>
                <w:b/>
              </w:rPr>
              <w:t>38</w:t>
            </w:r>
          </w:hyperlink>
        </w:p>
        <w:p>
          <w:pPr>
            <w:pStyle w:val="TOC1"/>
            <w:numPr>
              <w:ilvl w:val="0"/>
              <w:numId w:val="51"/>
            </w:numPr>
            <w:tabs>
              <w:tab w:val="left" w:pos="878"/>
              <w:tab w:val="left" w:pos="879"/>
              <w:tab w:val="right" w:leader="dot" w:pos="12598"/>
            </w:tabs>
            <w:spacing w:before="314" w:after="0" w:line="240" w:lineRule="auto"/>
            <w:ind w:left="878" w:right="0" w:hanging="739"/>
            <w:jc w:val="left"/>
            <w:rPr>
              <w:rFonts w:ascii="Arial" w:eastAsia="Arial" w:hAnsi="Arial"/>
            </w:rPr>
          </w:pPr>
          <w:hyperlink w:anchor="_TOC_250033" w:history="1">
            <w:r>
              <w:t>应急响应…</w:t>
              <w:tab/>
            </w:r>
            <w:r>
              <w:rPr>
                <w:rFonts w:ascii="Arial" w:eastAsia="Arial" w:hAnsi="Arial"/>
              </w:rPr>
              <w:t>39</w:t>
            </w:r>
          </w:hyperlink>
        </w:p>
        <w:p>
          <w:pPr>
            <w:pStyle w:val="TOC8"/>
            <w:numPr>
              <w:ilvl w:val="1"/>
              <w:numId w:val="51"/>
            </w:numPr>
            <w:tabs>
              <w:tab w:val="left" w:pos="2222"/>
              <w:tab w:val="right" w:leader="dot" w:pos="12591"/>
            </w:tabs>
            <w:spacing w:before="313" w:after="0" w:line="240" w:lineRule="auto"/>
            <w:ind w:left="2221" w:right="0" w:hanging="645"/>
            <w:jc w:val="left"/>
            <w:rPr>
              <w:rFonts w:ascii="Arial" w:eastAsia="Arial"/>
              <w:i w:val="0"/>
              <w:sz w:val="48"/>
            </w:rPr>
          </w:pPr>
          <w:hyperlink w:anchor="_TOC_250032" w:history="1">
            <w:r>
              <w:rPr>
                <w:b w:val="0"/>
                <w:i w:val="0"/>
                <w:sz w:val="48"/>
              </w:rPr>
              <w:t>响应分级</w:t>
              <w:tab/>
            </w:r>
            <w:r>
              <w:rPr>
                <w:rFonts w:ascii="Arial" w:eastAsia="Arial"/>
                <w:i w:val="0"/>
                <w:sz w:val="48"/>
              </w:rPr>
              <w:t>39</w:t>
            </w:r>
          </w:hyperlink>
        </w:p>
        <w:p>
          <w:pPr>
            <w:pStyle w:val="TOC8"/>
            <w:tabs>
              <w:tab w:val="right" w:pos="12566"/>
            </w:tabs>
            <w:spacing w:before="318"/>
            <w:rPr>
              <w:rFonts w:ascii="Arial" w:eastAsia="Arial" w:hAnsi="Arial"/>
              <w:i w:val="0"/>
              <w:sz w:val="48"/>
            </w:rPr>
          </w:pPr>
          <w:hyperlink w:anchor="_TOC_250031" w:history="1">
            <w:r>
              <w:rPr>
                <w:rFonts w:ascii="Arial" w:eastAsia="Arial" w:hAnsi="Arial"/>
                <w:b w:val="0"/>
                <w:i w:val="0"/>
                <w:sz w:val="48"/>
              </w:rPr>
              <w:t>5.2</w:t>
            </w:r>
            <w:r>
              <w:rPr>
                <w:rFonts w:ascii="Arial" w:eastAsia="Arial" w:hAnsi="Arial"/>
                <w:b w:val="0"/>
                <w:i w:val="0"/>
                <w:spacing w:val="-47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响应程序</w:t>
            </w:r>
            <w:r>
              <w:rPr>
                <w:b w:val="0"/>
                <w:i w:val="0"/>
                <w:spacing w:val="-129"/>
                <w:sz w:val="48"/>
              </w:rPr>
              <w:t xml:space="preserve"> </w:t>
            </w:r>
            <w:r>
              <w:rPr>
                <w:i w:val="0"/>
                <w:sz w:val="48"/>
              </w:rPr>
              <w:t>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39</w:t>
            </w:r>
          </w:hyperlink>
        </w:p>
        <w:p>
          <w:pPr>
            <w:pStyle w:val="TOC8"/>
            <w:tabs>
              <w:tab w:val="right" w:pos="12562"/>
            </w:tabs>
            <w:rPr>
              <w:rFonts w:ascii="Arial" w:eastAsia="Arial" w:hAnsi="Arial"/>
              <w:i w:val="0"/>
              <w:sz w:val="48"/>
            </w:rPr>
          </w:pPr>
          <w:hyperlink w:anchor="_TOC_250030" w:history="1">
            <w:r>
              <w:rPr>
                <w:rFonts w:ascii="Arial" w:eastAsia="Arial" w:hAnsi="Arial"/>
                <w:b w:val="0"/>
                <w:i w:val="0"/>
                <w:sz w:val="48"/>
              </w:rPr>
              <w:t>5.2.1</w:t>
            </w:r>
            <w:r>
              <w:rPr>
                <w:rFonts w:ascii="Arial" w:eastAsia="Arial" w:hAnsi="Arial"/>
                <w:b w:val="0"/>
                <w:i w:val="0"/>
                <w:spacing w:val="18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应急报告</w:t>
            </w:r>
            <w:r>
              <w:rPr>
                <w:b w:val="0"/>
                <w:i w:val="0"/>
                <w:spacing w:val="-120"/>
                <w:sz w:val="48"/>
              </w:rPr>
              <w:t xml:space="preserve"> </w:t>
            </w:r>
            <w:r>
              <w:rPr>
                <w:i w:val="0"/>
                <w:sz w:val="48"/>
              </w:rPr>
              <w:t>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39</w:t>
            </w:r>
          </w:hyperlink>
        </w:p>
        <w:p>
          <w:pPr>
            <w:pStyle w:val="TOC7"/>
            <w:tabs>
              <w:tab w:val="right" w:leader="dot" w:pos="12578"/>
            </w:tabs>
            <w:spacing w:before="314"/>
            <w:rPr>
              <w:rFonts w:ascii="Arial" w:eastAsia="Arial"/>
              <w:b/>
            </w:rPr>
          </w:pPr>
          <w:hyperlink w:anchor="_TOC_250029" w:history="1">
            <w:r>
              <w:rPr>
                <w:rFonts w:ascii="Arial" w:eastAsia="Arial"/>
              </w:rPr>
              <w:t>5.2.2</w:t>
            </w:r>
            <w:r>
              <w:rPr>
                <w:rFonts w:ascii="Arial" w:eastAsia="Arial"/>
                <w:spacing w:val="-60"/>
              </w:rPr>
              <w:t xml:space="preserve"> </w:t>
            </w:r>
            <w:r>
              <w:t>报告内容</w:t>
              <w:tab/>
            </w:r>
            <w:r>
              <w:rPr>
                <w:rFonts w:ascii="Arial" w:eastAsia="Arial"/>
                <w:b/>
              </w:rPr>
              <w:t>41</w:t>
            </w:r>
          </w:hyperlink>
        </w:p>
        <w:p>
          <w:pPr>
            <w:pStyle w:val="TOC8"/>
            <w:tabs>
              <w:tab w:val="right" w:pos="12566"/>
            </w:tabs>
            <w:spacing w:before="317"/>
            <w:rPr>
              <w:rFonts w:ascii="Arial" w:eastAsia="Arial" w:hAnsi="Arial"/>
              <w:i w:val="0"/>
              <w:sz w:val="48"/>
            </w:rPr>
          </w:pPr>
          <w:hyperlink w:anchor="_TOC_250028" w:history="1">
            <w:r>
              <w:rPr>
                <w:rFonts w:ascii="Arial" w:eastAsia="Arial" w:hAnsi="Arial"/>
                <w:b w:val="0"/>
                <w:i w:val="0"/>
                <w:sz w:val="48"/>
              </w:rPr>
              <w:t>5.3</w:t>
            </w:r>
            <w:r>
              <w:rPr>
                <w:rFonts w:ascii="Arial" w:eastAsia="Arial" w:hAnsi="Arial"/>
                <w:b w:val="0"/>
                <w:i w:val="0"/>
                <w:spacing w:val="-43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应急结束</w:t>
            </w:r>
            <w:r>
              <w:rPr>
                <w:b w:val="0"/>
                <w:i w:val="0"/>
                <w:spacing w:val="-119"/>
                <w:sz w:val="48"/>
              </w:rPr>
              <w:t xml:space="preserve"> </w:t>
            </w:r>
            <w:r>
              <w:rPr>
                <w:rFonts w:ascii="Times New Roman" w:eastAsia="Times New Roman" w:hAnsi="Times New Roman"/>
                <w:i w:val="0"/>
                <w:sz w:val="48"/>
              </w:rPr>
              <w:t>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41</w:t>
            </w:r>
          </w:hyperlink>
        </w:p>
        <w:p>
          <w:pPr>
            <w:pStyle w:val="TOC4"/>
            <w:tabs>
              <w:tab w:val="left" w:pos="997"/>
              <w:tab w:val="right" w:pos="12555"/>
            </w:tabs>
            <w:spacing w:before="314"/>
          </w:pPr>
          <w:hyperlink w:anchor="_TOC_250027" w:history="1">
            <w:r>
              <w:rPr>
                <w:rFonts w:ascii="Arial" w:eastAsia="Arial" w:hAnsi="Arial"/>
              </w:rPr>
              <w:t>6</w:t>
              <w:tab/>
            </w:r>
            <w:r>
              <w:t>信息发布……………………………………………</w:t>
              <w:tab/>
              <w:t>42</w:t>
            </w:r>
          </w:hyperlink>
        </w:p>
        <w:p>
          <w:pPr>
            <w:pStyle w:val="TOC1"/>
            <w:numPr>
              <w:ilvl w:val="0"/>
              <w:numId w:val="50"/>
            </w:numPr>
            <w:tabs>
              <w:tab w:val="left" w:pos="878"/>
              <w:tab w:val="left" w:pos="879"/>
              <w:tab w:val="right" w:leader="dot" w:pos="12598"/>
            </w:tabs>
            <w:spacing w:before="314" w:after="0" w:line="240" w:lineRule="auto"/>
            <w:ind w:left="878" w:right="0" w:hanging="739"/>
            <w:jc w:val="left"/>
            <w:rPr>
              <w:rFonts w:ascii="Arial" w:eastAsia="Arial" w:hAnsi="Arial"/>
            </w:rPr>
          </w:pPr>
          <w:hyperlink w:anchor="_TOC_250026" w:history="1">
            <w:r>
              <w:t>后期处置…</w:t>
              <w:tab/>
            </w:r>
            <w:r>
              <w:rPr>
                <w:rFonts w:ascii="Arial" w:eastAsia="Arial" w:hAnsi="Arial"/>
              </w:rPr>
              <w:t>43</w:t>
            </w:r>
          </w:hyperlink>
        </w:p>
        <w:p>
          <w:pPr>
            <w:pStyle w:val="TOC6"/>
            <w:tabs>
              <w:tab w:val="right" w:pos="12559"/>
            </w:tabs>
            <w:spacing w:before="318"/>
            <w:rPr>
              <w:rFonts w:ascii="Arial" w:eastAsia="Arial" w:hAnsi="Arial"/>
              <w:i w:val="0"/>
              <w:sz w:val="48"/>
            </w:rPr>
          </w:pPr>
          <w:hyperlink w:anchor="_TOC_250025" w:history="1">
            <w:r>
              <w:rPr>
                <w:rFonts w:ascii="Arial" w:eastAsia="Arial" w:hAnsi="Arial"/>
                <w:b w:val="0"/>
                <w:i w:val="0"/>
                <w:sz w:val="48"/>
              </w:rPr>
              <w:t>7.1</w:t>
            </w:r>
            <w:r>
              <w:rPr>
                <w:rFonts w:ascii="Arial" w:eastAsia="Arial" w:hAnsi="Arial"/>
                <w:b w:val="0"/>
                <w:i w:val="0"/>
                <w:spacing w:val="-32"/>
                <w:sz w:val="48"/>
              </w:rPr>
              <w:t xml:space="preserve"> </w:t>
            </w:r>
            <w:r>
              <w:rPr>
                <w:rFonts w:ascii="宋体" w:eastAsia="宋体" w:hAnsi="宋体" w:hint="eastAsia"/>
                <w:b w:val="0"/>
                <w:i w:val="0"/>
                <w:sz w:val="48"/>
              </w:rPr>
              <w:t>善后处置</w:t>
            </w:r>
            <w:r>
              <w:rPr>
                <w:rFonts w:ascii="宋体" w:eastAsia="宋体" w:hAnsi="宋体" w:hint="eastAsia"/>
                <w:b w:val="0"/>
                <w:i w:val="0"/>
                <w:spacing w:val="-107"/>
                <w:sz w:val="48"/>
              </w:rPr>
              <w:t xml:space="preserve"> </w:t>
            </w:r>
            <w:r>
              <w:rPr>
                <w:i w:val="0"/>
                <w:sz w:val="48"/>
              </w:rPr>
              <w:t>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43</w:t>
            </w:r>
          </w:hyperlink>
        </w:p>
        <w:p>
          <w:pPr>
            <w:pStyle w:val="TOC8"/>
            <w:numPr>
              <w:ilvl w:val="1"/>
              <w:numId w:val="49"/>
            </w:numPr>
            <w:tabs>
              <w:tab w:val="left" w:pos="2254"/>
              <w:tab w:val="right" w:leader="dot" w:pos="12538"/>
            </w:tabs>
            <w:spacing w:before="314" w:after="0" w:line="240" w:lineRule="auto"/>
            <w:ind w:left="2253" w:right="0" w:hanging="692"/>
            <w:jc w:val="left"/>
            <w:rPr>
              <w:rFonts w:ascii="Arial" w:eastAsia="Arial"/>
              <w:i w:val="0"/>
              <w:sz w:val="48"/>
            </w:rPr>
          </w:pPr>
          <w:hyperlink w:anchor="_TOC_250024" w:history="1">
            <w:r>
              <w:rPr>
                <w:b w:val="0"/>
                <w:i w:val="0"/>
                <w:sz w:val="48"/>
              </w:rPr>
              <w:t>应急事件调查</w:t>
              <w:tab/>
            </w:r>
            <w:r>
              <w:rPr>
                <w:rFonts w:ascii="Arial" w:eastAsia="Arial"/>
                <w:i w:val="0"/>
                <w:sz w:val="48"/>
              </w:rPr>
              <w:t>43</w:t>
            </w:r>
          </w:hyperlink>
        </w:p>
        <w:p>
          <w:pPr>
            <w:pStyle w:val="TOC8"/>
            <w:numPr>
              <w:ilvl w:val="1"/>
              <w:numId w:val="49"/>
            </w:numPr>
            <w:tabs>
              <w:tab w:val="left" w:pos="2211"/>
              <w:tab w:val="right" w:leader="dot" w:pos="12588"/>
            </w:tabs>
            <w:spacing w:before="314" w:after="0" w:line="240" w:lineRule="auto"/>
            <w:ind w:left="2210" w:right="0" w:hanging="649"/>
            <w:jc w:val="left"/>
            <w:rPr>
              <w:rFonts w:ascii="Arial" w:eastAsia="Arial"/>
              <w:i w:val="0"/>
              <w:sz w:val="48"/>
            </w:rPr>
          </w:pPr>
          <w:hyperlink w:anchor="_TOC_250023" w:history="1">
            <w:r>
              <w:rPr>
                <w:b w:val="0"/>
                <w:i w:val="0"/>
                <w:sz w:val="48"/>
              </w:rPr>
              <w:t>生产恢复</w:t>
              <w:tab/>
            </w:r>
            <w:r>
              <w:rPr>
                <w:rFonts w:ascii="Arial" w:eastAsia="Arial"/>
                <w:i w:val="0"/>
                <w:sz w:val="48"/>
              </w:rPr>
              <w:t>43</w:t>
            </w:r>
          </w:hyperlink>
        </w:p>
        <w:p>
          <w:pPr>
            <w:pStyle w:val="TOC8"/>
            <w:numPr>
              <w:ilvl w:val="1"/>
              <w:numId w:val="49"/>
            </w:numPr>
            <w:tabs>
              <w:tab w:val="left" w:pos="2254"/>
              <w:tab w:val="right" w:leader="dot" w:pos="12538"/>
            </w:tabs>
            <w:spacing w:before="317" w:after="0" w:line="240" w:lineRule="auto"/>
            <w:ind w:left="2253" w:right="0" w:hanging="692"/>
            <w:jc w:val="left"/>
            <w:rPr>
              <w:rFonts w:ascii="Arial" w:eastAsia="Arial"/>
              <w:i w:val="0"/>
              <w:sz w:val="48"/>
            </w:rPr>
            <w:sectPr>
              <w:type w:val="continuous"/>
              <w:pgSz w:w="17860" w:h="25260"/>
              <w:pgMar w:top="1940" w:right="2340" w:bottom="3075" w:left="2560" w:header="708" w:footer="708"/>
              <w:pgNumType w:start="4"/>
              <w:cols w:space="708"/>
            </w:sectPr>
          </w:pPr>
          <w:hyperlink w:anchor="_TOC_250022" w:history="1">
            <w:r>
              <w:rPr>
                <w:b w:val="0"/>
                <w:i w:val="0"/>
                <w:sz w:val="48"/>
              </w:rPr>
              <w:t>应急评审</w:t>
              <w:tab/>
            </w:r>
            <w:r>
              <w:rPr>
                <w:rFonts w:ascii="Arial" w:eastAsia="Arial"/>
                <w:i w:val="0"/>
                <w:sz w:val="48"/>
              </w:rPr>
              <w:t>44</w:t>
            </w:r>
          </w:hyperlink>
        </w:p>
      </w:sdtContent>
    </w:sdt>
    <w:sdt>
      <w:sdtPr>
        <w:id w:val="1702031734"/>
        <w:docPartObj>
          <w:docPartGallery w:val="Table of Contents"/>
          <w:docPartUnique/>
        </w:docPartObj>
      </w:sdtPr>
      <w:sdtContent>
        <w:p>
          <w:pPr>
            <w:pStyle w:val="TOC1"/>
            <w:numPr>
              <w:ilvl w:val="0"/>
              <w:numId w:val="50"/>
            </w:numPr>
            <w:tabs>
              <w:tab w:val="left" w:pos="878"/>
              <w:tab w:val="left" w:pos="879"/>
              <w:tab w:val="right" w:leader="dot" w:pos="12598"/>
            </w:tabs>
            <w:spacing w:before="314" w:after="20" w:line="240" w:lineRule="auto"/>
            <w:ind w:left="878" w:right="0" w:hanging="739"/>
            <w:jc w:val="left"/>
            <w:rPr>
              <w:rFonts w:ascii="Arial" w:eastAsia="Arial" w:hAnsi="Arial"/>
            </w:rPr>
          </w:pPr>
          <w:hyperlink w:anchor="_TOC_250021" w:history="1">
            <w:r>
              <w:t>保障措施…</w:t>
              <w:tab/>
            </w:r>
            <w:r>
              <w:rPr>
                <w:rFonts w:ascii="Arial" w:eastAsia="Arial" w:hAnsi="Arial"/>
              </w:rPr>
              <w:t>44</w:t>
            </w:r>
          </w:hyperlink>
        </w:p>
        <w:p>
          <w:pPr>
            <w:pStyle w:val="TOC6"/>
            <w:tabs>
              <w:tab w:val="left" w:pos="12084"/>
            </w:tabs>
            <w:rPr>
              <w:rFonts w:ascii="Arial" w:eastAsia="Arial" w:hAnsi="Arial"/>
              <w:i w:val="0"/>
              <w:sz w:val="48"/>
            </w:rPr>
          </w:pPr>
          <w:r>
            <w:rPr>
              <w:rFonts w:ascii="Arial" w:eastAsia="Arial" w:hAnsi="Arial"/>
              <w:b w:val="0"/>
              <w:i w:val="0"/>
              <w:sz w:val="48"/>
            </w:rPr>
            <w:t>8.1</w:t>
          </w:r>
          <w:r>
            <w:rPr>
              <w:rFonts w:ascii="Arial" w:eastAsia="Arial" w:hAnsi="Arial"/>
              <w:b w:val="0"/>
              <w:i w:val="0"/>
              <w:spacing w:val="-31"/>
              <w:sz w:val="48"/>
            </w:rPr>
            <w:t xml:space="preserve"> </w:t>
          </w:r>
          <w:r>
            <w:rPr>
              <w:rFonts w:ascii="宋体" w:eastAsia="宋体" w:hAnsi="宋体" w:hint="eastAsia"/>
              <w:b w:val="0"/>
              <w:i w:val="0"/>
              <w:sz w:val="48"/>
            </w:rPr>
            <w:t>通信与信息保障</w:t>
          </w:r>
          <w:r>
            <w:rPr>
              <w:rFonts w:ascii="宋体" w:eastAsia="宋体" w:hAnsi="宋体" w:hint="eastAsia"/>
              <w:b w:val="0"/>
              <w:i w:val="0"/>
              <w:spacing w:val="-9"/>
              <w:sz w:val="48"/>
            </w:rPr>
            <w:t xml:space="preserve"> </w:t>
          </w:r>
          <w:r>
            <w:rPr>
              <w:rFonts w:ascii="宋体" w:eastAsia="宋体" w:hAnsi="宋体" w:hint="eastAsia"/>
              <w:i w:val="0"/>
              <w:sz w:val="48"/>
            </w:rPr>
            <w:t>………………………………</w:t>
            <w:tab/>
          </w:r>
          <w:r>
            <w:rPr>
              <w:rFonts w:ascii="Arial" w:eastAsia="Arial" w:hAnsi="Arial"/>
              <w:i w:val="0"/>
              <w:sz w:val="48"/>
            </w:rPr>
            <w:t>44</w:t>
          </w:r>
        </w:p>
        <w:p>
          <w:pPr>
            <w:pStyle w:val="TOC8"/>
            <w:tabs>
              <w:tab w:val="left" w:pos="12087"/>
            </w:tabs>
            <w:rPr>
              <w:rFonts w:ascii="Arial" w:eastAsia="Arial" w:hAnsi="Arial"/>
              <w:i w:val="0"/>
              <w:sz w:val="48"/>
            </w:rPr>
          </w:pPr>
          <w:r>
            <w:rPr>
              <w:rFonts w:ascii="Arial" w:eastAsia="Arial" w:hAnsi="Arial"/>
              <w:b w:val="0"/>
              <w:i w:val="0"/>
              <w:sz w:val="48"/>
            </w:rPr>
            <w:t>8.2</w:t>
          </w:r>
          <w:r>
            <w:rPr>
              <w:rFonts w:ascii="Arial" w:eastAsia="Arial" w:hAnsi="Arial"/>
              <w:b w:val="0"/>
              <w:i w:val="0"/>
              <w:spacing w:val="-43"/>
              <w:sz w:val="48"/>
            </w:rPr>
            <w:t xml:space="preserve"> </w:t>
          </w:r>
          <w:r>
            <w:rPr>
              <w:b w:val="0"/>
              <w:i w:val="0"/>
              <w:sz w:val="48"/>
            </w:rPr>
            <w:t>应急队伍保障</w:t>
          </w:r>
          <w:r>
            <w:rPr>
              <w:b w:val="0"/>
              <w:i w:val="0"/>
              <w:spacing w:val="-64"/>
              <w:sz w:val="48"/>
            </w:rPr>
            <w:t xml:space="preserve"> </w:t>
          </w:r>
          <w:r>
            <w:rPr>
              <w:i w:val="0"/>
              <w:sz w:val="48"/>
            </w:rPr>
            <w:t>…………………………………</w:t>
            <w:tab/>
          </w:r>
          <w:r>
            <w:rPr>
              <w:rFonts w:ascii="Arial" w:eastAsia="Arial" w:hAnsi="Arial"/>
              <w:i w:val="0"/>
              <w:sz w:val="48"/>
            </w:rPr>
            <w:t>44</w:t>
          </w:r>
        </w:p>
        <w:p>
          <w:pPr>
            <w:pStyle w:val="TOC7"/>
            <w:tabs>
              <w:tab w:val="left" w:leader="dot" w:pos="12112"/>
            </w:tabs>
            <w:spacing w:before="317"/>
            <w:rPr>
              <w:rFonts w:ascii="Arial" w:eastAsia="Arial"/>
              <w:b/>
            </w:rPr>
          </w:pPr>
          <w:hyperlink w:anchor="_TOC_250020" w:history="1">
            <w:r>
              <w:rPr>
                <w:rFonts w:ascii="Arial" w:eastAsia="Arial"/>
              </w:rPr>
              <w:t>8.3</w:t>
            </w:r>
            <w:r>
              <w:rPr>
                <w:rFonts w:ascii="Arial" w:eastAsia="Arial"/>
                <w:spacing w:val="-98"/>
              </w:rPr>
              <w:t xml:space="preserve"> </w:t>
            </w:r>
            <w:r>
              <w:t>应急物资装备保障</w:t>
              <w:tab/>
            </w:r>
            <w:r>
              <w:rPr>
                <w:rFonts w:ascii="Arial" w:eastAsia="Arial"/>
                <w:b/>
              </w:rPr>
              <w:t>44</w:t>
            </w:r>
          </w:hyperlink>
        </w:p>
        <w:p>
          <w:pPr>
            <w:pStyle w:val="TOC8"/>
            <w:tabs>
              <w:tab w:val="left" w:pos="12091"/>
            </w:tabs>
            <w:rPr>
              <w:rFonts w:ascii="Arial" w:eastAsia="Arial" w:hAnsi="Arial"/>
              <w:i w:val="0"/>
              <w:sz w:val="48"/>
            </w:rPr>
          </w:pPr>
          <w:hyperlink w:anchor="_TOC_250019" w:history="1">
            <w:r>
              <w:rPr>
                <w:rFonts w:ascii="Arial" w:eastAsia="Arial" w:hAnsi="Arial"/>
                <w:b w:val="0"/>
                <w:i w:val="0"/>
                <w:sz w:val="48"/>
              </w:rPr>
              <w:t>8.4</w:t>
            </w:r>
            <w:r>
              <w:rPr>
                <w:rFonts w:ascii="Arial" w:eastAsia="Arial" w:hAnsi="Arial"/>
                <w:b w:val="0"/>
                <w:i w:val="0"/>
                <w:spacing w:val="-46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经费保障</w:t>
            </w:r>
            <w:r>
              <w:rPr>
                <w:b w:val="0"/>
                <w:i w:val="0"/>
                <w:spacing w:val="-128"/>
                <w:sz w:val="48"/>
              </w:rPr>
              <w:t xml:space="preserve"> </w:t>
            </w:r>
            <w:r>
              <w:rPr>
                <w:i w:val="0"/>
                <w:sz w:val="48"/>
              </w:rPr>
              <w:t>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45</w:t>
            </w:r>
          </w:hyperlink>
        </w:p>
        <w:p>
          <w:pPr>
            <w:pStyle w:val="TOC7"/>
            <w:tabs>
              <w:tab w:val="left" w:leader="dot" w:pos="12109"/>
            </w:tabs>
            <w:rPr>
              <w:rFonts w:ascii="Arial" w:eastAsia="Arial"/>
              <w:b/>
            </w:rPr>
          </w:pPr>
          <w:hyperlink w:anchor="_TOC_250018" w:history="1">
            <w:r>
              <w:rPr>
                <w:rFonts w:ascii="Arial" w:eastAsia="Arial"/>
              </w:rPr>
              <w:t>8.5</w:t>
            </w:r>
            <w:r>
              <w:rPr>
                <w:rFonts w:ascii="Arial" w:eastAsia="Arial"/>
                <w:spacing w:val="-97"/>
              </w:rPr>
              <w:t xml:space="preserve"> </w:t>
            </w:r>
            <w:r>
              <w:t>其他保障</w:t>
              <w:tab/>
            </w:r>
            <w:r>
              <w:rPr>
                <w:rFonts w:ascii="Arial" w:eastAsia="Arial"/>
                <w:b/>
              </w:rPr>
              <w:t>45</w:t>
            </w:r>
          </w:hyperlink>
        </w:p>
        <w:p>
          <w:pPr>
            <w:pStyle w:val="TOC1"/>
            <w:numPr>
              <w:ilvl w:val="0"/>
              <w:numId w:val="50"/>
            </w:numPr>
            <w:tabs>
              <w:tab w:val="left" w:pos="878"/>
              <w:tab w:val="left" w:pos="879"/>
              <w:tab w:val="left" w:leader="dot" w:pos="12120"/>
            </w:tabs>
            <w:spacing w:before="318" w:after="0" w:line="240" w:lineRule="auto"/>
            <w:ind w:left="878" w:right="0" w:hanging="739"/>
            <w:jc w:val="left"/>
            <w:rPr>
              <w:rFonts w:ascii="Arial" w:eastAsia="Arial" w:hAnsi="Arial"/>
            </w:rPr>
          </w:pPr>
          <w:hyperlink w:anchor="_TOC_250017" w:history="1">
            <w:r>
              <w:t>培训与演练…</w:t>
              <w:tab/>
            </w:r>
            <w:r>
              <w:rPr>
                <w:rFonts w:ascii="Arial" w:eastAsia="Arial" w:hAnsi="Arial"/>
              </w:rPr>
              <w:t>45</w:t>
            </w:r>
          </w:hyperlink>
        </w:p>
        <w:p>
          <w:pPr>
            <w:pStyle w:val="TOC8"/>
            <w:tabs>
              <w:tab w:val="left" w:pos="12091"/>
            </w:tabs>
            <w:spacing w:before="315"/>
            <w:rPr>
              <w:rFonts w:ascii="Arial" w:eastAsia="Arial" w:hAnsi="Arial"/>
              <w:i w:val="0"/>
              <w:sz w:val="48"/>
            </w:rPr>
          </w:pPr>
          <w:hyperlink w:anchor="_TOC_250016" w:history="1">
            <w:r>
              <w:rPr>
                <w:rFonts w:ascii="Arial" w:eastAsia="Arial" w:hAnsi="Arial"/>
                <w:b w:val="0"/>
                <w:i w:val="0"/>
                <w:sz w:val="48"/>
              </w:rPr>
              <w:t>9.1</w:t>
            </w:r>
            <w:r>
              <w:rPr>
                <w:rFonts w:ascii="Arial" w:eastAsia="Arial" w:hAnsi="Arial"/>
                <w:b w:val="0"/>
                <w:i w:val="0"/>
                <w:spacing w:val="-54"/>
                <w:sz w:val="48"/>
              </w:rPr>
              <w:t xml:space="preserve"> </w:t>
            </w:r>
            <w:r>
              <w:rPr>
                <w:b w:val="0"/>
                <w:i w:val="0"/>
                <w:sz w:val="48"/>
              </w:rPr>
              <w:t>培</w:t>
            </w:r>
            <w:r>
              <w:rPr>
                <w:b w:val="0"/>
                <w:i w:val="0"/>
                <w:spacing w:val="69"/>
                <w:sz w:val="48"/>
              </w:rPr>
              <w:t>训</w:t>
            </w:r>
            <w:r>
              <w:rPr>
                <w:i w:val="0"/>
                <w:sz w:val="48"/>
              </w:rPr>
              <w:t>……………………………………………</w:t>
              <w:tab/>
            </w:r>
            <w:r>
              <w:rPr>
                <w:rFonts w:ascii="Arial" w:eastAsia="Arial" w:hAnsi="Arial"/>
                <w:i w:val="0"/>
                <w:sz w:val="48"/>
              </w:rPr>
              <w:t>45</w:t>
            </w:r>
          </w:hyperlink>
        </w:p>
        <w:p>
          <w:pPr>
            <w:pStyle w:val="TOC8"/>
            <w:tabs>
              <w:tab w:val="left" w:leader="dot" w:pos="12062"/>
            </w:tabs>
            <w:spacing w:before="313"/>
            <w:ind w:left="1562"/>
            <w:rPr>
              <w:rFonts w:ascii="Arial" w:eastAsia="Arial"/>
              <w:i w:val="0"/>
              <w:sz w:val="48"/>
            </w:rPr>
          </w:pPr>
          <w:hyperlink w:anchor="_TOC_250015" w:history="1">
            <w:r>
              <w:rPr>
                <w:rFonts w:ascii="Arial" w:eastAsia="Arial"/>
                <w:b w:val="0"/>
                <w:i w:val="0"/>
                <w:sz w:val="48"/>
              </w:rPr>
              <w:t>9.2</w:t>
            </w:r>
            <w:r>
              <w:rPr>
                <w:rFonts w:ascii="Arial" w:eastAsia="Arial"/>
                <w:b w:val="0"/>
                <w:i w:val="0"/>
                <w:spacing w:val="20"/>
                <w:sz w:val="48"/>
              </w:rPr>
              <w:t xml:space="preserve"> </w:t>
            </w:r>
            <w:r>
              <w:rPr>
                <w:b w:val="0"/>
                <w:i w:val="0"/>
                <w:spacing w:val="61"/>
                <w:sz w:val="48"/>
              </w:rPr>
              <w:t>演</w:t>
            </w:r>
            <w:r>
              <w:rPr>
                <w:b w:val="0"/>
                <w:i w:val="0"/>
                <w:sz w:val="48"/>
              </w:rPr>
              <w:t>练</w:t>
              <w:tab/>
            </w:r>
            <w:r>
              <w:rPr>
                <w:rFonts w:ascii="Arial" w:eastAsia="Arial"/>
                <w:i w:val="0"/>
                <w:spacing w:val="29"/>
                <w:sz w:val="48"/>
              </w:rPr>
              <w:t>46</w:t>
            </w:r>
          </w:hyperlink>
        </w:p>
        <w:p>
          <w:pPr>
            <w:pStyle w:val="TOC8"/>
            <w:numPr>
              <w:ilvl w:val="2"/>
              <w:numId w:val="48"/>
            </w:numPr>
            <w:tabs>
              <w:tab w:val="left" w:pos="2764"/>
              <w:tab w:val="left" w:pos="2765"/>
              <w:tab w:val="left" w:leader="dot" w:pos="11981"/>
            </w:tabs>
            <w:spacing w:before="318" w:after="0" w:line="240" w:lineRule="auto"/>
            <w:ind w:left="2765" w:right="0" w:hanging="1203"/>
            <w:jc w:val="left"/>
            <w:rPr>
              <w:rFonts w:ascii="Arial" w:eastAsia="Arial"/>
              <w:i w:val="0"/>
              <w:sz w:val="48"/>
            </w:rPr>
          </w:pPr>
          <w:hyperlink w:anchor="_TOC_250014" w:history="1">
            <w:r>
              <w:rPr>
                <w:b w:val="0"/>
                <w:i w:val="0"/>
                <w:sz w:val="48"/>
              </w:rPr>
              <w:t>演练频次</w:t>
              <w:tab/>
            </w:r>
            <w:r>
              <w:rPr>
                <w:rFonts w:ascii="Arial" w:eastAsia="Arial"/>
                <w:i w:val="0"/>
                <w:sz w:val="48"/>
              </w:rPr>
              <w:t>46</w:t>
            </w:r>
          </w:hyperlink>
        </w:p>
        <w:p>
          <w:pPr>
            <w:pStyle w:val="TOC8"/>
            <w:numPr>
              <w:ilvl w:val="2"/>
              <w:numId w:val="48"/>
            </w:numPr>
            <w:tabs>
              <w:tab w:val="left" w:pos="2761"/>
              <w:tab w:val="left" w:pos="2762"/>
              <w:tab w:val="left" w:leader="dot" w:pos="11977"/>
            </w:tabs>
            <w:spacing w:before="314" w:after="0" w:line="240" w:lineRule="auto"/>
            <w:ind w:left="2761" w:right="0" w:hanging="1204"/>
            <w:jc w:val="left"/>
            <w:rPr>
              <w:rFonts w:ascii="Arial" w:eastAsia="Arial"/>
              <w:i w:val="0"/>
              <w:sz w:val="48"/>
            </w:rPr>
          </w:pPr>
          <w:hyperlink w:anchor="_TOC_250013" w:history="1">
            <w:r>
              <w:rPr>
                <w:b w:val="0"/>
                <w:i w:val="0"/>
                <w:sz w:val="48"/>
              </w:rPr>
              <w:t>演练内容要求</w:t>
              <w:tab/>
            </w:r>
            <w:r>
              <w:rPr>
                <w:rFonts w:ascii="Arial" w:eastAsia="Arial"/>
                <w:i w:val="0"/>
                <w:sz w:val="48"/>
              </w:rPr>
              <w:t>46</w:t>
            </w:r>
          </w:hyperlink>
        </w:p>
        <w:p>
          <w:pPr>
            <w:pStyle w:val="TOC8"/>
            <w:numPr>
              <w:ilvl w:val="2"/>
              <w:numId w:val="48"/>
            </w:numPr>
            <w:tabs>
              <w:tab w:val="left" w:pos="2690"/>
              <w:tab w:val="left" w:leader="dot" w:pos="12059"/>
            </w:tabs>
            <w:spacing w:before="313" w:after="0" w:line="240" w:lineRule="auto"/>
            <w:ind w:left="2689" w:right="0" w:hanging="1132"/>
            <w:jc w:val="left"/>
            <w:rPr>
              <w:rFonts w:ascii="Arial" w:eastAsia="Arial"/>
              <w:i w:val="0"/>
              <w:sz w:val="48"/>
            </w:rPr>
          </w:pPr>
          <w:hyperlink w:anchor="_TOC_250012" w:history="1">
            <w:r>
              <w:rPr>
                <w:b w:val="0"/>
                <w:i w:val="0"/>
                <w:sz w:val="48"/>
              </w:rPr>
              <w:t>演练总结</w:t>
              <w:tab/>
            </w:r>
            <w:r>
              <w:rPr>
                <w:rFonts w:ascii="Arial" w:eastAsia="Arial"/>
                <w:i w:val="0"/>
                <w:sz w:val="48"/>
              </w:rPr>
              <w:t>46</w:t>
            </w:r>
          </w:hyperlink>
        </w:p>
        <w:p>
          <w:pPr>
            <w:pStyle w:val="TOC4"/>
            <w:tabs>
              <w:tab w:val="left" w:pos="1162"/>
              <w:tab w:val="left" w:pos="12105"/>
            </w:tabs>
            <w:spacing w:before="318"/>
            <w:rPr>
              <w:rFonts w:ascii="Arial" w:eastAsia="Arial" w:hAnsi="Arial"/>
            </w:rPr>
          </w:pPr>
          <w:hyperlink w:anchor="_TOC_250011" w:history="1">
            <w:r>
              <w:rPr>
                <w:rFonts w:ascii="Arial" w:eastAsia="Arial" w:hAnsi="Arial"/>
              </w:rPr>
              <w:t>10</w:t>
              <w:tab/>
            </w:r>
            <w:r>
              <w:t>奖惩……………………………………………………</w:t>
              <w:tab/>
            </w:r>
            <w:r>
              <w:rPr>
                <w:rFonts w:ascii="Arial" w:eastAsia="Arial" w:hAnsi="Arial"/>
              </w:rPr>
              <w:t>47</w:t>
            </w:r>
          </w:hyperlink>
        </w:p>
        <w:p>
          <w:pPr>
            <w:pStyle w:val="TOC8"/>
            <w:tabs>
              <w:tab w:val="left" w:leader="dot" w:pos="12116"/>
            </w:tabs>
            <w:rPr>
              <w:rFonts w:ascii="Arial" w:eastAsia="Arial"/>
              <w:i w:val="0"/>
              <w:sz w:val="48"/>
            </w:rPr>
          </w:pPr>
          <w:hyperlink w:anchor="_TOC_250010" w:history="1">
            <w:r>
              <w:rPr>
                <w:rFonts w:ascii="Arial" w:eastAsia="Arial"/>
                <w:b w:val="0"/>
                <w:i w:val="0"/>
                <w:spacing w:val="4"/>
                <w:sz w:val="48"/>
              </w:rPr>
              <w:t>10.1</w:t>
            </w:r>
            <w:r>
              <w:rPr>
                <w:b w:val="0"/>
                <w:i w:val="0"/>
                <w:sz w:val="48"/>
              </w:rPr>
              <w:t>奖励</w:t>
              <w:tab/>
            </w:r>
            <w:r>
              <w:rPr>
                <w:rFonts w:ascii="Arial" w:eastAsia="Arial"/>
                <w:i w:val="0"/>
                <w:sz w:val="48"/>
              </w:rPr>
              <w:t>47</w:t>
            </w:r>
          </w:hyperlink>
        </w:p>
        <w:p>
          <w:pPr>
            <w:pStyle w:val="TOC9"/>
            <w:tabs>
              <w:tab w:val="left" w:leader="dot" w:pos="12085"/>
            </w:tabs>
            <w:rPr>
              <w:b/>
            </w:rPr>
          </w:pPr>
          <w:hyperlink w:anchor="_TOC_250009" w:history="1">
            <w:r>
              <w:t>10.2</w:t>
            </w:r>
            <w:r>
              <w:rPr>
                <w:spacing w:val="-90"/>
              </w:rPr>
              <w:t xml:space="preserve"> </w:t>
            </w:r>
            <w:r>
              <w:rPr>
                <w:rFonts w:ascii="宋体" w:eastAsia="宋体" w:hint="eastAsia"/>
              </w:rPr>
              <w:t>处罚</w:t>
              <w:tab/>
            </w:r>
            <w:r>
              <w:rPr>
                <w:b/>
              </w:rPr>
              <w:t>47</w:t>
            </w:r>
          </w:hyperlink>
        </w:p>
        <w:p>
          <w:pPr>
            <w:pStyle w:val="TOC4"/>
            <w:tabs>
              <w:tab w:val="left" w:pos="12105"/>
            </w:tabs>
            <w:spacing w:before="317"/>
            <w:rPr>
              <w:rFonts w:ascii="Arial" w:eastAsia="Arial" w:hAnsi="Arial"/>
            </w:rPr>
          </w:pPr>
          <w:hyperlink w:anchor="_TOC_250008" w:history="1">
            <w:r>
              <w:rPr>
                <w:rFonts w:ascii="Arial" w:eastAsia="Arial" w:hAnsi="Arial"/>
                <w:b w:val="0"/>
                <w:spacing w:val="8"/>
              </w:rPr>
              <w:t>11</w:t>
            </w:r>
            <w:r>
              <w:t>附则………………………………………………………</w:t>
              <w:tab/>
            </w:r>
            <w:r>
              <w:rPr>
                <w:rFonts w:ascii="Arial" w:eastAsia="Arial" w:hAnsi="Arial"/>
              </w:rPr>
              <w:t>48</w:t>
            </w:r>
          </w:hyperlink>
        </w:p>
        <w:p>
          <w:pPr>
            <w:pStyle w:val="TOC8"/>
            <w:numPr>
              <w:ilvl w:val="1"/>
              <w:numId w:val="47"/>
            </w:numPr>
            <w:tabs>
              <w:tab w:val="left" w:pos="2416"/>
              <w:tab w:val="left" w:leader="dot" w:pos="12120"/>
            </w:tabs>
            <w:spacing w:before="314" w:after="0" w:line="240" w:lineRule="auto"/>
            <w:ind w:left="2415" w:right="0" w:hanging="839"/>
            <w:jc w:val="left"/>
            <w:rPr>
              <w:rFonts w:ascii="Arial" w:eastAsia="Arial"/>
              <w:i w:val="0"/>
              <w:sz w:val="48"/>
            </w:rPr>
          </w:pPr>
          <w:r>
            <w:rPr>
              <w:b w:val="0"/>
              <w:i w:val="0"/>
              <w:sz w:val="48"/>
            </w:rPr>
            <w:t>术语与定义</w:t>
            <w:tab/>
          </w:r>
          <w:r>
            <w:rPr>
              <w:rFonts w:ascii="Arial" w:eastAsia="Arial"/>
              <w:i w:val="0"/>
              <w:sz w:val="48"/>
            </w:rPr>
            <w:t>48</w:t>
          </w:r>
        </w:p>
        <w:p>
          <w:pPr>
            <w:pStyle w:val="TOC8"/>
            <w:numPr>
              <w:ilvl w:val="1"/>
              <w:numId w:val="47"/>
            </w:numPr>
            <w:tabs>
              <w:tab w:val="left" w:pos="2416"/>
              <w:tab w:val="left" w:leader="dot" w:pos="12012"/>
            </w:tabs>
            <w:spacing w:before="314" w:after="0" w:line="240" w:lineRule="auto"/>
            <w:ind w:left="2415" w:right="0" w:hanging="839"/>
            <w:jc w:val="left"/>
            <w:rPr>
              <w:rFonts w:ascii="Arial" w:eastAsia="Arial"/>
              <w:i w:val="0"/>
              <w:sz w:val="48"/>
            </w:rPr>
          </w:pPr>
          <w:hyperlink w:anchor="_TOC_250007" w:history="1">
            <w:r>
              <w:rPr>
                <w:b w:val="0"/>
                <w:i w:val="0"/>
                <w:sz w:val="48"/>
              </w:rPr>
              <w:t>应急预案备案</w:t>
              <w:tab/>
            </w:r>
            <w:r>
              <w:rPr>
                <w:rFonts w:ascii="Arial" w:eastAsia="Arial"/>
                <w:i w:val="0"/>
                <w:sz w:val="48"/>
              </w:rPr>
              <w:t>49</w:t>
            </w:r>
          </w:hyperlink>
        </w:p>
        <w:p>
          <w:pPr>
            <w:pStyle w:val="TOC8"/>
            <w:numPr>
              <w:ilvl w:val="1"/>
              <w:numId w:val="47"/>
            </w:numPr>
            <w:tabs>
              <w:tab w:val="left" w:pos="2420"/>
              <w:tab w:val="left" w:leader="dot" w:pos="12109"/>
            </w:tabs>
            <w:spacing w:before="318" w:after="0" w:line="240" w:lineRule="auto"/>
            <w:ind w:left="2419" w:right="0" w:hanging="843"/>
            <w:jc w:val="left"/>
            <w:rPr>
              <w:rFonts w:ascii="Arial" w:eastAsia="Arial"/>
              <w:i w:val="0"/>
              <w:sz w:val="48"/>
            </w:rPr>
          </w:pPr>
          <w:hyperlink w:anchor="_TOC_250006" w:history="1">
            <w:r>
              <w:rPr>
                <w:b w:val="0"/>
                <w:i w:val="0"/>
                <w:sz w:val="48"/>
              </w:rPr>
              <w:t>维护和更新</w:t>
              <w:tab/>
            </w:r>
            <w:r>
              <w:rPr>
                <w:rFonts w:ascii="Arial" w:eastAsia="Arial"/>
                <w:i w:val="0"/>
                <w:sz w:val="48"/>
              </w:rPr>
              <w:t>49</w:t>
            </w:r>
          </w:hyperlink>
        </w:p>
        <w:p>
          <w:pPr>
            <w:pStyle w:val="TOC8"/>
            <w:numPr>
              <w:ilvl w:val="1"/>
              <w:numId w:val="47"/>
            </w:numPr>
            <w:tabs>
              <w:tab w:val="left" w:pos="2503"/>
              <w:tab w:val="left" w:leader="dot" w:pos="12102"/>
            </w:tabs>
            <w:spacing w:before="411" w:after="0" w:line="240" w:lineRule="auto"/>
            <w:ind w:left="2502" w:right="0" w:hanging="926"/>
            <w:jc w:val="left"/>
            <w:rPr>
              <w:rFonts w:ascii="Arial" w:eastAsia="Arial"/>
              <w:i w:val="0"/>
              <w:sz w:val="48"/>
            </w:rPr>
          </w:pPr>
          <w:hyperlink w:anchor="_TOC_250005" w:history="1">
            <w:r>
              <w:rPr>
                <w:b w:val="0"/>
                <w:i w:val="0"/>
                <w:sz w:val="48"/>
              </w:rPr>
              <w:t>制定与解释</w:t>
              <w:tab/>
            </w:r>
            <w:r>
              <w:rPr>
                <w:rFonts w:ascii="Arial" w:eastAsia="Arial"/>
                <w:i w:val="0"/>
                <w:sz w:val="48"/>
              </w:rPr>
              <w:t>49</w:t>
            </w:r>
          </w:hyperlink>
        </w:p>
        <w:p>
          <w:pPr>
            <w:pStyle w:val="TOC8"/>
            <w:numPr>
              <w:ilvl w:val="1"/>
              <w:numId w:val="47"/>
            </w:numPr>
            <w:tabs>
              <w:tab w:val="left" w:pos="2503"/>
              <w:tab w:val="left" w:leader="dot" w:pos="12098"/>
            </w:tabs>
            <w:spacing w:before="433" w:after="0" w:line="240" w:lineRule="auto"/>
            <w:ind w:left="2502" w:right="0" w:hanging="926"/>
            <w:jc w:val="left"/>
            <w:rPr>
              <w:rFonts w:ascii="Arial" w:eastAsia="Arial"/>
              <w:i w:val="0"/>
              <w:sz w:val="48"/>
            </w:rPr>
            <w:sectPr>
              <w:type w:val="nextPage"/>
              <w:pgSz w:w="17860" w:h="25260"/>
              <w:pgMar w:top="1940" w:right="2340" w:bottom="3075" w:left="2560" w:header="708" w:footer="708"/>
              <w:pgNumType w:start="5"/>
              <w:cols w:space="708"/>
              <w:titlePg w:val="0"/>
            </w:sectPr>
          </w:pPr>
          <w:hyperlink w:anchor="_TOC_250004" w:history="1">
            <w:r>
              <w:rPr>
                <w:b w:val="0"/>
                <w:i w:val="0"/>
                <w:sz w:val="48"/>
              </w:rPr>
              <w:t>应急预案实施</w:t>
              <w:tab/>
            </w:r>
            <w:r>
              <w:rPr>
                <w:rFonts w:ascii="Arial" w:eastAsia="Arial"/>
                <w:i w:val="0"/>
                <w:sz w:val="48"/>
              </w:rPr>
              <w:t>50</w:t>
            </w:r>
          </w:hyperlink>
        </w:p>
      </w:sdtContent>
    </w:sdt>
    <w:sdt>
      <w:sdtPr>
        <w:id w:val="618437030"/>
        <w:docPartObj>
          <w:docPartGallery w:val="Table of Contents"/>
          <w:docPartUnique/>
        </w:docPartObj>
      </w:sdtPr>
      <w:sdtContent>
        <w:p>
          <w:pPr>
            <w:pStyle w:val="TOC7"/>
            <w:numPr>
              <w:ilvl w:val="1"/>
              <w:numId w:val="47"/>
            </w:numPr>
            <w:tabs>
              <w:tab w:val="left" w:pos="2420"/>
              <w:tab w:val="left" w:leader="dot" w:pos="12109"/>
            </w:tabs>
            <w:spacing w:before="436" w:after="240" w:line="240" w:lineRule="auto"/>
            <w:ind w:left="2419" w:right="0" w:hanging="843"/>
            <w:jc w:val="left"/>
            <w:rPr>
              <w:b/>
            </w:rPr>
          </w:pPr>
          <w:hyperlink w:anchor="_TOC_250003" w:history="1">
            <w:r>
              <w:t>应急救援通信联络一览表</w:t>
              <w:tab/>
            </w:r>
            <w:r>
              <w:rPr>
                <w:b/>
              </w:rPr>
              <w:t>50</w:t>
            </w:r>
          </w:hyperlink>
        </w:p>
        <w:p>
          <w:pPr>
            <w:pStyle w:val="TOC4"/>
            <w:tabs>
              <w:tab w:val="right" w:leader="dot" w:pos="12602"/>
            </w:tabs>
            <w:rPr>
              <w:rFonts w:ascii="Arial" w:eastAsia="Arial" w:hAnsi="Arial"/>
            </w:rPr>
          </w:pPr>
          <w:r>
            <w:rPr>
              <w:rFonts w:ascii="Arial" w:eastAsia="Arial" w:hAnsi="Arial"/>
              <w:spacing w:val="2"/>
            </w:rPr>
            <w:t>12.1</w:t>
          </w:r>
          <w:r>
            <w:t>各种规范化格式文体…</w:t>
            <w:tab/>
          </w:r>
          <w:r>
            <w:rPr>
              <w:rFonts w:ascii="Arial" w:eastAsia="Arial" w:hAnsi="Arial"/>
            </w:rPr>
            <w:t>52</w:t>
          </w:r>
        </w:p>
        <w:p>
          <w:pPr>
            <w:pStyle w:val="TOC4"/>
            <w:tabs>
              <w:tab w:val="right" w:pos="12580"/>
            </w:tabs>
            <w:spacing w:before="432"/>
            <w:rPr>
              <w:rFonts w:ascii="Arial" w:eastAsia="Arial" w:hAnsi="Arial"/>
            </w:rPr>
          </w:pPr>
          <w:hyperlink w:anchor="_TOC_250002" w:history="1">
            <w:r>
              <w:rPr>
                <w:rFonts w:ascii="Arial" w:eastAsia="Arial" w:hAnsi="Arial"/>
              </w:rPr>
              <w:t>12.2</w:t>
            </w:r>
            <w:r>
              <w:rPr>
                <w:rFonts w:ascii="Arial" w:eastAsia="Arial" w:hAnsi="Arial"/>
                <w:spacing w:val="-81"/>
              </w:rPr>
              <w:t xml:space="preserve"> </w:t>
            </w:r>
            <w:r>
              <w:t>交通位置图……………………………………………</w:t>
              <w:tab/>
            </w:r>
            <w:r>
              <w:rPr>
                <w:rFonts w:ascii="Arial" w:eastAsia="Arial" w:hAnsi="Arial"/>
              </w:rPr>
              <w:t>56</w:t>
            </w:r>
          </w:hyperlink>
        </w:p>
        <w:p>
          <w:pPr>
            <w:pStyle w:val="TOC4"/>
            <w:tabs>
              <w:tab w:val="right" w:pos="12580"/>
            </w:tabs>
            <w:spacing w:before="437"/>
            <w:rPr>
              <w:rFonts w:ascii="Arial" w:eastAsia="Arial" w:hAnsi="Arial"/>
            </w:rPr>
          </w:pPr>
          <w:hyperlink w:anchor="_TOC_250001" w:history="1">
            <w:r>
              <w:rPr>
                <w:rFonts w:ascii="Arial" w:eastAsia="Arial" w:hAnsi="Arial"/>
              </w:rPr>
              <w:t>12.3</w:t>
            </w:r>
            <w:r>
              <w:rPr>
                <w:rFonts w:ascii="Arial" w:eastAsia="Arial" w:hAnsi="Arial"/>
                <w:spacing w:val="-81"/>
              </w:rPr>
              <w:t xml:space="preserve"> </w:t>
            </w:r>
            <w:r>
              <w:t>疏散路线图……………………………………………</w:t>
              <w:tab/>
            </w:r>
            <w:r>
              <w:rPr>
                <w:rFonts w:ascii="Arial" w:eastAsia="Arial" w:hAnsi="Arial"/>
              </w:rPr>
              <w:t>57</w:t>
            </w:r>
          </w:hyperlink>
        </w:p>
        <w:p>
          <w:pPr>
            <w:pStyle w:val="TOC4"/>
            <w:tabs>
              <w:tab w:val="right" w:pos="12580"/>
            </w:tabs>
            <w:spacing w:before="436"/>
            <w:rPr>
              <w:rFonts w:ascii="Arial" w:eastAsia="Arial" w:hAnsi="Arial"/>
            </w:rPr>
          </w:pPr>
          <w:hyperlink w:anchor="_TOC_250000" w:history="1">
            <w:r>
              <w:rPr>
                <w:rFonts w:ascii="Arial" w:eastAsia="Arial" w:hAnsi="Arial"/>
              </w:rPr>
              <w:t>12.4</w:t>
            </w:r>
            <w:r>
              <w:rPr>
                <w:rFonts w:ascii="Arial" w:eastAsia="Arial" w:hAnsi="Arial"/>
                <w:spacing w:val="-81"/>
              </w:rPr>
              <w:t xml:space="preserve"> </w:t>
            </w:r>
            <w:r>
              <w:t>相关衔接预案名称……………………………………</w:t>
              <w:tab/>
            </w:r>
            <w:r>
              <w:rPr>
                <w:rFonts w:ascii="Arial" w:eastAsia="Arial" w:hAnsi="Arial"/>
              </w:rPr>
              <w:t>58</w:t>
            </w:r>
          </w:hyperlink>
        </w:p>
        <w:p>
          <w:pPr>
            <w:pStyle w:val="TOC4"/>
            <w:tabs>
              <w:tab w:val="right" w:pos="12580"/>
            </w:tabs>
            <w:spacing w:before="433"/>
            <w:rPr>
              <w:rFonts w:ascii="Arial" w:eastAsia="Arial" w:hAnsi="Arial"/>
            </w:rPr>
          </w:pPr>
          <w:r>
            <w:rPr>
              <w:rFonts w:ascii="Arial" w:eastAsia="Arial" w:hAnsi="Arial"/>
            </w:rPr>
            <w:t>12.8</w:t>
          </w:r>
          <w:r>
            <w:rPr>
              <w:rFonts w:ascii="Arial" w:eastAsia="Arial" w:hAnsi="Arial"/>
              <w:spacing w:val="-81"/>
            </w:rPr>
            <w:t xml:space="preserve"> </w:t>
          </w:r>
          <w:r>
            <w:t>应急救援协议…………………………………………</w:t>
            <w:tab/>
          </w:r>
          <w:r>
            <w:rPr>
              <w:rFonts w:ascii="Arial" w:eastAsia="Arial" w:hAnsi="Arial"/>
            </w:rPr>
            <w:t>59</w:t>
          </w:r>
        </w:p>
      </w:sdtContent>
    </w:sdt>
    <w:p>
      <w:pPr>
        <w:spacing w:after="0"/>
        <w:rPr>
          <w:rFonts w:ascii="Arial" w:eastAsia="Arial" w:hAnsi="Arial"/>
        </w:rPr>
        <w:sectPr>
          <w:type w:val="nextPage"/>
          <w:pgSz w:w="17860" w:h="25260"/>
          <w:pgMar w:top="1940" w:right="2340" w:bottom="3075" w:left="2560" w:header="708" w:footer="708"/>
          <w:pgNumType w:start="6"/>
          <w:cols w:space="708"/>
          <w:titlePg w:val="0"/>
        </w:sectPr>
      </w:pPr>
    </w:p>
    <w:p>
      <w:pPr>
        <w:pStyle w:val="Heading1"/>
        <w:numPr>
          <w:ilvl w:val="0"/>
          <w:numId w:val="46"/>
        </w:numPr>
        <w:tabs>
          <w:tab w:val="left" w:pos="501"/>
        </w:tabs>
        <w:spacing w:before="72" w:after="0" w:line="240" w:lineRule="auto"/>
        <w:ind w:left="500" w:right="0" w:hanging="361"/>
        <w:jc w:val="left"/>
      </w:pPr>
      <w:r>
        <w:t>总则</w:t>
      </w:r>
    </w:p>
    <w:p>
      <w:pPr>
        <w:pStyle w:val="ListParagraph"/>
        <w:numPr>
          <w:ilvl w:val="1"/>
          <w:numId w:val="46"/>
        </w:numPr>
        <w:tabs>
          <w:tab w:val="left" w:pos="861"/>
        </w:tabs>
        <w:spacing w:before="321" w:after="0" w:line="240" w:lineRule="auto"/>
        <w:ind w:left="860" w:right="0" w:hanging="721"/>
        <w:jc w:val="both"/>
        <w:rPr>
          <w:b/>
          <w:sz w:val="48"/>
        </w:rPr>
      </w:pPr>
      <w:r>
        <w:rPr>
          <w:b/>
          <w:sz w:val="48"/>
        </w:rPr>
        <w:t>编制目的</w:t>
      </w:r>
    </w:p>
    <w:p>
      <w:pPr>
        <w:pStyle w:val="BodyText"/>
        <w:spacing w:before="321" w:line="364" w:lineRule="auto"/>
        <w:ind w:right="364" w:firstLine="961"/>
        <w:jc w:val="both"/>
      </w:pPr>
      <w:r>
        <w:rPr>
          <w:spacing w:val="-1"/>
          <w:w w:val="95"/>
        </w:rPr>
        <w:t xml:space="preserve">矿山生产活动中随时都有可能发生生产安全事故，如果 无应急准备和救援，会造成惨重的生命和财产损失。为了贯 彻执行“安全第一、预防为主、综合治理”的方针，规范我 矿应急管理工作，提高突发事故的应急救援反应速度和协调 水平，增强高效、有序处置各类事故的能力，预防和控制次 生灾害的发生，最大限度保障我矿员工和周边群众的生命安 全，减少财产损失、环境破坏和社会影响，结合我矿具体情 况，特制定《迁安市九江工贸有限公司大庄户铁矿安全生产 </w:t>
      </w:r>
      <w:r>
        <w:rPr>
          <w:spacing w:val="-30"/>
        </w:rPr>
        <w:t>事故应急预案》。</w:t>
      </w:r>
    </w:p>
    <w:p>
      <w:pPr>
        <w:pStyle w:val="Heading1"/>
        <w:numPr>
          <w:ilvl w:val="1"/>
          <w:numId w:val="46"/>
        </w:numPr>
        <w:tabs>
          <w:tab w:val="left" w:pos="861"/>
        </w:tabs>
        <w:spacing w:before="12" w:after="0" w:line="240" w:lineRule="auto"/>
        <w:ind w:left="860" w:right="0" w:hanging="721"/>
        <w:jc w:val="both"/>
      </w:pPr>
      <w:r>
        <w:t>编制依据</w:t>
      </w:r>
    </w:p>
    <w:p>
      <w:pPr>
        <w:pStyle w:val="ListParagraph"/>
        <w:numPr>
          <w:ilvl w:val="2"/>
          <w:numId w:val="46"/>
        </w:numPr>
        <w:tabs>
          <w:tab w:val="left" w:pos="1342"/>
          <w:tab w:val="left" w:pos="1343"/>
        </w:tabs>
        <w:spacing w:before="321" w:after="0" w:line="240" w:lineRule="auto"/>
        <w:ind w:left="1343" w:right="0" w:hanging="1203"/>
        <w:jc w:val="left"/>
        <w:rPr>
          <w:rFonts w:ascii="Arial" w:eastAsia="Arial"/>
          <w:b/>
          <w:sz w:val="48"/>
        </w:rPr>
      </w:pPr>
      <w:r>
        <w:rPr>
          <w:b/>
          <w:sz w:val="48"/>
        </w:rPr>
        <w:t>主要法律法规</w:t>
      </w:r>
    </w:p>
    <w:p>
      <w:pPr>
        <w:pStyle w:val="ListParagraph"/>
        <w:numPr>
          <w:ilvl w:val="3"/>
          <w:numId w:val="46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sz w:val="48"/>
        </w:rPr>
      </w:pPr>
      <w:r>
        <w:rPr>
          <w:spacing w:val="1"/>
          <w:sz w:val="48"/>
        </w:rPr>
        <w:t>《中华人民共和国安全生产法》</w:t>
      </w:r>
      <w:r>
        <w:rPr>
          <w:rFonts w:ascii="Arial" w:eastAsia="Arial"/>
          <w:sz w:val="48"/>
        </w:rPr>
        <w:t>2002.11.1</w:t>
      </w:r>
      <w:r>
        <w:rPr>
          <w:sz w:val="48"/>
        </w:rPr>
        <w:t>；</w:t>
      </w:r>
    </w:p>
    <w:p>
      <w:pPr>
        <w:pStyle w:val="ListParagraph"/>
        <w:numPr>
          <w:ilvl w:val="3"/>
          <w:numId w:val="46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sz w:val="48"/>
        </w:rPr>
      </w:pPr>
      <w:r>
        <w:rPr>
          <w:spacing w:val="1"/>
          <w:sz w:val="48"/>
        </w:rPr>
        <w:t>《中华人民共和国矿山安全法》</w:t>
      </w:r>
      <w:r>
        <w:rPr>
          <w:rFonts w:ascii="Arial" w:eastAsia="Arial"/>
          <w:sz w:val="48"/>
        </w:rPr>
        <w:t>1993.5.1</w:t>
      </w:r>
      <w:r>
        <w:rPr>
          <w:sz w:val="48"/>
        </w:rPr>
        <w:t>；</w:t>
      </w:r>
    </w:p>
    <w:p>
      <w:pPr>
        <w:pStyle w:val="BodyText"/>
        <w:spacing w:before="322"/>
        <w:ind w:left="1101"/>
      </w:pPr>
      <w:r>
        <w:t>（</w:t>
      </w:r>
      <w:r>
        <w:rPr>
          <w:spacing w:val="-155"/>
        </w:rPr>
        <w:t xml:space="preserve"> </w:t>
      </w:r>
      <w:r>
        <w:rPr>
          <w:rFonts w:ascii="Arial" w:eastAsia="Arial"/>
        </w:rPr>
        <w:t xml:space="preserve">3 </w:t>
      </w:r>
      <w:r>
        <w:rPr>
          <w:spacing w:val="-141"/>
        </w:rPr>
        <w:t>）</w:t>
      </w:r>
      <w:r>
        <w:rPr>
          <w:spacing w:val="68"/>
        </w:rPr>
        <w:t>《 中华人民共和国矿山安全法实施条例》</w:t>
      </w:r>
    </w:p>
    <w:p>
      <w:pPr>
        <w:pStyle w:val="BodyText"/>
        <w:spacing w:before="321"/>
      </w:pPr>
      <w:r>
        <w:rPr>
          <w:rFonts w:ascii="Arial" w:eastAsia="Arial"/>
        </w:rPr>
        <w:t>1996.10.30</w:t>
      </w:r>
      <w:r>
        <w:t>；</w:t>
      </w: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2" w:after="0" w:line="240" w:lineRule="auto"/>
        <w:ind w:left="2301" w:right="0" w:hanging="1201"/>
        <w:jc w:val="left"/>
        <w:rPr>
          <w:rFonts w:ascii="Arial" w:eastAsia="Arial"/>
          <w:sz w:val="48"/>
        </w:rPr>
      </w:pPr>
      <w:r>
        <w:rPr>
          <w:spacing w:val="-18"/>
          <w:sz w:val="48"/>
        </w:rPr>
        <w:t>《中华人民共和国环境保护法》</w:t>
      </w:r>
      <w:r>
        <w:rPr>
          <w:sz w:val="48"/>
        </w:rPr>
        <w:t>（</w:t>
      </w:r>
      <w:r>
        <w:rPr>
          <w:rFonts w:ascii="Arial" w:eastAsia="Arial"/>
          <w:sz w:val="48"/>
        </w:rPr>
        <w:t>1989</w:t>
      </w:r>
      <w:r>
        <w:rPr>
          <w:rFonts w:ascii="Arial" w:eastAsia="Arial"/>
          <w:spacing w:val="-73"/>
          <w:sz w:val="48"/>
        </w:rPr>
        <w:t xml:space="preserve"> </w:t>
      </w:r>
      <w:r>
        <w:rPr>
          <w:spacing w:val="-36"/>
          <w:sz w:val="48"/>
        </w:rPr>
        <w:t xml:space="preserve">年主席令 </w:t>
      </w:r>
      <w:r>
        <w:rPr>
          <w:rFonts w:ascii="Arial" w:eastAsia="Arial"/>
          <w:sz w:val="48"/>
        </w:rPr>
        <w:t>22</w:t>
      </w:r>
    </w:p>
    <w:p>
      <w:pPr>
        <w:pStyle w:val="BodyText"/>
        <w:spacing w:before="320"/>
      </w:pPr>
      <w:r>
        <w:rPr>
          <w:w w:val="99"/>
        </w:rPr>
        <w:t>号</w:t>
      </w:r>
      <w:r>
        <w:rPr>
          <w:spacing w:val="-242"/>
          <w:w w:val="99"/>
        </w:rPr>
        <w:t>）</w:t>
      </w:r>
      <w:r>
        <w:rPr>
          <w:w w:val="99"/>
        </w:rPr>
        <w:t>；</w:t>
      </w: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rFonts w:ascii="Arial" w:eastAsia="Arial"/>
          <w:sz w:val="48"/>
        </w:rPr>
      </w:pPr>
      <w:r>
        <w:rPr>
          <w:spacing w:val="-18"/>
          <w:sz w:val="48"/>
        </w:rPr>
        <w:t>《中华人民共和国矿产资源法》</w:t>
      </w:r>
      <w:r>
        <w:rPr>
          <w:sz w:val="48"/>
        </w:rPr>
        <w:t>（</w:t>
      </w:r>
      <w:r>
        <w:rPr>
          <w:rFonts w:ascii="Arial" w:eastAsia="Arial"/>
          <w:sz w:val="48"/>
        </w:rPr>
        <w:t>1996</w:t>
      </w:r>
      <w:r>
        <w:rPr>
          <w:rFonts w:ascii="Arial" w:eastAsia="Arial"/>
          <w:spacing w:val="-73"/>
          <w:sz w:val="48"/>
        </w:rPr>
        <w:t xml:space="preserve"> </w:t>
      </w:r>
      <w:r>
        <w:rPr>
          <w:spacing w:val="-36"/>
          <w:sz w:val="48"/>
        </w:rPr>
        <w:t xml:space="preserve">年主席令 </w:t>
      </w:r>
      <w:r>
        <w:rPr>
          <w:rFonts w:ascii="Arial" w:eastAsia="Arial"/>
          <w:sz w:val="48"/>
        </w:rPr>
        <w:t>74</w:t>
      </w:r>
    </w:p>
    <w:p>
      <w:pPr>
        <w:pStyle w:val="BodyText"/>
        <w:spacing w:before="322"/>
      </w:pPr>
      <w:r>
        <w:rPr>
          <w:w w:val="99"/>
        </w:rPr>
        <w:t>号</w:t>
      </w:r>
      <w:r>
        <w:rPr>
          <w:spacing w:val="-242"/>
          <w:w w:val="99"/>
        </w:rPr>
        <w:t>）</w:t>
      </w:r>
      <w:r>
        <w:rPr>
          <w:w w:val="99"/>
        </w:rPr>
        <w:t>；</w:t>
      </w: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0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《中华人民共和国消防法》</w:t>
      </w:r>
      <w:r>
        <w:rPr>
          <w:rFonts w:ascii="Arial" w:eastAsia="Arial"/>
          <w:sz w:val="48"/>
        </w:rPr>
        <w:t>2009.5.1</w:t>
      </w:r>
      <w:r>
        <w:rPr>
          <w:sz w:val="48"/>
        </w:rPr>
        <w:t>；</w:t>
      </w:r>
    </w:p>
    <w:p>
      <w:pPr>
        <w:spacing w:after="0" w:line="240" w:lineRule="auto"/>
        <w:jc w:val="left"/>
        <w:rPr>
          <w:sz w:val="48"/>
        </w:rPr>
        <w:sectPr>
          <w:pgSz w:w="17860" w:h="25260"/>
          <w:pgMar w:top="1820" w:right="2340" w:bottom="280" w:left="2560" w:header="708" w:footer="708"/>
          <w:pgNumType w:start="7"/>
          <w:cols w:space="708"/>
        </w:sectPr>
      </w:pP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" w:after="0" w:line="240" w:lineRule="auto"/>
        <w:ind w:left="2301" w:right="0" w:hanging="1201"/>
        <w:jc w:val="left"/>
        <w:rPr>
          <w:sz w:val="48"/>
        </w:rPr>
      </w:pPr>
      <w:r>
        <w:rPr>
          <w:spacing w:val="1"/>
          <w:sz w:val="48"/>
        </w:rPr>
        <w:t>《民用爆炸物品安全管理条例》</w:t>
      </w:r>
      <w:r>
        <w:rPr>
          <w:rFonts w:ascii="Arial" w:eastAsia="Arial"/>
          <w:sz w:val="48"/>
        </w:rPr>
        <w:t>2006.9.1</w:t>
      </w:r>
      <w:r>
        <w:rPr>
          <w:sz w:val="48"/>
        </w:rPr>
        <w:t>；</w:t>
      </w: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《国务院关于特大安全事故行政责任追究的规定》</w:t>
      </w:r>
    </w:p>
    <w:p>
      <w:pPr>
        <w:pStyle w:val="BodyText"/>
        <w:spacing w:before="321"/>
      </w:pPr>
      <w:r>
        <w:rPr>
          <w:rFonts w:ascii="Arial" w:eastAsia="Arial"/>
        </w:rPr>
        <w:t>2001.04.21</w:t>
      </w:r>
      <w:r>
        <w:t>；</w:t>
      </w:r>
    </w:p>
    <w:p>
      <w:pPr>
        <w:pStyle w:val="ListParagraph"/>
        <w:numPr>
          <w:ilvl w:val="0"/>
          <w:numId w:val="45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《关于进一步加强安全生产管理工作的通知》国发</w:t>
      </w:r>
    </w:p>
    <w:p>
      <w:pPr>
        <w:pStyle w:val="BodyText"/>
        <w:spacing w:before="321"/>
      </w:pPr>
      <w:r>
        <w:rPr>
          <w:rFonts w:ascii="Arial" w:eastAsia="Arial"/>
        </w:rPr>
        <w:t xml:space="preserve">[2010]23 </w:t>
      </w:r>
      <w:r>
        <w:t>号。</w:t>
      </w:r>
    </w:p>
    <w:p>
      <w:pPr>
        <w:pStyle w:val="Heading1"/>
        <w:numPr>
          <w:ilvl w:val="2"/>
          <w:numId w:val="46"/>
        </w:numPr>
        <w:tabs>
          <w:tab w:val="left" w:pos="1342"/>
          <w:tab w:val="left" w:pos="1343"/>
        </w:tabs>
        <w:spacing w:before="321" w:after="0" w:line="240" w:lineRule="auto"/>
        <w:ind w:left="1343" w:right="0" w:hanging="1203"/>
        <w:jc w:val="left"/>
        <w:rPr>
          <w:rFonts w:ascii="Arial" w:eastAsia="Arial"/>
        </w:rPr>
      </w:pPr>
      <w:r>
        <w:t>主要技术标准</w:t>
      </w:r>
    </w:p>
    <w:p>
      <w:pPr>
        <w:pStyle w:val="ListParagraph"/>
        <w:numPr>
          <w:ilvl w:val="0"/>
          <w:numId w:val="44"/>
        </w:numPr>
        <w:tabs>
          <w:tab w:val="left" w:pos="2324"/>
        </w:tabs>
        <w:spacing w:before="322" w:after="0" w:line="240" w:lineRule="auto"/>
        <w:ind w:left="2323" w:right="0" w:hanging="1223"/>
        <w:jc w:val="left"/>
        <w:rPr>
          <w:sz w:val="48"/>
        </w:rPr>
      </w:pPr>
      <w:r>
        <w:rPr>
          <w:sz w:val="48"/>
        </w:rPr>
        <w:t>《生产经营单位安全生产事故应急预案编制导则》</w:t>
      </w:r>
    </w:p>
    <w:p>
      <w:pPr>
        <w:pStyle w:val="BodyText"/>
        <w:spacing w:before="321"/>
      </w:pPr>
      <w:r>
        <w:rPr>
          <w:spacing w:val="-1"/>
          <w:w w:val="99"/>
        </w:rPr>
        <w:t>（</w:t>
      </w:r>
      <w:r>
        <w:rPr>
          <w:rFonts w:ascii="Arial" w:eastAsia="Arial"/>
          <w:w w:val="93"/>
        </w:rPr>
        <w:t>AQ/T9002-200</w:t>
      </w:r>
      <w:r>
        <w:rPr>
          <w:rFonts w:ascii="Arial" w:eastAsia="Arial"/>
          <w:spacing w:val="9"/>
          <w:w w:val="93"/>
        </w:rPr>
        <w:t>6</w:t>
      </w:r>
      <w:r>
        <w:rPr>
          <w:spacing w:val="-241"/>
          <w:w w:val="99"/>
        </w:rPr>
        <w:t>）</w:t>
      </w:r>
      <w:r>
        <w:rPr>
          <w:w w:val="99"/>
        </w:rPr>
        <w:t>；</w:t>
      </w:r>
    </w:p>
    <w:p>
      <w:pPr>
        <w:pStyle w:val="ListParagraph"/>
        <w:numPr>
          <w:ilvl w:val="0"/>
          <w:numId w:val="44"/>
        </w:numPr>
        <w:tabs>
          <w:tab w:val="left" w:pos="2302"/>
        </w:tabs>
        <w:spacing w:before="321" w:after="0" w:line="240" w:lineRule="auto"/>
        <w:ind w:left="2301" w:right="0" w:hanging="1201"/>
        <w:jc w:val="left"/>
        <w:rPr>
          <w:sz w:val="48"/>
        </w:rPr>
      </w:pPr>
      <w:r>
        <w:rPr>
          <w:spacing w:val="1"/>
          <w:w w:val="95"/>
          <w:sz w:val="48"/>
        </w:rPr>
        <w:t>《危险化学品重大危险源辨识》</w:t>
      </w:r>
      <w:r>
        <w:rPr>
          <w:rFonts w:ascii="Arial" w:eastAsia="Arial"/>
          <w:w w:val="95"/>
          <w:sz w:val="48"/>
        </w:rPr>
        <w:t>(GB18218-2009)</w:t>
      </w:r>
      <w:r>
        <w:rPr>
          <w:w w:val="95"/>
          <w:sz w:val="48"/>
        </w:rPr>
        <w:t>；</w:t>
      </w:r>
    </w:p>
    <w:p>
      <w:pPr>
        <w:pStyle w:val="BodyText"/>
        <w:spacing w:before="321"/>
        <w:ind w:left="1101"/>
      </w:pPr>
      <w:r>
        <w:rPr>
          <w:w w:val="99"/>
        </w:rPr>
        <w:t>（</w:t>
      </w:r>
      <w:r>
        <w:rPr>
          <w:rFonts w:ascii="Arial" w:eastAsia="Arial"/>
          <w:spacing w:val="1"/>
          <w:w w:val="89"/>
        </w:rPr>
        <w:t>3</w:t>
      </w:r>
      <w:r>
        <w:rPr>
          <w:spacing w:val="-242"/>
          <w:w w:val="99"/>
        </w:rPr>
        <w:t>）</w:t>
      </w:r>
      <w:r>
        <w:rPr>
          <w:spacing w:val="-29"/>
          <w:w w:val="99"/>
        </w:rPr>
        <w:t>《安全评价通则》</w:t>
      </w:r>
      <w:r>
        <w:rPr>
          <w:spacing w:val="1"/>
          <w:w w:val="99"/>
        </w:rPr>
        <w:t>（</w:t>
      </w:r>
      <w:r>
        <w:rPr>
          <w:rFonts w:ascii="Arial" w:eastAsia="Arial"/>
          <w:w w:val="92"/>
        </w:rPr>
        <w:t>AQ8001-200</w:t>
      </w:r>
      <w:r>
        <w:rPr>
          <w:rFonts w:ascii="Arial" w:eastAsia="Arial"/>
          <w:spacing w:val="13"/>
          <w:w w:val="92"/>
        </w:rPr>
        <w:t>7</w:t>
      </w:r>
      <w:r>
        <w:rPr>
          <w:w w:val="99"/>
        </w:rPr>
        <w:t>）</w:t>
      </w:r>
    </w:p>
    <w:p>
      <w:pPr>
        <w:pStyle w:val="BodyText"/>
        <w:spacing w:before="321"/>
        <w:ind w:left="1101"/>
      </w:pPr>
      <w:r>
        <w:rPr>
          <w:w w:val="99"/>
        </w:rPr>
        <w:t>（</w:t>
      </w:r>
      <w:r>
        <w:rPr>
          <w:rFonts w:ascii="Arial" w:eastAsia="Arial"/>
          <w:spacing w:val="1"/>
          <w:w w:val="89"/>
        </w:rPr>
        <w:t>4</w:t>
      </w:r>
      <w:r>
        <w:rPr>
          <w:spacing w:val="-242"/>
          <w:w w:val="99"/>
        </w:rPr>
        <w:t>）</w:t>
      </w:r>
      <w:r>
        <w:rPr>
          <w:spacing w:val="-18"/>
          <w:w w:val="99"/>
        </w:rPr>
        <w:t>《金属非金属矿山安全规程》</w:t>
      </w:r>
      <w:r>
        <w:rPr>
          <w:spacing w:val="2"/>
          <w:w w:val="99"/>
        </w:rPr>
        <w:t>（</w:t>
      </w:r>
      <w:r>
        <w:rPr>
          <w:rFonts w:ascii="Arial" w:eastAsia="Arial"/>
          <w:w w:val="91"/>
        </w:rPr>
        <w:t>GB16423-200</w:t>
      </w:r>
      <w:r>
        <w:rPr>
          <w:rFonts w:ascii="Arial" w:eastAsia="Arial"/>
          <w:spacing w:val="9"/>
          <w:w w:val="91"/>
        </w:rPr>
        <w:t>6</w:t>
      </w:r>
      <w:r>
        <w:rPr>
          <w:spacing w:val="-242"/>
          <w:w w:val="99"/>
        </w:rPr>
        <w:t>）</w:t>
      </w:r>
      <w:r>
        <w:rPr>
          <w:w w:val="99"/>
        </w:rPr>
        <w:t>；</w:t>
      </w:r>
    </w:p>
    <w:p>
      <w:pPr>
        <w:pStyle w:val="BodyText"/>
        <w:spacing w:before="321"/>
        <w:ind w:left="1101"/>
      </w:pPr>
      <w:r>
        <w:rPr>
          <w:w w:val="99"/>
        </w:rPr>
        <w:t>（</w:t>
      </w:r>
      <w:r>
        <w:rPr>
          <w:rFonts w:ascii="Arial" w:eastAsia="Arial"/>
          <w:spacing w:val="1"/>
          <w:w w:val="89"/>
        </w:rPr>
        <w:t>5</w:t>
      </w:r>
      <w:r>
        <w:rPr>
          <w:spacing w:val="-242"/>
          <w:w w:val="99"/>
        </w:rPr>
        <w:t>）</w:t>
      </w:r>
      <w:r>
        <w:rPr>
          <w:spacing w:val="-29"/>
          <w:w w:val="99"/>
        </w:rPr>
        <w:t>《爆破安全规程》</w:t>
      </w:r>
      <w:r>
        <w:rPr>
          <w:spacing w:val="1"/>
          <w:w w:val="99"/>
        </w:rPr>
        <w:t>（</w:t>
      </w:r>
      <w:r>
        <w:rPr>
          <w:rFonts w:ascii="Arial" w:eastAsia="Arial"/>
          <w:w w:val="91"/>
        </w:rPr>
        <w:t>GB6722-200</w:t>
      </w:r>
      <w:r>
        <w:rPr>
          <w:rFonts w:ascii="Arial" w:eastAsia="Arial"/>
          <w:spacing w:val="14"/>
          <w:w w:val="91"/>
        </w:rPr>
        <w:t>3</w:t>
      </w:r>
      <w:r>
        <w:rPr>
          <w:spacing w:val="-242"/>
          <w:w w:val="99"/>
        </w:rPr>
        <w:t>）</w:t>
      </w:r>
      <w:r>
        <w:rPr>
          <w:w w:val="99"/>
        </w:rPr>
        <w:t>；</w:t>
      </w:r>
    </w:p>
    <w:p>
      <w:pPr>
        <w:pStyle w:val="BodyText"/>
        <w:spacing w:before="322" w:line="364" w:lineRule="auto"/>
        <w:ind w:right="386" w:firstLine="961"/>
      </w:pPr>
      <w:r>
        <w:rPr>
          <w:w w:val="99"/>
        </w:rPr>
        <w:t>（</w:t>
      </w:r>
      <w:r>
        <w:rPr>
          <w:rFonts w:ascii="Arial" w:eastAsia="Arial"/>
          <w:spacing w:val="1"/>
          <w:w w:val="89"/>
        </w:rPr>
        <w:t>6</w:t>
      </w:r>
      <w:r>
        <w:rPr>
          <w:spacing w:val="-263"/>
          <w:w w:val="99"/>
        </w:rPr>
        <w:t>）</w:t>
      </w:r>
      <w:r>
        <w:rPr>
          <w:spacing w:val="-1"/>
          <w:w w:val="99"/>
        </w:rPr>
        <w:t>《金属非金属矿山安全标准化规范地下矿山实施指</w:t>
      </w:r>
      <w:r>
        <w:rPr>
          <w:spacing w:val="-121"/>
          <w:w w:val="99"/>
        </w:rPr>
        <w:t>南》</w:t>
      </w:r>
      <w:r>
        <w:rPr>
          <w:spacing w:val="3"/>
          <w:w w:val="99"/>
        </w:rPr>
        <w:t>（</w:t>
      </w:r>
      <w:r>
        <w:rPr>
          <w:rFonts w:ascii="Arial" w:eastAsia="Arial"/>
          <w:w w:val="92"/>
        </w:rPr>
        <w:t>AQ2007.5-200</w:t>
      </w:r>
      <w:r>
        <w:rPr>
          <w:rFonts w:ascii="Arial" w:eastAsia="Arial"/>
          <w:spacing w:val="15"/>
          <w:w w:val="92"/>
        </w:rPr>
        <w:t>6</w:t>
      </w:r>
      <w:r>
        <w:rPr>
          <w:spacing w:val="-242"/>
          <w:w w:val="99"/>
        </w:rPr>
        <w:t>）</w:t>
      </w:r>
      <w:r>
        <w:rPr>
          <w:w w:val="99"/>
        </w:rPr>
        <w:t>。</w:t>
      </w:r>
    </w:p>
    <w:p>
      <w:pPr>
        <w:pStyle w:val="Heading1"/>
        <w:numPr>
          <w:ilvl w:val="2"/>
          <w:numId w:val="46"/>
        </w:numPr>
        <w:tabs>
          <w:tab w:val="left" w:pos="1342"/>
          <w:tab w:val="left" w:pos="1343"/>
        </w:tabs>
        <w:spacing w:before="2" w:after="0" w:line="240" w:lineRule="auto"/>
        <w:ind w:left="1343" w:right="0" w:hanging="1203"/>
        <w:jc w:val="left"/>
        <w:rPr>
          <w:rFonts w:ascii="Arial" w:eastAsia="Arial"/>
        </w:rPr>
      </w:pPr>
      <w:r>
        <w:t>依据的安全技术资料</w:t>
      </w:r>
    </w:p>
    <w:p>
      <w:pPr>
        <w:pStyle w:val="ListParagraph"/>
        <w:numPr>
          <w:ilvl w:val="0"/>
          <w:numId w:val="43"/>
        </w:numPr>
        <w:tabs>
          <w:tab w:val="left" w:pos="2302"/>
        </w:tabs>
        <w:spacing w:before="321" w:after="0" w:line="364" w:lineRule="auto"/>
        <w:ind w:left="140" w:right="362" w:firstLine="961"/>
        <w:jc w:val="both"/>
        <w:rPr>
          <w:sz w:val="48"/>
        </w:rPr>
      </w:pPr>
      <w:r>
        <w:rPr>
          <w:spacing w:val="-11"/>
          <w:sz w:val="48"/>
        </w:rPr>
        <w:t xml:space="preserve">邯郸大地矿产资源开发有限公司 </w:t>
      </w:r>
      <w:r>
        <w:rPr>
          <w:rFonts w:ascii="Arial" w:eastAsia="Arial"/>
          <w:sz w:val="48"/>
        </w:rPr>
        <w:t>2010</w:t>
      </w:r>
      <w:r>
        <w:rPr>
          <w:rFonts w:ascii="Arial" w:eastAsia="Arial"/>
          <w:spacing w:val="-48"/>
          <w:sz w:val="48"/>
        </w:rPr>
        <w:t xml:space="preserve"> </w:t>
      </w:r>
      <w:r>
        <w:rPr>
          <w:spacing w:val="-80"/>
          <w:sz w:val="48"/>
        </w:rPr>
        <w:t xml:space="preserve">年 </w:t>
      </w:r>
      <w:r>
        <w:rPr>
          <w:rFonts w:ascii="Arial" w:eastAsia="Arial"/>
          <w:sz w:val="48"/>
        </w:rPr>
        <w:t>1</w:t>
      </w:r>
      <w:r>
        <w:rPr>
          <w:rFonts w:ascii="Arial" w:eastAsia="Arial"/>
          <w:spacing w:val="-51"/>
          <w:sz w:val="48"/>
        </w:rPr>
        <w:t xml:space="preserve"> </w:t>
      </w:r>
      <w:r>
        <w:rPr>
          <w:spacing w:val="-5"/>
          <w:sz w:val="48"/>
        </w:rPr>
        <w:t>月提交</w:t>
      </w:r>
      <w:r>
        <w:rPr>
          <w:spacing w:val="-1"/>
          <w:w w:val="95"/>
          <w:sz w:val="48"/>
        </w:rPr>
        <w:t xml:space="preserve">的《迁安市九江工贸有限公司大庄户铁矿改建工程可行性研 </w:t>
      </w:r>
      <w:r>
        <w:rPr>
          <w:spacing w:val="-48"/>
          <w:sz w:val="48"/>
        </w:rPr>
        <w:t>究报告》；</w:t>
      </w:r>
    </w:p>
    <w:p>
      <w:pPr>
        <w:pStyle w:val="ListParagraph"/>
        <w:numPr>
          <w:ilvl w:val="0"/>
          <w:numId w:val="43"/>
        </w:numPr>
        <w:tabs>
          <w:tab w:val="left" w:pos="2302"/>
        </w:tabs>
        <w:spacing w:before="5" w:after="0" w:line="364" w:lineRule="auto"/>
        <w:ind w:left="140" w:right="362" w:firstLine="961"/>
        <w:jc w:val="both"/>
        <w:rPr>
          <w:sz w:val="48"/>
        </w:rPr>
      </w:pPr>
      <w:r>
        <w:rPr>
          <w:spacing w:val="-11"/>
          <w:sz w:val="48"/>
        </w:rPr>
        <w:t xml:space="preserve">邯郸大地矿产资源开发有限公司 </w:t>
      </w:r>
      <w:r>
        <w:rPr>
          <w:rFonts w:ascii="Arial" w:eastAsia="Arial"/>
          <w:sz w:val="48"/>
        </w:rPr>
        <w:t>2010</w:t>
      </w:r>
      <w:r>
        <w:rPr>
          <w:rFonts w:ascii="Arial" w:eastAsia="Arial"/>
          <w:spacing w:val="-48"/>
          <w:sz w:val="48"/>
        </w:rPr>
        <w:t xml:space="preserve"> </w:t>
      </w:r>
      <w:r>
        <w:rPr>
          <w:spacing w:val="-80"/>
          <w:sz w:val="48"/>
        </w:rPr>
        <w:t xml:space="preserve">年 </w:t>
      </w:r>
      <w:r>
        <w:rPr>
          <w:rFonts w:ascii="Arial" w:eastAsia="Arial"/>
          <w:sz w:val="48"/>
        </w:rPr>
        <w:t>2</w:t>
      </w:r>
      <w:r>
        <w:rPr>
          <w:rFonts w:ascii="Arial" w:eastAsia="Arial"/>
          <w:spacing w:val="-51"/>
          <w:sz w:val="48"/>
        </w:rPr>
        <w:t xml:space="preserve"> </w:t>
      </w:r>
      <w:r>
        <w:rPr>
          <w:spacing w:val="-5"/>
          <w:sz w:val="48"/>
        </w:rPr>
        <w:t>月编制</w:t>
      </w:r>
      <w:r>
        <w:rPr>
          <w:spacing w:val="-1"/>
          <w:w w:val="95"/>
          <w:sz w:val="48"/>
        </w:rPr>
        <w:t xml:space="preserve">的《迁安市九江工贸有限公司大庄户铁矿改建工程安全预评 </w:t>
      </w:r>
      <w:r>
        <w:rPr>
          <w:spacing w:val="-48"/>
          <w:sz w:val="48"/>
        </w:rPr>
        <w:t>价报告》；</w:t>
      </w:r>
    </w:p>
    <w:p>
      <w:pPr>
        <w:pStyle w:val="ListParagraph"/>
        <w:numPr>
          <w:ilvl w:val="0"/>
          <w:numId w:val="43"/>
        </w:numPr>
        <w:tabs>
          <w:tab w:val="left" w:pos="2302"/>
        </w:tabs>
        <w:spacing w:before="3" w:after="0" w:line="240" w:lineRule="auto"/>
        <w:ind w:left="2301" w:right="0" w:hanging="1201"/>
        <w:jc w:val="both"/>
        <w:rPr>
          <w:sz w:val="48"/>
        </w:rPr>
      </w:pPr>
      <w:r>
        <w:rPr>
          <w:spacing w:val="-10"/>
          <w:sz w:val="48"/>
        </w:rPr>
        <w:t xml:space="preserve">北京金润德工程技术有限公司于 </w:t>
      </w:r>
      <w:r>
        <w:rPr>
          <w:rFonts w:ascii="Arial" w:eastAsia="Arial"/>
          <w:sz w:val="48"/>
        </w:rPr>
        <w:t>2010</w:t>
      </w:r>
      <w:r>
        <w:rPr>
          <w:rFonts w:ascii="Arial" w:eastAsia="Arial"/>
          <w:spacing w:val="-32"/>
          <w:sz w:val="48"/>
        </w:rPr>
        <w:t xml:space="preserve"> </w:t>
      </w:r>
      <w:r>
        <w:rPr>
          <w:spacing w:val="-72"/>
          <w:sz w:val="48"/>
        </w:rPr>
        <w:t xml:space="preserve">年 </w:t>
      </w:r>
      <w:r>
        <w:rPr>
          <w:rFonts w:ascii="Arial" w:eastAsia="Arial"/>
          <w:sz w:val="48"/>
        </w:rPr>
        <w:t>2</w:t>
      </w:r>
      <w:r>
        <w:rPr>
          <w:rFonts w:ascii="Arial" w:eastAsia="Arial"/>
          <w:spacing w:val="-36"/>
          <w:sz w:val="48"/>
        </w:rPr>
        <w:t xml:space="preserve"> </w:t>
      </w:r>
      <w:r>
        <w:rPr>
          <w:sz w:val="48"/>
        </w:rPr>
        <w:t>月提交</w:t>
      </w:r>
    </w:p>
    <w:p>
      <w:pPr>
        <w:spacing w:after="0" w:line="240" w:lineRule="auto"/>
        <w:jc w:val="both"/>
        <w:rPr>
          <w:sz w:val="48"/>
        </w:rPr>
        <w:sectPr>
          <w:pgSz w:w="17860" w:h="25260"/>
          <w:pgMar w:top="1860" w:right="2340" w:bottom="280" w:left="2560" w:header="708" w:footer="708"/>
          <w:pgNumType w:start="8"/>
          <w:cols w:space="708"/>
        </w:sectPr>
      </w:pPr>
    </w:p>
    <w:p>
      <w:pPr>
        <w:pStyle w:val="BodyText"/>
        <w:spacing w:before="12" w:line="364" w:lineRule="auto"/>
        <w:ind w:right="369"/>
      </w:pPr>
      <w:r>
        <w:rPr>
          <w:spacing w:val="-1"/>
          <w:w w:val="95"/>
        </w:rPr>
        <w:t xml:space="preserve">的《迁安市九江工贸有限公司大庄户铁矿改建工程地下开采 </w:t>
      </w:r>
      <w:r>
        <w:rPr>
          <w:spacing w:val="-40"/>
        </w:rPr>
        <w:t>初步设计》；</w:t>
      </w:r>
    </w:p>
    <w:p>
      <w:pPr>
        <w:pStyle w:val="ListParagraph"/>
        <w:numPr>
          <w:ilvl w:val="0"/>
          <w:numId w:val="58"/>
        </w:numPr>
        <w:tabs>
          <w:tab w:val="left" w:pos="2302"/>
        </w:tabs>
        <w:spacing w:before="3" w:after="0" w:line="364" w:lineRule="auto"/>
        <w:ind w:left="140" w:right="366" w:firstLine="961"/>
        <w:jc w:val="left"/>
        <w:rPr>
          <w:sz w:val="48"/>
        </w:rPr>
      </w:pPr>
      <w:r>
        <w:rPr>
          <w:spacing w:val="-4"/>
          <w:sz w:val="48"/>
        </w:rPr>
        <w:t>矿山提供的其他有关资料。 与本应急预案衔接的</w:t>
      </w:r>
      <w:r>
        <w:rPr>
          <w:spacing w:val="-11"/>
          <w:sz w:val="48"/>
        </w:rPr>
        <w:t>上级预案是《迁安市安全生产事故应急预案》。</w:t>
      </w:r>
    </w:p>
    <w:p>
      <w:pPr>
        <w:pStyle w:val="Heading1"/>
        <w:numPr>
          <w:ilvl w:val="1"/>
          <w:numId w:val="46"/>
        </w:numPr>
        <w:tabs>
          <w:tab w:val="left" w:pos="861"/>
        </w:tabs>
        <w:spacing w:before="2" w:after="0" w:line="240" w:lineRule="auto"/>
        <w:ind w:left="860" w:right="0" w:hanging="721"/>
        <w:jc w:val="left"/>
      </w:pPr>
      <w:r>
        <w:t>适用范围</w:t>
      </w:r>
    </w:p>
    <w:p>
      <w:pPr>
        <w:pStyle w:val="BodyText"/>
        <w:spacing w:before="321" w:line="364" w:lineRule="auto"/>
        <w:ind w:right="364" w:firstLine="961"/>
      </w:pPr>
      <w:r>
        <w:rPr>
          <w:spacing w:val="-1"/>
          <w:w w:val="95"/>
        </w:rPr>
        <w:t xml:space="preserve">本《预案》适用于本矿在生产过程中发生的各类安全生 </w:t>
      </w:r>
      <w:r>
        <w:t>产事故的应急处理工作。</w:t>
      </w:r>
    </w:p>
    <w:p>
      <w:pPr>
        <w:pStyle w:val="Heading1"/>
        <w:numPr>
          <w:ilvl w:val="1"/>
          <w:numId w:val="46"/>
        </w:numPr>
        <w:tabs>
          <w:tab w:val="left" w:pos="861"/>
        </w:tabs>
        <w:spacing w:before="3" w:after="0" w:line="240" w:lineRule="auto"/>
        <w:ind w:left="860" w:right="0" w:hanging="721"/>
        <w:jc w:val="left"/>
      </w:pPr>
      <w:r>
        <w:t>应急预案体系</w:t>
      </w:r>
    </w:p>
    <w:p>
      <w:pPr>
        <w:pStyle w:val="BodyText"/>
        <w:spacing w:before="321" w:line="364" w:lineRule="auto"/>
        <w:ind w:right="245"/>
      </w:pPr>
      <w:r>
        <w:rPr>
          <w:rFonts w:ascii="Arial" w:eastAsia="Arial"/>
          <w:w w:val="95"/>
        </w:rPr>
        <w:t>1.4.1.</w:t>
      </w:r>
      <w:r>
        <w:rPr>
          <w:spacing w:val="-1"/>
          <w:w w:val="95"/>
        </w:rPr>
        <w:t xml:space="preserve">应急预案体系包括：综合应急预案，专项应急预案，现 </w:t>
      </w:r>
      <w:r>
        <w:t>场处置方案。</w:t>
      </w:r>
    </w:p>
    <w:p>
      <w:pPr>
        <w:pStyle w:val="Heading1"/>
        <w:numPr>
          <w:ilvl w:val="1"/>
          <w:numId w:val="46"/>
        </w:numPr>
        <w:tabs>
          <w:tab w:val="left" w:pos="861"/>
        </w:tabs>
        <w:spacing w:before="3" w:after="0" w:line="240" w:lineRule="auto"/>
        <w:ind w:left="860" w:right="0" w:hanging="721"/>
        <w:jc w:val="left"/>
      </w:pPr>
      <w:r>
        <w:t>应急工作原则</w:t>
      </w:r>
    </w:p>
    <w:p>
      <w:pPr>
        <w:pStyle w:val="ListParagraph"/>
        <w:numPr>
          <w:ilvl w:val="2"/>
          <w:numId w:val="46"/>
        </w:numPr>
        <w:tabs>
          <w:tab w:val="left" w:pos="2311"/>
          <w:tab w:val="left" w:pos="2312"/>
        </w:tabs>
        <w:spacing w:before="321" w:after="0" w:line="364" w:lineRule="auto"/>
        <w:ind w:left="140" w:right="369" w:firstLine="961"/>
        <w:jc w:val="left"/>
        <w:rPr>
          <w:rFonts w:ascii="Arial" w:eastAsia="Arial" w:hAnsi="Arial"/>
          <w:sz w:val="48"/>
        </w:rPr>
      </w:pPr>
      <w:r>
        <w:rPr>
          <w:sz w:val="48"/>
        </w:rPr>
        <w:t>以“安全第一、预防为主、综合治理”的安全生</w:t>
      </w:r>
      <w:r>
        <w:rPr>
          <w:spacing w:val="-1"/>
          <w:w w:val="95"/>
          <w:sz w:val="48"/>
        </w:rPr>
        <w:t xml:space="preserve">产方针为指导，在生产事故应急工作中，要高度重视人的生 命权和健康权，把保障职工的人身安全和身体健康作为首要 任务，最大限度地预防和减少生产安全事件及其造成的人员 伤害，切实加强员工以及应急救援人员的安全防护工作，充 </w:t>
      </w:r>
      <w:r>
        <w:rPr>
          <w:sz w:val="48"/>
        </w:rPr>
        <w:t>分发挥专业救援力量的骨干作用和员工的基础作用。</w:t>
      </w:r>
    </w:p>
    <w:p>
      <w:pPr>
        <w:pStyle w:val="ListParagraph"/>
        <w:numPr>
          <w:ilvl w:val="2"/>
          <w:numId w:val="46"/>
        </w:numPr>
        <w:tabs>
          <w:tab w:val="left" w:pos="2311"/>
          <w:tab w:val="left" w:pos="2312"/>
        </w:tabs>
        <w:spacing w:before="9" w:after="0" w:line="364" w:lineRule="auto"/>
        <w:ind w:left="140" w:right="369" w:firstLine="961"/>
        <w:jc w:val="left"/>
        <w:rPr>
          <w:rFonts w:ascii="Arial" w:eastAsia="Arial"/>
          <w:sz w:val="48"/>
        </w:rPr>
      </w:pPr>
      <w:r>
        <w:rPr>
          <w:sz w:val="48"/>
        </w:rPr>
        <w:t>统一领导，分级负责。在生产安全事故应急指挥</w:t>
      </w:r>
      <w:r>
        <w:rPr>
          <w:spacing w:val="-1"/>
          <w:w w:val="95"/>
          <w:sz w:val="48"/>
        </w:rPr>
        <w:t xml:space="preserve">部的统一领导下，建立健全矿长负责制的生产安全事故应急 管理体制，指挥部办公室和各小组按照各自职责和权限，负 </w:t>
      </w:r>
      <w:r>
        <w:rPr>
          <w:sz w:val="48"/>
        </w:rPr>
        <w:t>责生产安全事故的应急处置工作。</w:t>
      </w:r>
    </w:p>
    <w:p>
      <w:pPr>
        <w:pStyle w:val="ListParagraph"/>
        <w:numPr>
          <w:ilvl w:val="2"/>
          <w:numId w:val="46"/>
        </w:numPr>
        <w:tabs>
          <w:tab w:val="left" w:pos="2311"/>
          <w:tab w:val="left" w:pos="2312"/>
        </w:tabs>
        <w:spacing w:before="4" w:after="0" w:line="240" w:lineRule="auto"/>
        <w:ind w:left="2311" w:right="0" w:hanging="1211"/>
        <w:jc w:val="left"/>
        <w:rPr>
          <w:rFonts w:ascii="Arial" w:eastAsia="Arial" w:hAnsi="Arial"/>
          <w:sz w:val="48"/>
        </w:rPr>
      </w:pPr>
      <w:r>
        <w:rPr>
          <w:sz w:val="48"/>
        </w:rPr>
        <w:t>预防为主，平战结合。贯彻落实“安全第一，预</w:t>
      </w:r>
    </w:p>
    <w:p>
      <w:pPr>
        <w:spacing w:after="0" w:line="240" w:lineRule="auto"/>
        <w:jc w:val="left"/>
        <w:rPr>
          <w:rFonts w:ascii="Arial" w:eastAsia="Arial" w:hAnsi="Arial"/>
          <w:sz w:val="48"/>
        </w:rPr>
        <w:sectPr>
          <w:pgSz w:w="17860" w:h="25260"/>
          <w:pgMar w:top="1880" w:right="2340" w:bottom="280" w:left="2560" w:header="708" w:footer="708"/>
          <w:pgNumType w:start="9"/>
          <w:cols w:space="708"/>
        </w:sectPr>
      </w:pPr>
    </w:p>
    <w:p>
      <w:pPr>
        <w:pStyle w:val="BodyText"/>
        <w:spacing w:before="12" w:line="364" w:lineRule="auto"/>
        <w:ind w:right="127"/>
      </w:pPr>
      <w:r>
        <w:t>防为主，综合治理”的安全生产方针，坚持事故应急与预防工作相结合，做好生产安全事故预防、预测、预警和预报工</w:t>
      </w:r>
      <w:r>
        <w:rPr>
          <w:spacing w:val="-17"/>
          <w:w w:val="95"/>
        </w:rPr>
        <w:t xml:space="preserve">作。加强安全生产管理，做好常态下的风险评估、物资储备、 </w:t>
      </w:r>
      <w:r>
        <w:t>队伍建设，完善装备、预案演练工作。</w:t>
      </w:r>
    </w:p>
    <w:p>
      <w:pPr>
        <w:pStyle w:val="ListParagraph"/>
        <w:numPr>
          <w:ilvl w:val="2"/>
          <w:numId w:val="59"/>
        </w:numPr>
        <w:tabs>
          <w:tab w:val="left" w:pos="2311"/>
          <w:tab w:val="left" w:pos="2312"/>
        </w:tabs>
        <w:spacing w:before="5" w:after="0" w:line="364" w:lineRule="auto"/>
        <w:ind w:left="140" w:right="369" w:firstLine="961"/>
        <w:jc w:val="left"/>
        <w:rPr>
          <w:rFonts w:ascii="Arial" w:eastAsia="Arial"/>
          <w:sz w:val="48"/>
        </w:rPr>
      </w:pPr>
      <w:r>
        <w:rPr>
          <w:sz w:val="48"/>
        </w:rPr>
        <w:t>自身为主，支援为辅。事故现场应急处置的领导</w:t>
      </w:r>
      <w:r>
        <w:rPr>
          <w:spacing w:val="-1"/>
          <w:w w:val="95"/>
          <w:sz w:val="48"/>
        </w:rPr>
        <w:t xml:space="preserve">和指挥以生产安全事故应急指挥部为主，必要时请求地方安 监部门指导和社会力量支援。按照分级响应的原则及时启动 相应的应急预案。各有关部门配合、协助做好相关工作，发 </w:t>
      </w:r>
      <w:r>
        <w:rPr>
          <w:sz w:val="48"/>
        </w:rPr>
        <w:t>生事故的采面是应急救援的第一响应者。</w:t>
      </w:r>
    </w:p>
    <w:p>
      <w:pPr>
        <w:pStyle w:val="ListParagraph"/>
        <w:numPr>
          <w:ilvl w:val="2"/>
          <w:numId w:val="59"/>
        </w:numPr>
        <w:tabs>
          <w:tab w:val="left" w:pos="2311"/>
          <w:tab w:val="left" w:pos="2312"/>
        </w:tabs>
        <w:spacing w:before="7" w:after="0" w:line="364" w:lineRule="auto"/>
        <w:ind w:left="140" w:right="369" w:firstLine="961"/>
        <w:jc w:val="left"/>
        <w:rPr>
          <w:rFonts w:ascii="Arial" w:eastAsia="Arial"/>
          <w:sz w:val="48"/>
        </w:rPr>
      </w:pPr>
      <w:r>
        <w:rPr>
          <w:sz w:val="48"/>
        </w:rPr>
        <w:t>依靠科学，提高素质。采用先进的监测、预测、</w:t>
      </w:r>
      <w:r>
        <w:rPr>
          <w:spacing w:val="-1"/>
          <w:w w:val="95"/>
          <w:sz w:val="48"/>
        </w:rPr>
        <w:t xml:space="preserve">预警、预防和应急处置技术及救援装备，充分发挥各类专家 和专业技术人员的作用，提高应对生产安全事故的科技含量 和指挥能力。开展培训教育，定期进行演练，并做好对职工 的宣传教育工作，提高职工自救、互救和应对生产安全事故 </w:t>
      </w:r>
      <w:r>
        <w:rPr>
          <w:sz w:val="48"/>
        </w:rPr>
        <w:t>的综合能力。</w:t>
      </w:r>
    </w:p>
    <w:p>
      <w:pPr>
        <w:pStyle w:val="Heading1"/>
        <w:numPr>
          <w:ilvl w:val="0"/>
          <w:numId w:val="59"/>
        </w:numPr>
        <w:tabs>
          <w:tab w:val="left" w:pos="501"/>
        </w:tabs>
        <w:spacing w:before="8" w:after="0" w:line="240" w:lineRule="auto"/>
        <w:ind w:left="500" w:right="0" w:hanging="361"/>
        <w:jc w:val="left"/>
      </w:pPr>
      <w:r>
        <w:t>危险性分析</w:t>
      </w:r>
    </w:p>
    <w:p>
      <w:pPr>
        <w:pStyle w:val="ListParagraph"/>
        <w:numPr>
          <w:ilvl w:val="1"/>
          <w:numId w:val="59"/>
        </w:numPr>
        <w:tabs>
          <w:tab w:val="left" w:pos="861"/>
        </w:tabs>
        <w:spacing w:before="321" w:after="0" w:line="240" w:lineRule="auto"/>
        <w:ind w:left="860" w:right="0" w:hanging="721"/>
        <w:jc w:val="left"/>
        <w:rPr>
          <w:b/>
          <w:sz w:val="48"/>
        </w:rPr>
      </w:pPr>
      <w:r>
        <w:rPr>
          <w:b/>
          <w:sz w:val="48"/>
        </w:rPr>
        <w:t>矿山概况及周边环境</w:t>
      </w:r>
    </w:p>
    <w:p>
      <w:pPr>
        <w:pStyle w:val="Heading1"/>
        <w:numPr>
          <w:ilvl w:val="1"/>
          <w:numId w:val="59"/>
        </w:numPr>
        <w:tabs>
          <w:tab w:val="left" w:pos="861"/>
        </w:tabs>
        <w:spacing w:before="322" w:after="0" w:line="240" w:lineRule="auto"/>
        <w:ind w:left="860" w:right="0" w:hanging="721"/>
        <w:jc w:val="left"/>
      </w:pPr>
      <w:r>
        <w:t>危险源分析</w:t>
      </w:r>
    </w:p>
    <w:p>
      <w:pPr>
        <w:pStyle w:val="BodyText"/>
        <w:spacing w:before="10"/>
        <w:ind w:left="0"/>
        <w:rPr>
          <w:b/>
          <w:sz w:val="40"/>
        </w:rPr>
      </w:pPr>
    </w:p>
    <w:p>
      <w:pPr>
        <w:pStyle w:val="BodyText"/>
        <w:spacing w:line="410" w:lineRule="auto"/>
        <w:ind w:right="125" w:firstLine="961"/>
      </w:pPr>
      <w:r>
        <w:rPr>
          <w:spacing w:val="-17"/>
          <w:w w:val="95"/>
        </w:rPr>
        <w:t xml:space="preserve">矿山目前处于基建阶段，通过对矿山现有的开拓、通风、 </w:t>
      </w:r>
      <w:r>
        <w:t>供排水、提升、运输、压气、供配电、充填等工艺系统的场所、设备设施的全面调查与分析，参照《企业职工伤亡事故</w:t>
      </w:r>
    </w:p>
    <w:p>
      <w:pPr>
        <w:spacing w:after="0" w:line="410" w:lineRule="auto"/>
        <w:sectPr>
          <w:pgSz w:w="17860" w:h="25260"/>
          <w:pgMar w:top="1880" w:right="2340" w:bottom="280" w:left="2560" w:header="708" w:footer="708"/>
          <w:pgNumType w:start="10"/>
          <w:cols w:space="708"/>
        </w:sectPr>
      </w:pPr>
    </w:p>
    <w:p>
      <w:pPr>
        <w:pStyle w:val="BodyText"/>
        <w:spacing w:before="14" w:line="410" w:lineRule="auto"/>
        <w:ind w:right="356"/>
      </w:pPr>
      <w:r>
        <w:rPr>
          <w:spacing w:val="11"/>
        </w:rPr>
        <w:t>分类标准》</w:t>
      </w:r>
      <w:r>
        <w:rPr>
          <w:spacing w:val="2"/>
        </w:rPr>
        <w:t>GB6441-1986</w:t>
      </w:r>
      <w:r>
        <w:t>和《生产过程危险和有害因素分类</w:t>
      </w:r>
      <w:r>
        <w:rPr>
          <w:spacing w:val="-2"/>
        </w:rPr>
        <w:t>与代码》</w:t>
      </w:r>
      <w:r>
        <w:t>GB/T13861-1992</w:t>
      </w:r>
      <w:r>
        <w:rPr>
          <w:spacing w:val="-2"/>
        </w:rPr>
        <w:t>的规定，根据《危险化学品重大危</w:t>
      </w:r>
      <w:r>
        <w:rPr>
          <w:spacing w:val="-2"/>
          <w:w w:val="95"/>
        </w:rPr>
        <w:t>险源辨识》</w:t>
      </w:r>
      <w:r>
        <w:rPr>
          <w:w w:val="95"/>
        </w:rPr>
        <w:t>(GB18218-2009</w:t>
      </w:r>
      <w:r>
        <w:rPr>
          <w:spacing w:val="-1"/>
          <w:w w:val="95"/>
        </w:rPr>
        <w:t xml:space="preserve">)及《关于开展重大危险源监督管 </w:t>
      </w:r>
      <w:r>
        <w:rPr>
          <w:spacing w:val="-17"/>
        </w:rPr>
        <w:t>理工作的指导意见》</w:t>
      </w:r>
      <w:r>
        <w:t>（</w:t>
      </w:r>
      <w:r>
        <w:rPr>
          <w:spacing w:val="12"/>
        </w:rPr>
        <w:t>安监管协调〔</w:t>
      </w:r>
      <w:r>
        <w:rPr>
          <w:spacing w:val="3"/>
        </w:rPr>
        <w:t>2004</w:t>
      </w:r>
      <w:r>
        <w:rPr>
          <w:spacing w:val="10"/>
        </w:rPr>
        <w:t>〕</w:t>
      </w:r>
      <w:r>
        <w:rPr>
          <w:spacing w:val="5"/>
        </w:rPr>
        <w:t>56</w:t>
      </w:r>
      <w:r>
        <w:t xml:space="preserve">号）的规定， </w:t>
      </w:r>
      <w:r>
        <w:rPr>
          <w:w w:val="95"/>
        </w:rPr>
        <w:t xml:space="preserve">矿山基建及生产过程中存在的主要危险、有害因素包括：地 压灾害、水害、爆破（炸）伤害、炮烟中毒与窒息、提升运 输伤害、机械伤害、电器设备伤害、高处坠落、物体打击、 </w:t>
      </w:r>
      <w:r>
        <w:t>火灾、压力容器伤害、粉尘危害、噪声、振动等。</w:t>
      </w:r>
    </w:p>
    <w:p>
      <w:pPr>
        <w:pStyle w:val="Heading1"/>
        <w:numPr>
          <w:ilvl w:val="2"/>
          <w:numId w:val="46"/>
        </w:numPr>
        <w:tabs>
          <w:tab w:val="left" w:pos="1354"/>
        </w:tabs>
        <w:spacing w:before="0" w:after="0" w:line="601" w:lineRule="exact"/>
        <w:ind w:left="1353" w:right="0" w:hanging="1214"/>
        <w:jc w:val="left"/>
        <w:rPr>
          <w:sz w:val="46"/>
        </w:rPr>
      </w:pPr>
      <w:r>
        <w:t>地压灾害</w:t>
      </w:r>
    </w:p>
    <w:p>
      <w:pPr>
        <w:pStyle w:val="BodyText"/>
        <w:ind w:left="0"/>
        <w:rPr>
          <w:b/>
          <w:sz w:val="34"/>
        </w:rPr>
      </w:pPr>
    </w:p>
    <w:p>
      <w:pPr>
        <w:pStyle w:val="BodyText"/>
        <w:spacing w:line="410" w:lineRule="auto"/>
        <w:ind w:right="364" w:firstLine="961"/>
        <w:jc w:val="both"/>
      </w:pPr>
      <w:r>
        <w:rPr>
          <w:spacing w:val="-1"/>
          <w:w w:val="95"/>
        </w:rPr>
        <w:t xml:space="preserve">我矿采用地下开采，由于地压作用，可能会引起岩石移 动、采空区坍塌，从而造成地表陷落、巷道冒顶片帮、支架 </w:t>
      </w:r>
      <w:r>
        <w:t>变形等地压灾害。</w:t>
      </w:r>
    </w:p>
    <w:p>
      <w:pPr>
        <w:pStyle w:val="BodyText"/>
        <w:spacing w:line="408" w:lineRule="auto"/>
        <w:ind w:left="1101" w:right="843"/>
      </w:pPr>
      <w:r>
        <w:rPr>
          <w:spacing w:val="-1"/>
          <w:w w:val="95"/>
        </w:rPr>
        <w:t xml:space="preserve">地压灾害是造成矿山重大伤亡事故的主要因素之一。 </w:t>
      </w:r>
      <w:r>
        <w:t>引起地压灾害的具体原因包括：</w:t>
      </w:r>
    </w:p>
    <w:p>
      <w:pPr>
        <w:pStyle w:val="ListParagraph"/>
        <w:numPr>
          <w:ilvl w:val="0"/>
          <w:numId w:val="42"/>
        </w:numPr>
        <w:tabs>
          <w:tab w:val="left" w:pos="2324"/>
        </w:tabs>
        <w:spacing w:before="4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局部节理裂隙发育，地压较大，地下形成采空区 </w:t>
      </w:r>
      <w:r>
        <w:rPr>
          <w:sz w:val="48"/>
        </w:rPr>
        <w:t>后，容易坍塌；</w:t>
      </w:r>
    </w:p>
    <w:p>
      <w:pPr>
        <w:pStyle w:val="ListParagraph"/>
        <w:numPr>
          <w:ilvl w:val="0"/>
          <w:numId w:val="42"/>
        </w:numPr>
        <w:tabs>
          <w:tab w:val="left" w:pos="2324"/>
        </w:tabs>
        <w:spacing w:before="0" w:after="0" w:line="410" w:lineRule="auto"/>
        <w:ind w:left="140" w:right="369" w:firstLine="961"/>
        <w:jc w:val="left"/>
        <w:rPr>
          <w:sz w:val="48"/>
        </w:rPr>
      </w:pPr>
      <w:r>
        <w:rPr>
          <w:sz w:val="48"/>
        </w:rPr>
        <w:t>开拓系统或采矿方法选择不合理，致使在采矿作</w:t>
      </w:r>
      <w:r>
        <w:rPr>
          <w:spacing w:val="-1"/>
          <w:w w:val="95"/>
          <w:sz w:val="48"/>
        </w:rPr>
        <w:t>业过程中，不能很好地控制地压，造成采场或采空区塌陷；</w:t>
      </w:r>
    </w:p>
    <w:p>
      <w:pPr>
        <w:pStyle w:val="ListParagraph"/>
        <w:numPr>
          <w:ilvl w:val="0"/>
          <w:numId w:val="42"/>
        </w:numPr>
        <w:tabs>
          <w:tab w:val="left" w:pos="2324"/>
        </w:tabs>
        <w:spacing w:before="0" w:after="0" w:line="614" w:lineRule="exact"/>
        <w:ind w:left="2323" w:right="0" w:hanging="1223"/>
        <w:jc w:val="left"/>
        <w:rPr>
          <w:sz w:val="48"/>
        </w:rPr>
      </w:pPr>
      <w:r>
        <w:rPr>
          <w:sz w:val="48"/>
        </w:rPr>
        <w:t>矿床开采顺序不合理，已形成的采空区的破坏和</w:t>
      </w:r>
    </w:p>
    <w:p>
      <w:pPr>
        <w:spacing w:after="0" w:line="614" w:lineRule="exact"/>
        <w:jc w:val="left"/>
        <w:rPr>
          <w:sz w:val="48"/>
        </w:rPr>
        <w:sectPr>
          <w:pgSz w:w="17860" w:h="25260"/>
          <w:pgMar w:top="2080" w:right="2340" w:bottom="280" w:left="2560" w:header="708" w:footer="708"/>
          <w:pgNumType w:start="11"/>
          <w:cols w:space="708"/>
        </w:sectPr>
      </w:pPr>
    </w:p>
    <w:p>
      <w:pPr>
        <w:pStyle w:val="BodyText"/>
        <w:spacing w:before="14"/>
      </w:pPr>
      <w:r>
        <w:t>岩石移动波及正在开采的采场和正在使用的巷道；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0"/>
          <w:numId w:val="60"/>
        </w:numPr>
        <w:tabs>
          <w:tab w:val="left" w:pos="2324"/>
        </w:tabs>
        <w:spacing w:before="1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当井下爆破装药量过大时，爆破震动对采场稳定 </w:t>
      </w:r>
      <w:r>
        <w:rPr>
          <w:sz w:val="48"/>
        </w:rPr>
        <w:t>性有一定的影响；</w:t>
      </w:r>
    </w:p>
    <w:p>
      <w:pPr>
        <w:pStyle w:val="ListParagraph"/>
        <w:numPr>
          <w:ilvl w:val="0"/>
          <w:numId w:val="60"/>
        </w:numPr>
        <w:tabs>
          <w:tab w:val="left" w:pos="2324"/>
        </w:tabs>
        <w:spacing w:before="0" w:after="0" w:line="408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采空区监测、管理措施不到位，没有及时进行安 </w:t>
      </w:r>
      <w:r>
        <w:rPr>
          <w:sz w:val="48"/>
        </w:rPr>
        <w:t>全隐患检查和处理；</w:t>
      </w:r>
    </w:p>
    <w:p>
      <w:pPr>
        <w:pStyle w:val="ListParagraph"/>
        <w:numPr>
          <w:ilvl w:val="0"/>
          <w:numId w:val="60"/>
        </w:numPr>
        <w:tabs>
          <w:tab w:val="left" w:pos="2324"/>
        </w:tabs>
        <w:spacing w:before="7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采用的支护类型不合理，所用支架不能有效地支 </w:t>
      </w:r>
      <w:r>
        <w:rPr>
          <w:sz w:val="48"/>
        </w:rPr>
        <w:t>撑巷道；</w:t>
      </w:r>
    </w:p>
    <w:p>
      <w:pPr>
        <w:pStyle w:val="ListParagraph"/>
        <w:numPr>
          <w:ilvl w:val="0"/>
          <w:numId w:val="60"/>
        </w:numPr>
        <w:tabs>
          <w:tab w:val="left" w:pos="2324"/>
        </w:tabs>
        <w:spacing w:before="0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采空区未及时处理，非常容易造成大面积冒落， </w:t>
      </w:r>
      <w:r>
        <w:rPr>
          <w:sz w:val="48"/>
        </w:rPr>
        <w:t>对相邻巷道、采场和设施造成严重的破坏；</w:t>
      </w:r>
    </w:p>
    <w:p>
      <w:pPr>
        <w:pStyle w:val="ListParagraph"/>
        <w:numPr>
          <w:ilvl w:val="0"/>
          <w:numId w:val="60"/>
        </w:numPr>
        <w:tabs>
          <w:tab w:val="left" w:pos="2302"/>
        </w:tabs>
        <w:spacing w:before="0" w:after="0" w:line="408" w:lineRule="auto"/>
        <w:ind w:left="140" w:right="5390" w:firstLine="961"/>
        <w:jc w:val="left"/>
        <w:rPr>
          <w:b/>
          <w:sz w:val="48"/>
        </w:rPr>
      </w:pPr>
      <w:r>
        <w:rPr>
          <w:spacing w:val="-2"/>
          <w:w w:val="95"/>
          <w:sz w:val="48"/>
        </w:rPr>
        <w:t>施工及生产组织不合理。</w:t>
      </w:r>
      <w:r>
        <w:rPr>
          <w:b/>
          <w:spacing w:val="3"/>
          <w:sz w:val="48"/>
        </w:rPr>
        <w:t>2.2.2</w:t>
      </w:r>
      <w:r>
        <w:rPr>
          <w:b/>
          <w:sz w:val="48"/>
        </w:rPr>
        <w:t>矿山水灾</w:t>
      </w:r>
    </w:p>
    <w:p>
      <w:pPr>
        <w:pStyle w:val="BodyText"/>
        <w:spacing w:before="3" w:line="410" w:lineRule="auto"/>
        <w:ind w:right="132" w:firstLine="961"/>
      </w:pPr>
      <w:r>
        <w:t>在矿山建设和生产过程中，地下水进入采掘工作面形成地下涌水。当地下涌水量超过矿山排水能力时，就会导致水</w:t>
      </w:r>
      <w:r>
        <w:rPr>
          <w:spacing w:val="-18"/>
          <w:w w:val="95"/>
        </w:rPr>
        <w:t xml:space="preserve">灾事故，淹没工作面、巷道甚至整个矿井，使矿山生产中断， </w:t>
      </w:r>
      <w:r>
        <w:t>设备被淹，人员伤亡。</w:t>
      </w:r>
    </w:p>
    <w:p>
      <w:pPr>
        <w:pStyle w:val="BodyText"/>
        <w:spacing w:line="611" w:lineRule="exact"/>
        <w:ind w:left="1101"/>
      </w:pPr>
      <w:r>
        <w:t>导致矿井水灾的主要因素：</w:t>
      </w:r>
    </w:p>
    <w:p>
      <w:pPr>
        <w:pStyle w:val="BodyText"/>
        <w:spacing w:before="10"/>
        <w:ind w:left="0"/>
        <w:rPr>
          <w:sz w:val="33"/>
        </w:rPr>
      </w:pPr>
    </w:p>
    <w:p>
      <w:pPr>
        <w:pStyle w:val="ListParagraph"/>
        <w:numPr>
          <w:ilvl w:val="0"/>
          <w:numId w:val="41"/>
        </w:numPr>
        <w:tabs>
          <w:tab w:val="left" w:pos="2302"/>
        </w:tabs>
        <w:spacing w:before="0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由于水文地质情况不清，盲目施工；</w:t>
      </w:r>
    </w:p>
    <w:p>
      <w:pPr>
        <w:pStyle w:val="BodyText"/>
        <w:spacing w:before="1"/>
        <w:ind w:left="0"/>
        <w:rPr>
          <w:sz w:val="34"/>
        </w:rPr>
      </w:pPr>
    </w:p>
    <w:p>
      <w:pPr>
        <w:pStyle w:val="ListParagraph"/>
        <w:numPr>
          <w:ilvl w:val="0"/>
          <w:numId w:val="41"/>
        </w:numPr>
        <w:tabs>
          <w:tab w:val="left" w:pos="2324"/>
        </w:tabs>
        <w:spacing w:before="0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由于排水设备不足，水仓容量不够等造成井巷局 </w:t>
      </w:r>
      <w:r>
        <w:rPr>
          <w:sz w:val="48"/>
        </w:rPr>
        <w:t>部被淹没或全部被淹没；</w:t>
      </w:r>
    </w:p>
    <w:p>
      <w:pPr>
        <w:spacing w:after="0" w:line="410" w:lineRule="auto"/>
        <w:jc w:val="left"/>
        <w:rPr>
          <w:sz w:val="48"/>
        </w:rPr>
        <w:sectPr>
          <w:pgSz w:w="17860" w:h="25260"/>
          <w:pgMar w:top="2080" w:right="2340" w:bottom="280" w:left="2560" w:header="708" w:footer="708"/>
          <w:pgNumType w:start="12"/>
          <w:cols w:space="708"/>
        </w:sectPr>
      </w:pPr>
    </w:p>
    <w:p>
      <w:pPr>
        <w:pStyle w:val="ListParagraph"/>
        <w:numPr>
          <w:ilvl w:val="0"/>
          <w:numId w:val="41"/>
        </w:numPr>
        <w:tabs>
          <w:tab w:val="left" w:pos="2324"/>
        </w:tabs>
        <w:spacing w:before="14" w:after="0" w:line="408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井位布置不合理，井口标高低于当地洪水水位标 </w:t>
      </w:r>
      <w:r>
        <w:rPr>
          <w:sz w:val="48"/>
        </w:rPr>
        <w:t>高时，地表水有通过井口灌入井下的可能。</w:t>
      </w:r>
    </w:p>
    <w:p>
      <w:pPr>
        <w:pStyle w:val="Heading1"/>
        <w:numPr>
          <w:ilvl w:val="2"/>
          <w:numId w:val="40"/>
        </w:numPr>
        <w:tabs>
          <w:tab w:val="left" w:pos="1339"/>
        </w:tabs>
        <w:spacing w:before="8" w:after="0" w:line="240" w:lineRule="auto"/>
        <w:ind w:left="1338" w:right="0" w:hanging="1199"/>
        <w:jc w:val="left"/>
        <w:rPr>
          <w:rFonts w:ascii="幼圆" w:eastAsia="幼圆" w:hint="eastAsia"/>
          <w:sz w:val="46"/>
        </w:rPr>
      </w:pPr>
      <w:r>
        <w:t>提升运输</w:t>
      </w:r>
    </w:p>
    <w:p>
      <w:pPr>
        <w:pStyle w:val="BodyText"/>
        <w:spacing w:before="436" w:line="408" w:lineRule="auto"/>
        <w:ind w:right="364" w:firstLine="961"/>
      </w:pPr>
      <w:r>
        <w:rPr>
          <w:spacing w:val="-1"/>
          <w:w w:val="95"/>
        </w:rPr>
        <w:t xml:space="preserve">提升运输是矿山生产过程中一个重要组成部分。矿山主 </w:t>
      </w:r>
      <w:r>
        <w:t>要有竖井提升和人推车运输。提升运输事故主要表现为：</w:t>
      </w:r>
    </w:p>
    <w:p>
      <w:pPr>
        <w:pStyle w:val="ListParagraph"/>
        <w:numPr>
          <w:ilvl w:val="3"/>
          <w:numId w:val="40"/>
        </w:numPr>
        <w:tabs>
          <w:tab w:val="left" w:pos="2324"/>
        </w:tabs>
        <w:spacing w:before="9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竖井提升：断绳、过卷、蹲罐；突然卡罐或急剧 </w:t>
      </w:r>
      <w:r>
        <w:rPr>
          <w:sz w:val="48"/>
        </w:rPr>
        <w:t>停机，挤罐或信号工、绞车司机操作失误造成人员坠落；</w:t>
      </w:r>
    </w:p>
    <w:p>
      <w:pPr>
        <w:pStyle w:val="ListParagraph"/>
        <w:numPr>
          <w:ilvl w:val="3"/>
          <w:numId w:val="40"/>
        </w:numPr>
        <w:tabs>
          <w:tab w:val="left" w:pos="2324"/>
        </w:tabs>
        <w:spacing w:before="0" w:after="0" w:line="410" w:lineRule="auto"/>
        <w:ind w:left="140" w:right="369" w:firstLine="961"/>
        <w:jc w:val="left"/>
        <w:rPr>
          <w:sz w:val="48"/>
        </w:rPr>
      </w:pPr>
      <w:r>
        <w:rPr>
          <w:sz w:val="48"/>
        </w:rPr>
        <w:t>人推车运输：本矿山井下运输巷道均采用人推矿</w:t>
      </w:r>
      <w:r>
        <w:rPr>
          <w:spacing w:val="-1"/>
          <w:w w:val="95"/>
          <w:sz w:val="48"/>
        </w:rPr>
        <w:t xml:space="preserve">车运输。常见事故有撞车、撞人、掉道，其中矿车撞、压、 挤行人是最大的危害。产生矿车撞、压、挤伤行人的主要原 </w:t>
      </w:r>
      <w:r>
        <w:rPr>
          <w:sz w:val="48"/>
        </w:rPr>
        <w:t>因有：</w:t>
      </w:r>
    </w:p>
    <w:p>
      <w:pPr>
        <w:pStyle w:val="BodyText"/>
        <w:spacing w:line="410" w:lineRule="auto"/>
        <w:ind w:right="364" w:firstLine="961"/>
        <w:jc w:val="both"/>
      </w:pPr>
      <w:r>
        <w:rPr>
          <w:spacing w:val="-1"/>
          <w:w w:val="95"/>
        </w:rPr>
        <w:t xml:space="preserve">①行人：行人行走地点不当，如行人在轨道中间、轨道 </w:t>
      </w:r>
      <w:r>
        <w:rPr>
          <w:w w:val="95"/>
        </w:rPr>
        <w:t>上、巷道窄侧（非行人侧）</w:t>
      </w:r>
      <w:r>
        <w:rPr>
          <w:spacing w:val="-1"/>
          <w:w w:val="95"/>
        </w:rPr>
        <w:t xml:space="preserve">行走，就可能被矿车撞伤；行人 安全意识差或精神不集中，行人不及时躲避、与矿车抢道都 可能造成伤亡事故；周围环境影响，如无人行道、设备材料 </w:t>
      </w:r>
      <w:r>
        <w:t>堆积，巷道受压变形，照明亮度不够、噪声太大等原因。</w:t>
      </w:r>
    </w:p>
    <w:p>
      <w:pPr>
        <w:pStyle w:val="BodyText"/>
        <w:spacing w:line="607" w:lineRule="exact"/>
        <w:ind w:left="1101"/>
      </w:pPr>
      <w:r>
        <w:t>②推车工：操作原因，如超速行驶、违章操作、判断失</w:t>
      </w:r>
    </w:p>
    <w:p>
      <w:pPr>
        <w:pStyle w:val="BodyText"/>
        <w:spacing w:before="426"/>
      </w:pPr>
      <w:r>
        <w:t>误、操作失控、溜车等。</w:t>
      </w: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  <w:ind w:left="1101"/>
      </w:pPr>
      <w:r>
        <w:t>③其它因素：如无信号或信号不起作用、精神不集中、</w:t>
      </w:r>
    </w:p>
    <w:p>
      <w:pPr>
        <w:spacing w:after="0"/>
        <w:sectPr>
          <w:pgSz w:w="17860" w:h="25260"/>
          <w:pgMar w:top="2080" w:right="2340" w:bottom="280" w:left="2560" w:header="708" w:footer="708"/>
          <w:pgNumType w:start="13"/>
          <w:cols w:space="708"/>
        </w:sectPr>
      </w:pPr>
    </w:p>
    <w:p>
      <w:pPr>
        <w:pStyle w:val="BodyText"/>
        <w:spacing w:before="14"/>
      </w:pPr>
      <w:r>
        <w:rPr>
          <w:w w:val="95"/>
        </w:rPr>
        <w:t>行车视线不良等。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Heading1"/>
        <w:numPr>
          <w:ilvl w:val="2"/>
          <w:numId w:val="40"/>
        </w:numPr>
        <w:tabs>
          <w:tab w:val="left" w:pos="1102"/>
        </w:tabs>
        <w:spacing w:before="1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rPr>
          <w:w w:val="95"/>
        </w:rPr>
        <w:t>矿山火灾</w:t>
      </w:r>
    </w:p>
    <w:p>
      <w:pPr>
        <w:pStyle w:val="BodyText"/>
        <w:spacing w:before="436"/>
        <w:ind w:left="1101"/>
      </w:pPr>
      <w:r>
        <w:t>矿山火灾按发生地点分地面火灾及井下火灾两种。</w:t>
      </w:r>
    </w:p>
    <w:p>
      <w:pPr>
        <w:pStyle w:val="BodyText"/>
        <w:ind w:left="0"/>
        <w:rPr>
          <w:sz w:val="34"/>
        </w:rPr>
      </w:pPr>
    </w:p>
    <w:p>
      <w:pPr>
        <w:pStyle w:val="BodyText"/>
        <w:spacing w:line="410" w:lineRule="auto"/>
        <w:ind w:right="364" w:firstLine="961"/>
        <w:jc w:val="both"/>
      </w:pPr>
      <w:r>
        <w:rPr>
          <w:spacing w:val="-1"/>
          <w:w w:val="95"/>
        </w:rPr>
        <w:t xml:space="preserve">地面建筑物防火，主要检查地面工业场地各种建筑物或 构筑物是否符合《建筑设计防火规范》和消防条例。各种建 筑物之间的通道宽度是否能保证消防车通行。一些重要场所 </w:t>
      </w:r>
      <w:r>
        <w:t>是否配备了消防器材。</w:t>
      </w:r>
    </w:p>
    <w:p>
      <w:pPr>
        <w:pStyle w:val="BodyText"/>
        <w:spacing w:line="410" w:lineRule="auto"/>
        <w:ind w:right="364" w:firstLine="961"/>
      </w:pPr>
      <w:r>
        <w:rPr>
          <w:w w:val="95"/>
        </w:rPr>
        <w:t>我矿不存在自然发火的可能性，但因使用明火（</w:t>
      </w:r>
      <w:r>
        <w:rPr>
          <w:spacing w:val="-6"/>
          <w:w w:val="95"/>
        </w:rPr>
        <w:t xml:space="preserve">吸烟、 </w:t>
      </w:r>
      <w:r>
        <w:t>电气焊</w:t>
      </w:r>
      <w:r>
        <w:rPr>
          <w:spacing w:val="-203"/>
        </w:rPr>
        <w:t>）</w:t>
      </w:r>
      <w:r>
        <w:t>、电气设备和机械设备安装运转不良、机械冲击与磨擦、电源短路等使用管理不当，也容易发生火灾。</w:t>
      </w:r>
    </w:p>
    <w:p>
      <w:pPr>
        <w:pStyle w:val="BodyText"/>
        <w:spacing w:line="410" w:lineRule="auto"/>
        <w:ind w:right="364" w:firstLine="961"/>
        <w:jc w:val="both"/>
      </w:pPr>
      <w:r>
        <w:rPr>
          <w:spacing w:val="-1"/>
          <w:w w:val="95"/>
        </w:rPr>
        <w:t xml:space="preserve">矿山地面有库房、提升机房、空压机站、井口变电所、 办公室、宿舍等建筑物，若防火间距不够，火源管理不当， </w:t>
      </w:r>
      <w:r>
        <w:t>也容易发生火灾。</w:t>
      </w:r>
    </w:p>
    <w:p>
      <w:pPr>
        <w:pStyle w:val="Heading1"/>
        <w:numPr>
          <w:ilvl w:val="2"/>
          <w:numId w:val="40"/>
        </w:numPr>
        <w:tabs>
          <w:tab w:val="left" w:pos="1102"/>
        </w:tabs>
        <w:spacing w:before="0" w:after="0" w:line="610" w:lineRule="exact"/>
        <w:ind w:left="1101" w:right="0" w:hanging="962"/>
        <w:jc w:val="left"/>
        <w:rPr>
          <w:rFonts w:ascii="Arial" w:eastAsia="Arial"/>
          <w:sz w:val="46"/>
        </w:rPr>
      </w:pPr>
      <w:r>
        <w:t>矿山机械伤害</w:t>
      </w:r>
    </w:p>
    <w:p>
      <w:pPr>
        <w:pStyle w:val="BodyText"/>
        <w:spacing w:before="424"/>
        <w:ind w:left="1101"/>
      </w:pPr>
      <w:r>
        <w:rPr>
          <w:w w:val="95"/>
        </w:rPr>
        <w:t>机械伤害是矿山生产过程中最常见的伤害之一。</w:t>
      </w: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  <w:spacing w:before="1" w:line="410" w:lineRule="auto"/>
        <w:ind w:right="364" w:firstLine="961"/>
        <w:jc w:val="both"/>
      </w:pPr>
      <w:r>
        <w:rPr>
          <w:spacing w:val="-1"/>
          <w:w w:val="95"/>
        </w:rPr>
        <w:t xml:space="preserve">我矿使用的主要机械设备有：提升机械、运输机械和车 辆、装载机械、凿岩机械等。机械设备的使用一方面大大提 高了劳动生产率，降低了劳动强度，但因机械运转时所具有 </w:t>
      </w:r>
      <w:r>
        <w:t>巨大的机械能，人员意外遭受机械伤害的概率增加。</w:t>
      </w:r>
    </w:p>
    <w:p>
      <w:pPr>
        <w:spacing w:after="0" w:line="410" w:lineRule="auto"/>
        <w:jc w:val="both"/>
        <w:sectPr>
          <w:pgSz w:w="17860" w:h="25260"/>
          <w:pgMar w:top="2080" w:right="2340" w:bottom="280" w:left="2560" w:header="708" w:footer="708"/>
          <w:pgNumType w:start="14"/>
          <w:cols w:space="708"/>
        </w:sectPr>
      </w:pPr>
    </w:p>
    <w:p>
      <w:pPr>
        <w:pStyle w:val="BodyText"/>
        <w:spacing w:before="14"/>
        <w:ind w:left="1101"/>
      </w:pPr>
      <w:r>
        <w:t>机械伤害类型包括碰伤、压伤、绞伤等。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BodyText"/>
        <w:spacing w:before="1" w:line="410" w:lineRule="auto"/>
        <w:ind w:right="364" w:firstLine="961"/>
      </w:pPr>
      <w:r>
        <w:rPr>
          <w:spacing w:val="-1"/>
          <w:w w:val="95"/>
        </w:rPr>
        <w:t xml:space="preserve">造成机械伤害事故的主要原因是由于人的违章指挥、违 </w:t>
      </w:r>
      <w:r>
        <w:t>章操作造成的，常见的因素有：</w:t>
      </w:r>
    </w:p>
    <w:p>
      <w:pPr>
        <w:pStyle w:val="ListParagraph"/>
        <w:numPr>
          <w:ilvl w:val="0"/>
          <w:numId w:val="39"/>
        </w:numPr>
        <w:tabs>
          <w:tab w:val="left" w:pos="2302"/>
        </w:tabs>
        <w:spacing w:before="0" w:after="0" w:line="614" w:lineRule="exact"/>
        <w:ind w:left="2301" w:right="0" w:hanging="1201"/>
        <w:jc w:val="left"/>
        <w:rPr>
          <w:sz w:val="48"/>
        </w:rPr>
      </w:pPr>
      <w:r>
        <w:rPr>
          <w:sz w:val="48"/>
        </w:rPr>
        <w:t>违章操作，穿戴不符合行业标准的劳动防护用品；</w:t>
      </w:r>
    </w:p>
    <w:p>
      <w:pPr>
        <w:pStyle w:val="ListParagraph"/>
        <w:numPr>
          <w:ilvl w:val="0"/>
          <w:numId w:val="39"/>
        </w:numPr>
        <w:tabs>
          <w:tab w:val="left" w:pos="2302"/>
        </w:tabs>
        <w:spacing w:before="432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机械设备安全防护装置缺乏或损坏、被拆除等；</w:t>
      </w:r>
    </w:p>
    <w:p>
      <w:pPr>
        <w:pStyle w:val="ListParagraph"/>
        <w:numPr>
          <w:ilvl w:val="0"/>
          <w:numId w:val="39"/>
        </w:numPr>
        <w:tabs>
          <w:tab w:val="left" w:pos="2302"/>
        </w:tabs>
        <w:spacing w:before="437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操作人员疏忽大意，身体进入机械危险部位；</w:t>
      </w:r>
    </w:p>
    <w:p>
      <w:pPr>
        <w:pStyle w:val="ListParagraph"/>
        <w:numPr>
          <w:ilvl w:val="0"/>
          <w:numId w:val="39"/>
        </w:numPr>
        <w:tabs>
          <w:tab w:val="left" w:pos="2540"/>
        </w:tabs>
        <w:spacing w:before="436" w:after="0" w:line="408" w:lineRule="auto"/>
        <w:ind w:left="140" w:right="135" w:firstLine="1198"/>
        <w:jc w:val="left"/>
        <w:rPr>
          <w:sz w:val="48"/>
        </w:rPr>
      </w:pPr>
      <w:r>
        <w:rPr>
          <w:spacing w:val="-11"/>
          <w:sz w:val="48"/>
        </w:rPr>
        <w:t>在检修和正常工作时，机器突然被别人随意启动</w:t>
      </w:r>
      <w:r>
        <w:rPr>
          <w:spacing w:val="-4"/>
          <w:sz w:val="48"/>
        </w:rPr>
        <w:t>，导致事故发生；</w:t>
      </w:r>
    </w:p>
    <w:p>
      <w:pPr>
        <w:pStyle w:val="ListParagraph"/>
        <w:numPr>
          <w:ilvl w:val="0"/>
          <w:numId w:val="39"/>
        </w:numPr>
        <w:tabs>
          <w:tab w:val="left" w:pos="2302"/>
        </w:tabs>
        <w:spacing w:before="8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在不安全的机械上停留、休息；</w:t>
      </w:r>
    </w:p>
    <w:p>
      <w:pPr>
        <w:pStyle w:val="ListParagraph"/>
        <w:numPr>
          <w:ilvl w:val="0"/>
          <w:numId w:val="39"/>
        </w:numPr>
        <w:tabs>
          <w:tab w:val="left" w:pos="2302"/>
        </w:tabs>
        <w:spacing w:before="436" w:after="0" w:line="240" w:lineRule="auto"/>
        <w:ind w:left="2301" w:right="0" w:hanging="1201"/>
        <w:jc w:val="left"/>
        <w:rPr>
          <w:sz w:val="48"/>
        </w:rPr>
      </w:pPr>
      <w:r>
        <w:rPr>
          <w:sz w:val="48"/>
        </w:rPr>
        <w:t>安全管理上存在的不足。</w:t>
      </w:r>
    </w:p>
    <w:p>
      <w:pPr>
        <w:pStyle w:val="Heading1"/>
        <w:numPr>
          <w:ilvl w:val="2"/>
          <w:numId w:val="40"/>
        </w:numPr>
        <w:tabs>
          <w:tab w:val="left" w:pos="1102"/>
        </w:tabs>
        <w:spacing w:before="434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t>爆破危害</w:t>
      </w:r>
    </w:p>
    <w:p>
      <w:pPr>
        <w:pStyle w:val="BodyText"/>
        <w:spacing w:before="436" w:line="410" w:lineRule="auto"/>
        <w:ind w:right="134" w:firstLine="961"/>
      </w:pPr>
      <w:r>
        <w:t>爆破危害，包括早爆、迟爆、盲炮等爆破事故以及爆破</w:t>
      </w:r>
      <w:r>
        <w:rPr>
          <w:spacing w:val="-17"/>
          <w:w w:val="95"/>
        </w:rPr>
        <w:t xml:space="preserve">引起的地震、空气冲击波、爆破飞石、炮烟中毒窒息等危害。 </w:t>
      </w:r>
      <w:r>
        <w:rPr>
          <w:spacing w:val="-18"/>
          <w:w w:val="95"/>
        </w:rPr>
        <w:t xml:space="preserve">由于爆破材料受潮变质，性能发生变化，非常容易造成早爆、 </w:t>
      </w:r>
      <w:r>
        <w:t>迟爆及盲炮等。早爆和迟爆都会带来不必要的伤亡事故。</w:t>
      </w:r>
    </w:p>
    <w:p>
      <w:pPr>
        <w:pStyle w:val="BodyText"/>
        <w:spacing w:line="410" w:lineRule="auto"/>
        <w:ind w:right="369" w:firstLine="961"/>
        <w:jc w:val="both"/>
      </w:pPr>
      <w:r>
        <w:t>盲炮处理不当也会造成事故。 爆破过程中，由于警戒</w:t>
      </w:r>
      <w:r>
        <w:rPr>
          <w:spacing w:val="-1"/>
          <w:w w:val="95"/>
        </w:rPr>
        <w:t xml:space="preserve">不当，爆破危险区内人员没有完全撤离或危险区范围过小， 造成飞石对人员的伤害。药量过大时，会引起支架的破坏或 </w:t>
      </w:r>
      <w:r>
        <w:t>巷道冒落片帮。</w:t>
      </w:r>
    </w:p>
    <w:p>
      <w:pPr>
        <w:spacing w:after="0" w:line="410" w:lineRule="auto"/>
        <w:jc w:val="both"/>
        <w:sectPr>
          <w:pgSz w:w="17860" w:h="25260"/>
          <w:pgMar w:top="2080" w:right="2340" w:bottom="280" w:left="2560" w:header="708" w:footer="708"/>
          <w:pgNumType w:start="15"/>
          <w:cols w:space="708"/>
        </w:sectPr>
      </w:pPr>
    </w:p>
    <w:p>
      <w:pPr>
        <w:pStyle w:val="BodyText"/>
        <w:spacing w:before="14" w:line="408" w:lineRule="auto"/>
        <w:ind w:right="364" w:firstLine="961"/>
      </w:pPr>
      <w:r>
        <w:rPr>
          <w:spacing w:val="-1"/>
          <w:w w:val="95"/>
        </w:rPr>
        <w:t xml:space="preserve">爆破时，会产生一定的爆破地震，对附近村庄以及井下 </w:t>
      </w:r>
      <w:r>
        <w:t>周围采场和巷道的稳定性有一定的影响。</w:t>
      </w:r>
    </w:p>
    <w:p>
      <w:pPr>
        <w:pStyle w:val="BodyText"/>
        <w:spacing w:before="8"/>
        <w:ind w:left="1101"/>
      </w:pPr>
      <w:r>
        <w:t>产生爆破危害的主要因素有：</w:t>
      </w:r>
    </w:p>
    <w:p>
      <w:pPr>
        <w:pStyle w:val="BodyText"/>
        <w:ind w:left="0"/>
        <w:rPr>
          <w:sz w:val="34"/>
        </w:rPr>
      </w:pPr>
    </w:p>
    <w:p>
      <w:pPr>
        <w:pStyle w:val="ListParagraph"/>
        <w:numPr>
          <w:ilvl w:val="0"/>
          <w:numId w:val="38"/>
        </w:numPr>
        <w:tabs>
          <w:tab w:val="left" w:pos="2452"/>
        </w:tabs>
        <w:spacing w:before="0" w:after="0" w:line="408" w:lineRule="auto"/>
        <w:ind w:left="140" w:right="124" w:firstLine="961"/>
        <w:jc w:val="left"/>
        <w:rPr>
          <w:sz w:val="48"/>
        </w:rPr>
      </w:pPr>
      <w:r>
        <w:rPr>
          <w:spacing w:val="-13"/>
          <w:w w:val="95"/>
          <w:sz w:val="48"/>
        </w:rPr>
        <w:t xml:space="preserve">选用的爆破器材不符合《爆破安全规程》的规定， </w:t>
      </w:r>
      <w:r>
        <w:rPr>
          <w:sz w:val="48"/>
        </w:rPr>
        <w:t>或为非法加工；</w:t>
      </w:r>
    </w:p>
    <w:p>
      <w:pPr>
        <w:pStyle w:val="ListParagraph"/>
        <w:numPr>
          <w:ilvl w:val="0"/>
          <w:numId w:val="38"/>
        </w:numPr>
        <w:tabs>
          <w:tab w:val="left" w:pos="2539"/>
        </w:tabs>
        <w:spacing w:before="9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爆破器材过期变质；</w:t>
      </w:r>
    </w:p>
    <w:p>
      <w:pPr>
        <w:pStyle w:val="ListParagraph"/>
        <w:numPr>
          <w:ilvl w:val="0"/>
          <w:numId w:val="38"/>
        </w:numPr>
        <w:tabs>
          <w:tab w:val="left" w:pos="2539"/>
        </w:tabs>
        <w:spacing w:before="436" w:after="0" w:line="240" w:lineRule="auto"/>
        <w:ind w:left="2538" w:right="0" w:hanging="1438"/>
        <w:jc w:val="left"/>
        <w:rPr>
          <w:sz w:val="48"/>
        </w:rPr>
      </w:pPr>
      <w:r>
        <w:rPr>
          <w:spacing w:val="-12"/>
          <w:sz w:val="48"/>
        </w:rPr>
        <w:t>爆破器材使用过程中违反《爆破安全规程》；</w:t>
      </w:r>
    </w:p>
    <w:p>
      <w:pPr>
        <w:pStyle w:val="ListParagraph"/>
        <w:numPr>
          <w:ilvl w:val="0"/>
          <w:numId w:val="38"/>
        </w:numPr>
        <w:tabs>
          <w:tab w:val="left" w:pos="2539"/>
        </w:tabs>
        <w:spacing w:before="433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爆破设计不合理，药量过大；</w:t>
      </w:r>
    </w:p>
    <w:p>
      <w:pPr>
        <w:pStyle w:val="ListParagraph"/>
        <w:numPr>
          <w:ilvl w:val="0"/>
          <w:numId w:val="38"/>
        </w:numPr>
        <w:tabs>
          <w:tab w:val="left" w:pos="2539"/>
        </w:tabs>
        <w:spacing w:before="436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没有警戒或警戒范围过小，爆破时没有清场；</w:t>
      </w:r>
    </w:p>
    <w:p>
      <w:pPr>
        <w:pStyle w:val="ListParagraph"/>
        <w:numPr>
          <w:ilvl w:val="0"/>
          <w:numId w:val="38"/>
        </w:numPr>
        <w:tabs>
          <w:tab w:val="left" w:pos="2524"/>
        </w:tabs>
        <w:spacing w:before="436" w:after="0" w:line="240" w:lineRule="auto"/>
        <w:ind w:left="2523" w:right="0" w:hanging="1437"/>
        <w:jc w:val="left"/>
        <w:rPr>
          <w:sz w:val="48"/>
        </w:rPr>
      </w:pPr>
      <w:r>
        <w:rPr>
          <w:sz w:val="48"/>
        </w:rPr>
        <w:t>处理盲炮方法不当。</w:t>
      </w:r>
    </w:p>
    <w:p>
      <w:pPr>
        <w:pStyle w:val="Heading1"/>
        <w:numPr>
          <w:ilvl w:val="2"/>
          <w:numId w:val="40"/>
        </w:numPr>
        <w:tabs>
          <w:tab w:val="left" w:pos="1339"/>
        </w:tabs>
        <w:spacing w:before="433" w:after="0" w:line="240" w:lineRule="auto"/>
        <w:ind w:left="1338" w:right="0" w:hanging="1199"/>
        <w:jc w:val="left"/>
        <w:rPr>
          <w:rFonts w:ascii="幼圆" w:eastAsia="幼圆" w:hint="eastAsia"/>
          <w:sz w:val="46"/>
        </w:rPr>
      </w:pPr>
      <w:r>
        <w:t>高处坠落</w:t>
      </w:r>
    </w:p>
    <w:p>
      <w:pPr>
        <w:pStyle w:val="BodyText"/>
        <w:spacing w:before="436" w:line="410" w:lineRule="auto"/>
        <w:ind w:right="364" w:firstLine="961"/>
      </w:pPr>
      <w:r>
        <w:rPr>
          <w:spacing w:val="-1"/>
          <w:w w:val="95"/>
        </w:rPr>
        <w:t>高处坠落事故在矿山生产过程中发生较多的事故，一旦 发生往往造成严重伤害。高处坠落事故常发生在以下作业场</w:t>
      </w:r>
    </w:p>
    <w:p>
      <w:pPr>
        <w:pStyle w:val="BodyText"/>
        <w:spacing w:line="611" w:lineRule="exact"/>
      </w:pPr>
      <w:r>
        <w:t>所：</w:t>
      </w:r>
    </w:p>
    <w:p>
      <w:pPr>
        <w:pStyle w:val="BodyText"/>
        <w:ind w:left="0"/>
        <w:rPr>
          <w:sz w:val="34"/>
        </w:rPr>
      </w:pPr>
    </w:p>
    <w:p>
      <w:pPr>
        <w:pStyle w:val="ListParagraph"/>
        <w:numPr>
          <w:ilvl w:val="0"/>
          <w:numId w:val="37"/>
        </w:numPr>
        <w:tabs>
          <w:tab w:val="left" w:pos="2539"/>
        </w:tabs>
        <w:spacing w:before="0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竖井提升过程中或在竖井或天井掘进作业时；</w:t>
      </w:r>
    </w:p>
    <w:p>
      <w:pPr>
        <w:pStyle w:val="ListParagraph"/>
        <w:numPr>
          <w:ilvl w:val="0"/>
          <w:numId w:val="37"/>
        </w:numPr>
        <w:tabs>
          <w:tab w:val="left" w:pos="2539"/>
        </w:tabs>
        <w:spacing w:before="437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井筒设备安装、检修作业时；</w:t>
      </w:r>
    </w:p>
    <w:p>
      <w:pPr>
        <w:pStyle w:val="ListParagraph"/>
        <w:numPr>
          <w:ilvl w:val="0"/>
          <w:numId w:val="37"/>
        </w:numPr>
        <w:tabs>
          <w:tab w:val="left" w:pos="2539"/>
        </w:tabs>
        <w:spacing w:before="433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误入风井或其他井眼；</w:t>
      </w:r>
    </w:p>
    <w:p>
      <w:pPr>
        <w:pStyle w:val="ListParagraph"/>
        <w:numPr>
          <w:ilvl w:val="0"/>
          <w:numId w:val="37"/>
        </w:numPr>
        <w:tabs>
          <w:tab w:val="left" w:pos="2539"/>
        </w:tabs>
        <w:spacing w:before="436" w:after="0" w:line="410" w:lineRule="auto"/>
        <w:ind w:left="1101" w:right="5631" w:firstLine="0"/>
        <w:jc w:val="left"/>
        <w:rPr>
          <w:sz w:val="48"/>
        </w:rPr>
      </w:pPr>
      <w:r>
        <w:rPr>
          <w:spacing w:val="-2"/>
          <w:sz w:val="48"/>
        </w:rPr>
        <w:t xml:space="preserve">人员误入废弃井筒内； </w:t>
      </w:r>
      <w:r>
        <w:rPr>
          <w:sz w:val="48"/>
        </w:rPr>
        <w:t>高处坠落的主要因素有：</w:t>
      </w:r>
    </w:p>
    <w:p>
      <w:pPr>
        <w:spacing w:after="0" w:line="410" w:lineRule="auto"/>
        <w:jc w:val="left"/>
        <w:rPr>
          <w:sz w:val="48"/>
        </w:rPr>
        <w:sectPr>
          <w:pgSz w:w="17860" w:h="25260"/>
          <w:pgMar w:top="2080" w:right="2340" w:bottom="280" w:left="2560" w:header="708" w:footer="708"/>
          <w:pgNumType w:start="16"/>
          <w:cols w:space="708"/>
        </w:sectPr>
      </w:pPr>
    </w:p>
    <w:p>
      <w:pPr>
        <w:pStyle w:val="ListParagraph"/>
        <w:numPr>
          <w:ilvl w:val="0"/>
          <w:numId w:val="36"/>
        </w:numPr>
        <w:tabs>
          <w:tab w:val="left" w:pos="2539"/>
        </w:tabs>
        <w:spacing w:before="74" w:after="0" w:line="408" w:lineRule="auto"/>
        <w:ind w:left="140" w:right="364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井筒中的提升系统安全装置不完善或遭到破坏， </w:t>
      </w:r>
      <w:r>
        <w:rPr>
          <w:sz w:val="48"/>
        </w:rPr>
        <w:t>梯子架设不牢或没有扶手；</w:t>
      </w:r>
    </w:p>
    <w:p>
      <w:pPr>
        <w:pStyle w:val="ListParagraph"/>
        <w:numPr>
          <w:ilvl w:val="0"/>
          <w:numId w:val="36"/>
        </w:numPr>
        <w:tabs>
          <w:tab w:val="left" w:pos="2539"/>
        </w:tabs>
        <w:spacing w:before="8" w:after="0" w:line="240" w:lineRule="auto"/>
        <w:ind w:left="2538" w:right="0" w:hanging="1438"/>
        <w:jc w:val="left"/>
        <w:rPr>
          <w:sz w:val="48"/>
        </w:rPr>
      </w:pPr>
      <w:r>
        <w:rPr>
          <w:w w:val="95"/>
          <w:sz w:val="48"/>
        </w:rPr>
        <w:t>照明不良使人员误入井筒；</w:t>
      </w:r>
    </w:p>
    <w:p>
      <w:pPr>
        <w:pStyle w:val="ListParagraph"/>
        <w:numPr>
          <w:ilvl w:val="0"/>
          <w:numId w:val="36"/>
        </w:numPr>
        <w:tabs>
          <w:tab w:val="left" w:pos="2539"/>
        </w:tabs>
        <w:spacing w:before="436" w:after="0" w:line="240" w:lineRule="auto"/>
        <w:ind w:left="2538" w:right="0" w:hanging="1438"/>
        <w:jc w:val="left"/>
        <w:rPr>
          <w:sz w:val="48"/>
        </w:rPr>
      </w:pPr>
      <w:r>
        <w:rPr>
          <w:w w:val="95"/>
          <w:sz w:val="48"/>
        </w:rPr>
        <w:t>废弃井筒未采取处理措施；</w:t>
      </w:r>
    </w:p>
    <w:p>
      <w:pPr>
        <w:pStyle w:val="ListParagraph"/>
        <w:numPr>
          <w:ilvl w:val="0"/>
          <w:numId w:val="36"/>
        </w:numPr>
        <w:tabs>
          <w:tab w:val="left" w:pos="2539"/>
        </w:tabs>
        <w:spacing w:before="433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未穿戴和使用安全带、安全帽等劳动保护用品；</w:t>
      </w:r>
    </w:p>
    <w:p>
      <w:pPr>
        <w:pStyle w:val="ListParagraph"/>
        <w:numPr>
          <w:ilvl w:val="0"/>
          <w:numId w:val="36"/>
        </w:numPr>
        <w:tabs>
          <w:tab w:val="left" w:pos="2324"/>
        </w:tabs>
        <w:spacing w:before="437" w:after="0" w:line="410" w:lineRule="auto"/>
        <w:ind w:left="140" w:right="580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责任心不强，主观判断失误，或疏忽大意，疲劳 </w:t>
      </w:r>
      <w:r>
        <w:rPr>
          <w:sz w:val="48"/>
        </w:rPr>
        <w:t>过度。</w:t>
      </w:r>
    </w:p>
    <w:p>
      <w:pPr>
        <w:pStyle w:val="Heading1"/>
        <w:numPr>
          <w:ilvl w:val="2"/>
          <w:numId w:val="40"/>
        </w:numPr>
        <w:tabs>
          <w:tab w:val="left" w:pos="1102"/>
        </w:tabs>
        <w:spacing w:before="0" w:after="0" w:line="611" w:lineRule="exact"/>
        <w:ind w:left="1101" w:right="0" w:hanging="962"/>
        <w:jc w:val="left"/>
        <w:rPr>
          <w:rFonts w:ascii="Times New Roman" w:eastAsia="Times New Roman"/>
          <w:sz w:val="46"/>
        </w:rPr>
      </w:pPr>
      <w:r>
        <w:t>物体打击</w:t>
      </w:r>
    </w:p>
    <w:p>
      <w:pPr>
        <w:pStyle w:val="BodyText"/>
        <w:spacing w:before="436" w:line="410" w:lineRule="auto"/>
        <w:ind w:right="369" w:firstLine="939"/>
        <w:jc w:val="both"/>
      </w:pPr>
      <w:r>
        <w:rPr>
          <w:w w:val="95"/>
        </w:rPr>
        <w:t xml:space="preserve">井下物体打击事故主要包括竖井或天井掘进过程中，上 </w:t>
      </w:r>
      <w:r>
        <w:rPr>
          <w:spacing w:val="-1"/>
          <w:w w:val="95"/>
        </w:rPr>
        <w:t xml:space="preserve">部浮石或其他物体坠落对下面工作的人员造成的伤害，巷道 或采场爆破后顶板未进行处理，浮石掉下，对人员造成的伤 害，爆破时产生的飞石对人员造成的伤害以及井筒及天井其 </w:t>
      </w:r>
      <w:r>
        <w:t>他坠落物对人员的伤害等。</w:t>
      </w:r>
    </w:p>
    <w:p>
      <w:pPr>
        <w:pStyle w:val="Heading1"/>
        <w:numPr>
          <w:ilvl w:val="2"/>
          <w:numId w:val="40"/>
        </w:numPr>
        <w:tabs>
          <w:tab w:val="left" w:pos="1102"/>
        </w:tabs>
        <w:spacing w:before="0" w:after="0" w:line="606" w:lineRule="exact"/>
        <w:ind w:left="1101" w:right="0" w:hanging="962"/>
        <w:jc w:val="left"/>
        <w:rPr>
          <w:rFonts w:ascii="Times New Roman" w:eastAsia="Times New Roman"/>
          <w:sz w:val="46"/>
        </w:rPr>
      </w:pPr>
      <w:r>
        <w:t>炮烟中毒窒息</w:t>
      </w:r>
    </w:p>
    <w:p>
      <w:pPr>
        <w:pStyle w:val="BodyText"/>
        <w:spacing w:before="436" w:line="410" w:lineRule="auto"/>
        <w:ind w:right="358" w:firstLine="961"/>
      </w:pPr>
      <w:r>
        <w:t xml:space="preserve">井下炮烟中毒窒息事故是造成人员伤亡的一个重要因 </w:t>
      </w:r>
      <w:r>
        <w:rPr>
          <w:w w:val="95"/>
        </w:rPr>
        <w:t>素。井下爆破作业后会产生大量的炮烟，炮烟中含有大量的</w:t>
      </w:r>
      <w:r>
        <w:rPr>
          <w:rFonts w:ascii="Arial" w:eastAsia="Arial"/>
          <w:w w:val="95"/>
        </w:rPr>
        <w:t>CO2</w:t>
      </w:r>
      <w:r>
        <w:rPr>
          <w:spacing w:val="-80"/>
          <w:w w:val="95"/>
        </w:rPr>
        <w:t>、</w:t>
      </w:r>
      <w:r>
        <w:rPr>
          <w:rFonts w:ascii="Arial" w:eastAsia="Arial"/>
          <w:w w:val="95"/>
        </w:rPr>
        <w:t>CO</w:t>
      </w:r>
      <w:r>
        <w:rPr>
          <w:spacing w:val="2"/>
          <w:w w:val="95"/>
        </w:rPr>
        <w:t>及少量的</w:t>
      </w:r>
      <w:r>
        <w:rPr>
          <w:rFonts w:ascii="Arial" w:eastAsia="Arial"/>
          <w:w w:val="95"/>
        </w:rPr>
        <w:t>NO</w:t>
      </w:r>
      <w:r>
        <w:rPr>
          <w:spacing w:val="3"/>
          <w:w w:val="95"/>
        </w:rPr>
        <w:t>和</w:t>
      </w:r>
      <w:r>
        <w:rPr>
          <w:rFonts w:ascii="Arial" w:eastAsia="Arial"/>
          <w:spacing w:val="-13"/>
          <w:w w:val="95"/>
        </w:rPr>
        <w:t>NO2</w:t>
      </w:r>
      <w:r>
        <w:rPr>
          <w:spacing w:val="-13"/>
          <w:w w:val="95"/>
        </w:rPr>
        <w:t>，</w:t>
      </w:r>
      <w:r>
        <w:rPr>
          <w:rFonts w:ascii="Arial" w:eastAsia="Arial"/>
          <w:spacing w:val="-13"/>
          <w:w w:val="95"/>
        </w:rPr>
        <w:t>CO</w:t>
      </w:r>
      <w:r>
        <w:rPr>
          <w:w w:val="95"/>
        </w:rPr>
        <w:t>和</w:t>
      </w:r>
      <w:r>
        <w:rPr>
          <w:rFonts w:ascii="Arial" w:eastAsia="Arial"/>
          <w:w w:val="95"/>
        </w:rPr>
        <w:t>NO</w:t>
      </w:r>
      <w:r>
        <w:rPr>
          <w:spacing w:val="-80"/>
          <w:w w:val="95"/>
        </w:rPr>
        <w:t>、</w:t>
      </w:r>
      <w:r>
        <w:rPr>
          <w:rFonts w:ascii="Arial" w:eastAsia="Arial"/>
          <w:w w:val="95"/>
        </w:rPr>
        <w:t>NO2</w:t>
      </w:r>
      <w:r>
        <w:rPr>
          <w:w w:val="95"/>
        </w:rPr>
        <w:t>等均为有毒物</w:t>
      </w:r>
      <w:r>
        <w:rPr>
          <w:spacing w:val="2"/>
          <w:w w:val="95"/>
        </w:rPr>
        <w:t>质，人员吸入后会产生中毒伤害。如果井下空气中</w:t>
      </w:r>
      <w:r>
        <w:rPr>
          <w:rFonts w:ascii="Arial" w:eastAsia="Arial"/>
          <w:w w:val="95"/>
        </w:rPr>
        <w:t>CO2</w:t>
      </w:r>
      <w:r>
        <w:rPr>
          <w:spacing w:val="-9"/>
          <w:w w:val="95"/>
        </w:rPr>
        <w:t xml:space="preserve">含量 </w:t>
      </w:r>
      <w:r>
        <w:rPr>
          <w:w w:val="95"/>
        </w:rPr>
        <w:t>过高，会造成人员窒息。造成炮烟中毒窒息事故的主要原因</w:t>
      </w:r>
    </w:p>
    <w:p>
      <w:pPr>
        <w:spacing w:after="0" w:line="410" w:lineRule="auto"/>
        <w:sectPr>
          <w:pgSz w:w="17860" w:h="25260"/>
          <w:pgMar w:top="2020" w:right="2340" w:bottom="280" w:left="2560" w:header="708" w:footer="708"/>
          <w:pgNumType w:start="17"/>
          <w:cols w:space="708"/>
        </w:sectPr>
      </w:pPr>
    </w:p>
    <w:p>
      <w:pPr>
        <w:pStyle w:val="BodyText"/>
        <w:spacing w:before="14"/>
      </w:pPr>
      <w:r>
        <w:t>有：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0"/>
          <w:numId w:val="61"/>
        </w:numPr>
        <w:tabs>
          <w:tab w:val="left" w:pos="2528"/>
        </w:tabs>
        <w:spacing w:before="1" w:after="0" w:line="240" w:lineRule="auto"/>
        <w:ind w:left="2527" w:right="0" w:hanging="1427"/>
        <w:jc w:val="left"/>
        <w:rPr>
          <w:sz w:val="48"/>
        </w:rPr>
      </w:pPr>
      <w:r>
        <w:rPr>
          <w:w w:val="95"/>
          <w:sz w:val="48"/>
        </w:rPr>
        <w:t>使用的炸药不符合国家标准或变质，爆炸后产生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80"/>
      </w:pPr>
      <w:r>
        <w:rPr>
          <w:w w:val="95"/>
        </w:rPr>
        <w:t>的有毒有害气体超标；</w:t>
      </w:r>
    </w:p>
    <w:p>
      <w:pPr>
        <w:pStyle w:val="BodyText"/>
        <w:ind w:left="0"/>
        <w:rPr>
          <w:sz w:val="34"/>
        </w:rPr>
      </w:pPr>
    </w:p>
    <w:p>
      <w:pPr>
        <w:pStyle w:val="ListParagraph"/>
        <w:numPr>
          <w:ilvl w:val="0"/>
          <w:numId w:val="61"/>
        </w:numPr>
        <w:tabs>
          <w:tab w:val="left" w:pos="2528"/>
        </w:tabs>
        <w:spacing w:before="0" w:after="0" w:line="408" w:lineRule="auto"/>
        <w:ind w:left="140" w:right="375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通风系统不合理或未形成机械通风系统，爆破后 </w:t>
      </w:r>
      <w:r>
        <w:rPr>
          <w:sz w:val="48"/>
        </w:rPr>
        <w:t>炮烟不能及时排出；</w:t>
      </w:r>
    </w:p>
    <w:p>
      <w:pPr>
        <w:pStyle w:val="ListParagraph"/>
        <w:numPr>
          <w:ilvl w:val="0"/>
          <w:numId w:val="61"/>
        </w:numPr>
        <w:tabs>
          <w:tab w:val="left" w:pos="2539"/>
        </w:tabs>
        <w:spacing w:before="9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独头掘进时未使用局部通风机；</w:t>
      </w:r>
    </w:p>
    <w:p>
      <w:pPr>
        <w:pStyle w:val="ListParagraph"/>
        <w:numPr>
          <w:ilvl w:val="0"/>
          <w:numId w:val="61"/>
        </w:numPr>
        <w:tabs>
          <w:tab w:val="left" w:pos="2539"/>
        </w:tabs>
        <w:spacing w:before="436" w:after="0" w:line="240" w:lineRule="auto"/>
        <w:ind w:left="2538" w:right="0" w:hanging="1438"/>
        <w:jc w:val="left"/>
        <w:rPr>
          <w:sz w:val="48"/>
        </w:rPr>
      </w:pPr>
      <w:r>
        <w:rPr>
          <w:sz w:val="48"/>
        </w:rPr>
        <w:t>风量不够，不能将炮烟及时排走；</w:t>
      </w:r>
    </w:p>
    <w:p>
      <w:pPr>
        <w:pStyle w:val="ListParagraph"/>
        <w:numPr>
          <w:ilvl w:val="0"/>
          <w:numId w:val="61"/>
        </w:numPr>
        <w:tabs>
          <w:tab w:val="left" w:pos="2528"/>
        </w:tabs>
        <w:spacing w:before="433" w:after="0" w:line="410" w:lineRule="auto"/>
        <w:ind w:left="140" w:right="375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通风时间不够，炮烟未全部排出时工人就进入工 </w:t>
      </w:r>
      <w:r>
        <w:rPr>
          <w:sz w:val="48"/>
        </w:rPr>
        <w:t>作面；</w:t>
      </w:r>
    </w:p>
    <w:p>
      <w:pPr>
        <w:pStyle w:val="ListParagraph"/>
        <w:numPr>
          <w:ilvl w:val="0"/>
          <w:numId w:val="61"/>
        </w:numPr>
        <w:tabs>
          <w:tab w:val="left" w:pos="2531"/>
        </w:tabs>
        <w:spacing w:before="0" w:after="0" w:line="408" w:lineRule="auto"/>
        <w:ind w:left="140" w:right="371" w:firstLine="961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通风管理不当，一些盲巷或天井有炮烟聚集，工 </w:t>
      </w:r>
      <w:r>
        <w:rPr>
          <w:sz w:val="48"/>
        </w:rPr>
        <w:t>人误入这些巷道。</w:t>
      </w:r>
    </w:p>
    <w:p>
      <w:pPr>
        <w:pStyle w:val="Heading1"/>
        <w:numPr>
          <w:ilvl w:val="2"/>
          <w:numId w:val="40"/>
        </w:numPr>
        <w:tabs>
          <w:tab w:val="left" w:pos="1343"/>
        </w:tabs>
        <w:spacing w:before="7" w:after="0" w:line="240" w:lineRule="auto"/>
        <w:ind w:left="1343" w:right="0" w:hanging="1203"/>
        <w:jc w:val="left"/>
        <w:rPr>
          <w:rFonts w:ascii="Arial" w:eastAsia="Arial"/>
          <w:sz w:val="46"/>
        </w:rPr>
      </w:pPr>
      <w:r>
        <w:t>电气设备危害</w:t>
      </w:r>
    </w:p>
    <w:p>
      <w:pPr>
        <w:pStyle w:val="BodyText"/>
        <w:spacing w:before="436" w:line="410" w:lineRule="auto"/>
        <w:ind w:right="364" w:firstLine="961"/>
        <w:jc w:val="both"/>
      </w:pPr>
      <w:r>
        <w:rPr>
          <w:spacing w:val="-1"/>
          <w:w w:val="95"/>
        </w:rPr>
        <w:t xml:space="preserve">由于矿山生产作业环境较差、工作面经常移动，设备频 繁起动等原因，容易发生供电系统和电气设备绝缘破坏、接 地不良等故障。造成停电、火灾或触电事故的发生。而矿井 停电会直接关系到矿井提升、通风及井下排水的正常进行， </w:t>
      </w:r>
      <w:r>
        <w:t>影响到矿井的安全。</w:t>
      </w:r>
    </w:p>
    <w:p>
      <w:pPr>
        <w:pStyle w:val="BodyText"/>
        <w:spacing w:line="607" w:lineRule="exact"/>
        <w:ind w:left="1101"/>
      </w:pPr>
      <w:r>
        <w:rPr>
          <w:w w:val="95"/>
        </w:rPr>
        <w:t>触电事故是矿山电气伤害事故中最主要的形式。引起触</w:t>
      </w: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</w:pPr>
      <w:r>
        <w:rPr>
          <w:w w:val="95"/>
        </w:rPr>
        <w:t>电事故的原因除设备安装不合理，缺乏保护装置外，主要是</w:t>
      </w:r>
    </w:p>
    <w:p>
      <w:pPr>
        <w:spacing w:after="0"/>
        <w:sectPr>
          <w:pgSz w:w="17860" w:h="25260"/>
          <w:pgMar w:top="2080" w:right="2340" w:bottom="280" w:left="2560" w:header="708" w:footer="708"/>
          <w:pgNumType w:start="18"/>
          <w:cols w:space="708"/>
        </w:sectPr>
      </w:pPr>
    </w:p>
    <w:p>
      <w:pPr>
        <w:pStyle w:val="BodyText"/>
        <w:spacing w:before="14"/>
      </w:pPr>
      <w:r>
        <w:t>由于违章指挥、违章操作引起的。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Heading1"/>
        <w:numPr>
          <w:ilvl w:val="2"/>
          <w:numId w:val="40"/>
        </w:numPr>
        <w:tabs>
          <w:tab w:val="left" w:pos="1339"/>
        </w:tabs>
        <w:spacing w:before="1" w:after="0" w:line="240" w:lineRule="auto"/>
        <w:ind w:left="1338" w:right="0" w:hanging="1199"/>
        <w:jc w:val="left"/>
        <w:rPr>
          <w:rFonts w:ascii="Arial" w:eastAsia="Arial"/>
          <w:sz w:val="46"/>
        </w:rPr>
      </w:pPr>
      <w:r>
        <w:t>压力容器危害</w:t>
      </w:r>
    </w:p>
    <w:p>
      <w:pPr>
        <w:pStyle w:val="BodyText"/>
        <w:spacing w:before="436" w:line="410" w:lineRule="auto"/>
        <w:ind w:right="364" w:firstLine="961"/>
        <w:jc w:val="both"/>
      </w:pPr>
      <w:r>
        <w:rPr>
          <w:spacing w:val="-1"/>
          <w:w w:val="95"/>
        </w:rPr>
        <w:t xml:space="preserve">矿山使用的压力容器有空压机储气罐以及氧气瓶、乙炔 瓶等。压力容器是矿山生产中广泛使用的设备。这些压力容 器如果使用管理不当、不定期校验、设备本身存在缺陷等， 压力容器在其内部介质压力作用下容易发生破裂爆炸，造成 </w:t>
      </w:r>
      <w:r>
        <w:t>人员伤亡事故。</w:t>
      </w:r>
    </w:p>
    <w:p>
      <w:pPr>
        <w:pStyle w:val="Heading1"/>
        <w:numPr>
          <w:ilvl w:val="2"/>
          <w:numId w:val="40"/>
        </w:numPr>
        <w:tabs>
          <w:tab w:val="left" w:pos="1343"/>
        </w:tabs>
        <w:spacing w:before="0" w:after="0" w:line="606" w:lineRule="exact"/>
        <w:ind w:left="1343" w:right="0" w:hanging="1203"/>
        <w:jc w:val="left"/>
        <w:rPr>
          <w:rFonts w:ascii="Arial" w:eastAsia="Arial"/>
          <w:sz w:val="46"/>
        </w:rPr>
      </w:pPr>
      <w:r>
        <w:t>职业卫生</w:t>
      </w:r>
    </w:p>
    <w:p>
      <w:pPr>
        <w:pStyle w:val="BodyText"/>
        <w:spacing w:before="436" w:line="410" w:lineRule="auto"/>
        <w:ind w:right="843" w:firstLine="961"/>
      </w:pPr>
      <w:r>
        <w:rPr>
          <w:spacing w:val="-1"/>
          <w:w w:val="95"/>
        </w:rPr>
        <w:t xml:space="preserve">地下开采作业过程中可能对作业人员身体健康造成危 </w:t>
      </w:r>
      <w:r>
        <w:t>害的有：粉尘、有毒有害气体、噪声等。</w:t>
      </w:r>
    </w:p>
    <w:p>
      <w:pPr>
        <w:pStyle w:val="BodyText"/>
        <w:spacing w:line="410" w:lineRule="auto"/>
        <w:ind w:right="125" w:firstLine="961"/>
      </w:pPr>
      <w:r>
        <w:t>粉尘是在矿山生产过程中产生的细粒状物质。直径大于</w:t>
      </w:r>
      <w:r>
        <w:rPr>
          <w:rFonts w:ascii="Bookman Old Style" w:eastAsia="Bookman Old Style" w:hAnsi="Bookman Old Style"/>
          <w:b w:val="0"/>
          <w:w w:val="95"/>
        </w:rPr>
        <w:t>50µ</w:t>
      </w:r>
      <w:r>
        <w:rPr>
          <w:rFonts w:ascii="Bookman Old Style" w:eastAsia="Bookman Old Style" w:hAnsi="Bookman Old Style"/>
          <w:b w:val="0"/>
          <w:spacing w:val="69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spacing w:val="-9"/>
          <w:w w:val="95"/>
        </w:rPr>
        <w:t>m</w:t>
      </w:r>
      <w:r>
        <w:rPr>
          <w:spacing w:val="-8"/>
          <w:w w:val="95"/>
        </w:rPr>
        <w:t>的尘粒在重力作用下会很快从气流中分离出来，沉落于地</w:t>
      </w:r>
      <w:r>
        <w:rPr>
          <w:spacing w:val="-13"/>
          <w:w w:val="95"/>
        </w:rPr>
        <w:t>面，此类矿尘称为落尘。直径在</w:t>
      </w:r>
      <w:r>
        <w:rPr>
          <w:rFonts w:ascii="Bookman Old Style" w:eastAsia="Bookman Old Style" w:hAnsi="Bookman Old Style"/>
          <w:b w:val="0"/>
          <w:w w:val="95"/>
        </w:rPr>
        <w:t>0.01~50µ</w:t>
      </w:r>
      <w:r>
        <w:rPr>
          <w:rFonts w:ascii="Bookman Old Style" w:eastAsia="Bookman Old Style" w:hAnsi="Bookman Old Style"/>
          <w:b w:val="0"/>
          <w:spacing w:val="17"/>
          <w:w w:val="95"/>
        </w:rPr>
        <w:t xml:space="preserve"> </w:t>
      </w:r>
      <w:r>
        <w:rPr>
          <w:rFonts w:ascii="Bookman Old Style" w:eastAsia="Bookman Old Style" w:hAnsi="Bookman Old Style"/>
          <w:b w:val="0"/>
          <w:spacing w:val="-8"/>
          <w:w w:val="95"/>
        </w:rPr>
        <w:t>m</w:t>
      </w:r>
      <w:r>
        <w:rPr>
          <w:spacing w:val="-3"/>
          <w:w w:val="95"/>
        </w:rPr>
        <w:t xml:space="preserve">范围内的尘粒， </w:t>
      </w:r>
      <w:r>
        <w:t>能长时间悬浮于空气中，此类矿尘为浮尘。浮尘对矿井空气的污染和人体健康的危害最大，是矿山防尘的重点对象。</w:t>
      </w:r>
    </w:p>
    <w:p>
      <w:pPr>
        <w:pStyle w:val="BodyText"/>
        <w:spacing w:line="410" w:lineRule="auto"/>
        <w:ind w:right="339" w:firstLine="961"/>
        <w:jc w:val="both"/>
      </w:pPr>
      <w:r>
        <w:rPr>
          <w:w w:val="95"/>
        </w:rPr>
        <w:t xml:space="preserve">井下开采过程中，凿岩、爆破、放矿、卸矿等环节，都 会产生大量的粉尘，若控制措施不当，会对井下工人的身体 </w:t>
      </w:r>
      <w:r>
        <w:rPr>
          <w:spacing w:val="-1"/>
          <w:w w:val="95"/>
        </w:rPr>
        <w:t>健康产生严重影响。由于矿尘中含有大量的</w:t>
      </w:r>
      <w:r>
        <w:rPr>
          <w:rFonts w:ascii="Bookman Old Style" w:eastAsia="Bookman Old Style"/>
          <w:b w:val="0"/>
          <w:w w:val="95"/>
        </w:rPr>
        <w:t>SiO2</w:t>
      </w:r>
      <w:r>
        <w:rPr>
          <w:spacing w:val="-4"/>
          <w:w w:val="95"/>
        </w:rPr>
        <w:t>，能导致矽</w:t>
      </w:r>
      <w:r>
        <w:t>肺病的发生，所以矽肺病是粉尘的主要危害。</w:t>
      </w:r>
    </w:p>
    <w:p>
      <w:pPr>
        <w:spacing w:after="0" w:line="410" w:lineRule="auto"/>
        <w:jc w:val="both"/>
        <w:sectPr>
          <w:pgSz w:w="17860" w:h="25260"/>
          <w:pgMar w:top="2080" w:right="2340" w:bottom="280" w:left="2560" w:header="708" w:footer="708"/>
          <w:pgNumType w:start="19"/>
          <w:cols w:space="708"/>
        </w:sectPr>
      </w:pPr>
    </w:p>
    <w:p>
      <w:pPr>
        <w:pStyle w:val="BodyText"/>
        <w:spacing w:before="34" w:line="410" w:lineRule="auto"/>
        <w:ind w:right="358" w:firstLine="961"/>
        <w:jc w:val="both"/>
      </w:pPr>
      <w:r>
        <w:rPr>
          <w:spacing w:val="5"/>
          <w:w w:val="95"/>
        </w:rPr>
        <w:t xml:space="preserve">矿山井下空气中的有害气体主要是指 </w:t>
      </w:r>
      <w:r>
        <w:rPr>
          <w:rFonts w:ascii="Bookman Old Style" w:eastAsia="Bookman Old Style"/>
          <w:b w:val="0"/>
          <w:spacing w:val="4"/>
          <w:w w:val="95"/>
        </w:rPr>
        <w:t>CO</w:t>
      </w:r>
      <w:r>
        <w:rPr>
          <w:spacing w:val="7"/>
          <w:w w:val="95"/>
        </w:rPr>
        <w:t>、</w:t>
      </w:r>
      <w:r>
        <w:rPr>
          <w:rFonts w:ascii="Bookman Old Style" w:eastAsia="Bookman Old Style"/>
          <w:b w:val="0"/>
          <w:spacing w:val="3"/>
          <w:w w:val="95"/>
        </w:rPr>
        <w:t>CO2</w:t>
      </w:r>
      <w:r>
        <w:rPr>
          <w:spacing w:val="3"/>
          <w:w w:val="95"/>
        </w:rPr>
        <w:t>及</w:t>
      </w:r>
      <w:r>
        <w:rPr>
          <w:rFonts w:ascii="Bookman Old Style" w:eastAsia="Bookman Old Style"/>
          <w:b w:val="0"/>
          <w:spacing w:val="-4"/>
          <w:w w:val="95"/>
        </w:rPr>
        <w:t xml:space="preserve">NxOy </w:t>
      </w:r>
      <w:r>
        <w:rPr>
          <w:w w:val="95"/>
        </w:rPr>
        <w:t xml:space="preserve">等。少量的有毒有害气体主要刺激人的呼吸道、皮肤、眼睛 </w:t>
      </w:r>
      <w:r>
        <w:t>等部位，大量的有毒有害气体会导致中毒窒息事故。</w:t>
      </w:r>
    </w:p>
    <w:p>
      <w:pPr>
        <w:pStyle w:val="BodyText"/>
        <w:spacing w:line="410" w:lineRule="auto"/>
        <w:ind w:right="364" w:firstLine="961"/>
        <w:jc w:val="both"/>
      </w:pPr>
      <w:r>
        <w:rPr>
          <w:spacing w:val="-1"/>
          <w:w w:val="95"/>
        </w:rPr>
        <w:t xml:space="preserve">矿山生产过程中，凿岩、爆破、通风机、凿岩机、空压 机等设备的运转等都会产生一定的噪声。噪声对人的危害是 多方面的，可以使人耳聋，引起高血压、心脏病、神经官能 症等疾病。噪声还污染环境，影响人们的正常生活和生产活 动，特别强烈的噪声还能损坏建筑物或影响设备仪器的正常 </w:t>
      </w:r>
      <w:r>
        <w:t>运行。</w:t>
      </w:r>
    </w:p>
    <w:p>
      <w:pPr>
        <w:pStyle w:val="BodyText"/>
        <w:spacing w:line="606" w:lineRule="exact"/>
        <w:ind w:left="1101"/>
      </w:pPr>
      <w:r>
        <w:t>通过以上危险源与风险分析，可能造成重大伤害和严重</w:t>
      </w:r>
    </w:p>
    <w:p>
      <w:pPr>
        <w:pStyle w:val="BodyText"/>
        <w:spacing w:before="428" w:line="410" w:lineRule="auto"/>
        <w:ind w:right="369"/>
        <w:jc w:val="both"/>
      </w:pPr>
      <w:r>
        <w:rPr>
          <w:spacing w:val="-1"/>
          <w:w w:val="95"/>
        </w:rPr>
        <w:t xml:space="preserve">后果的因素是：地压灾害、爆炸伤害、水害、炮烟中毒与窒 息、火灾。对人身健康产生长期慢性伤害的因素是：粉尘伤 害、噪声伤害；较易发生的构成对人员伤害和造成矿山财产 损失的因素是运输伤害、机械伤害、电伤害、高处坠落、物 </w:t>
      </w:r>
      <w:r>
        <w:t>体打击等。</w:t>
      </w:r>
    </w:p>
    <w:p>
      <w:pPr>
        <w:pStyle w:val="BodyText"/>
        <w:spacing w:line="410" w:lineRule="auto"/>
        <w:ind w:right="364" w:firstLine="961"/>
      </w:pPr>
      <w:r>
        <w:rPr>
          <w:spacing w:val="-1"/>
          <w:w w:val="95"/>
        </w:rPr>
        <w:t xml:space="preserve">在矿山生产活动中，还存在着因为安全生产管理缺陷导 </w:t>
      </w:r>
      <w:r>
        <w:t>致事故的发生和造成人员伤亡和财产损失，它主要取决于</w:t>
      </w:r>
      <w:r>
        <w:rPr>
          <w:w w:val="95"/>
        </w:rPr>
        <w:t>人</w:t>
      </w:r>
      <w:r>
        <w:rPr>
          <w:spacing w:val="-2"/>
          <w:w w:val="95"/>
        </w:rPr>
        <w:t xml:space="preserve">、机、工作环境的协调程度和矿山整体系统的安全管理水 </w:t>
      </w:r>
      <w:r>
        <w:t>平。</w:t>
      </w:r>
    </w:p>
    <w:p>
      <w:pPr>
        <w:spacing w:after="0" w:line="410" w:lineRule="auto"/>
        <w:sectPr>
          <w:pgSz w:w="17860" w:h="25260"/>
          <w:pgMar w:top="2060" w:right="2340" w:bottom="280" w:left="2560" w:header="708" w:footer="708"/>
          <w:pgNumType w:start="20"/>
          <w:cols w:space="708"/>
        </w:sectPr>
      </w:pPr>
    </w:p>
    <w:p>
      <w:pPr>
        <w:pStyle w:val="BodyText"/>
        <w:spacing w:before="14" w:line="408" w:lineRule="auto"/>
        <w:ind w:right="364" w:firstLine="961"/>
      </w:pPr>
      <w:r>
        <w:rPr>
          <w:spacing w:val="-1"/>
          <w:w w:val="95"/>
        </w:rPr>
        <w:t xml:space="preserve">另外，矿山管理工作中，还受通讯不畅的影响，以及地 </w:t>
      </w:r>
      <w:r>
        <w:t>震、雷雨、风雪等自然因素的影响。</w:t>
      </w:r>
    </w:p>
    <w:p>
      <w:pPr>
        <w:pStyle w:val="BodyText"/>
        <w:spacing w:before="8" w:line="410" w:lineRule="auto"/>
        <w:ind w:right="364" w:firstLine="961"/>
        <w:jc w:val="both"/>
      </w:pPr>
      <w:r>
        <w:rPr>
          <w:spacing w:val="-1"/>
          <w:w w:val="95"/>
        </w:rPr>
        <w:t xml:space="preserve">每个主要危险有害因素都有可能导致事故发生，或造成 重大的社会影响，一旦发生事故，将会给国家、矿山和职工 </w:t>
      </w:r>
      <w:r>
        <w:t>带来严重的损失。</w:t>
      </w:r>
    </w:p>
    <w:p>
      <w:pPr>
        <w:pStyle w:val="Heading1"/>
        <w:numPr>
          <w:ilvl w:val="0"/>
          <w:numId w:val="34"/>
        </w:numPr>
        <w:tabs>
          <w:tab w:val="left" w:pos="501"/>
        </w:tabs>
        <w:spacing w:before="0" w:after="0" w:line="611" w:lineRule="exact"/>
        <w:ind w:left="500" w:right="0" w:hanging="361"/>
        <w:jc w:val="left"/>
      </w:pPr>
      <w:r>
        <w:t>应急救援组织工作与职责</w:t>
      </w:r>
    </w:p>
    <w:p>
      <w:pPr>
        <w:pStyle w:val="ListParagraph"/>
        <w:numPr>
          <w:ilvl w:val="1"/>
          <w:numId w:val="34"/>
        </w:numPr>
        <w:tabs>
          <w:tab w:val="left" w:pos="983"/>
        </w:tabs>
        <w:spacing w:before="436" w:after="0" w:line="240" w:lineRule="auto"/>
        <w:ind w:left="983" w:right="0" w:hanging="843"/>
        <w:jc w:val="both"/>
        <w:rPr>
          <w:b/>
          <w:sz w:val="48"/>
        </w:rPr>
      </w:pPr>
      <w:r>
        <w:rPr>
          <w:b/>
          <w:sz w:val="48"/>
        </w:rPr>
        <w:t>应急组织体系</w:t>
      </w:r>
    </w:p>
    <w:p>
      <w:pPr>
        <w:pStyle w:val="BodyText"/>
        <w:spacing w:before="433" w:line="410" w:lineRule="auto"/>
        <w:ind w:right="364" w:firstLine="961"/>
        <w:jc w:val="both"/>
      </w:pPr>
      <w:r>
        <w:rPr>
          <w:spacing w:val="-1"/>
          <w:w w:val="95"/>
        </w:rPr>
        <w:t xml:space="preserve">本矿成立生产安全事故应急救援指挥部，由矿长任总指 挥，指挥部下设办公室、现场救援组、安全警戒组、通讯联 络组、医疗救护组、后勤保障组、善后处理组作为其工作机 构，指挥部办公室设在安全科，作为负责应急管理的常设工 </w:t>
      </w:r>
      <w:r>
        <w:t>作机构。</w:t>
      </w:r>
    </w:p>
    <w:p>
      <w:pPr>
        <w:pStyle w:val="Heading1"/>
        <w:numPr>
          <w:ilvl w:val="1"/>
          <w:numId w:val="34"/>
        </w:numPr>
        <w:tabs>
          <w:tab w:val="left" w:pos="982"/>
          <w:tab w:val="left" w:pos="983"/>
        </w:tabs>
        <w:spacing w:before="0" w:after="0" w:line="610" w:lineRule="exact"/>
        <w:ind w:left="983" w:right="0" w:hanging="843"/>
        <w:jc w:val="left"/>
      </w:pPr>
      <w:r>
        <w:t>应急救援指挥机构及职责</w:t>
      </w:r>
    </w:p>
    <w:p>
      <w:pPr>
        <w:pStyle w:val="ListParagraph"/>
        <w:numPr>
          <w:ilvl w:val="2"/>
          <w:numId w:val="34"/>
        </w:numPr>
        <w:tabs>
          <w:tab w:val="left" w:pos="1102"/>
        </w:tabs>
        <w:spacing w:before="432" w:after="0" w:line="410" w:lineRule="auto"/>
        <w:ind w:left="1101" w:right="8504" w:hanging="961"/>
        <w:jc w:val="left"/>
        <w:rPr>
          <w:rFonts w:ascii="Arial" w:eastAsia="Arial"/>
          <w:sz w:val="46"/>
        </w:rPr>
      </w:pPr>
      <w:r>
        <w:rPr>
          <w:b/>
          <w:spacing w:val="-3"/>
          <w:w w:val="95"/>
          <w:sz w:val="48"/>
        </w:rPr>
        <w:t>应急救援指挥部</w:t>
      </w:r>
      <w:r>
        <w:rPr>
          <w:sz w:val="48"/>
        </w:rPr>
        <w:t>人员组成</w:t>
      </w:r>
    </w:p>
    <w:p>
      <w:pPr>
        <w:pStyle w:val="BodyText"/>
        <w:spacing w:line="410" w:lineRule="auto"/>
        <w:ind w:left="1339" w:right="9224"/>
      </w:pPr>
      <w:r>
        <w:t xml:space="preserve">总指挥： </w:t>
      </w:r>
      <w:r>
        <w:rPr>
          <w:spacing w:val="-4"/>
        </w:rPr>
        <w:t xml:space="preserve">副总指挥： </w:t>
      </w:r>
      <w:r>
        <w:t>成员：</w:t>
      </w:r>
    </w:p>
    <w:p>
      <w:pPr>
        <w:pStyle w:val="BodyText"/>
        <w:spacing w:line="610" w:lineRule="exact"/>
        <w:ind w:left="1339"/>
      </w:pPr>
      <w:r>
        <w:t>应急救援指挥部是矿山应急管理的最高指挥机构，负</w:t>
      </w:r>
    </w:p>
    <w:p>
      <w:pPr>
        <w:spacing w:after="0" w:line="610" w:lineRule="exact"/>
        <w:sectPr>
          <w:pgSz w:w="17860" w:h="25260"/>
          <w:pgMar w:top="2080" w:right="2340" w:bottom="280" w:left="2560" w:header="708" w:footer="708"/>
          <w:pgNumType w:start="21"/>
          <w:cols w:space="708"/>
        </w:sectPr>
      </w:pPr>
    </w:p>
    <w:p>
      <w:pPr>
        <w:pStyle w:val="BodyText"/>
        <w:spacing w:before="14"/>
      </w:pPr>
      <w:r>
        <w:t>责事故的应急指挥工作，具体职责如下：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3"/>
          <w:numId w:val="62"/>
        </w:numPr>
        <w:tabs>
          <w:tab w:val="left" w:pos="2061"/>
        </w:tabs>
        <w:spacing w:before="1" w:after="0" w:line="240" w:lineRule="auto"/>
        <w:ind w:left="2060" w:right="0" w:hanging="722"/>
        <w:jc w:val="left"/>
        <w:rPr>
          <w:sz w:val="48"/>
        </w:rPr>
      </w:pPr>
      <w:r>
        <w:rPr>
          <w:sz w:val="48"/>
        </w:rPr>
        <w:t>负责生产安全事故发生后应急预案响应实施；</w:t>
      </w:r>
    </w:p>
    <w:p>
      <w:pPr>
        <w:pStyle w:val="ListParagraph"/>
        <w:numPr>
          <w:ilvl w:val="3"/>
          <w:numId w:val="62"/>
        </w:numPr>
        <w:tabs>
          <w:tab w:val="left" w:pos="2061"/>
        </w:tabs>
        <w:spacing w:before="436" w:after="0" w:line="240" w:lineRule="auto"/>
        <w:ind w:left="2060" w:right="0" w:hanging="722"/>
        <w:jc w:val="left"/>
        <w:rPr>
          <w:sz w:val="48"/>
        </w:rPr>
      </w:pPr>
      <w:r>
        <w:rPr>
          <w:sz w:val="48"/>
        </w:rPr>
        <w:t>负责事故现场抢救指挥、组织和领导工作；</w:t>
      </w:r>
    </w:p>
    <w:p>
      <w:pPr>
        <w:pStyle w:val="ListParagraph"/>
        <w:numPr>
          <w:ilvl w:val="3"/>
          <w:numId w:val="62"/>
        </w:numPr>
        <w:tabs>
          <w:tab w:val="left" w:pos="2061"/>
        </w:tabs>
        <w:spacing w:before="436" w:after="0" w:line="408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负责向上级安全生产监督管理部门及其他有关部门 </w:t>
      </w:r>
      <w:r>
        <w:rPr>
          <w:sz w:val="48"/>
        </w:rPr>
        <w:t>和单位及时上报事故情况，必要时争取援助；</w:t>
      </w:r>
    </w:p>
    <w:p>
      <w:pPr>
        <w:pStyle w:val="ListParagraph"/>
        <w:numPr>
          <w:ilvl w:val="3"/>
          <w:numId w:val="62"/>
        </w:numPr>
        <w:tabs>
          <w:tab w:val="left" w:pos="2061"/>
        </w:tabs>
        <w:spacing w:before="9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执行上级有关生产安全事故抢救、协调、调查处理 </w:t>
      </w:r>
      <w:r>
        <w:rPr>
          <w:sz w:val="48"/>
        </w:rPr>
        <w:t>等方面的临时决定和命令；</w:t>
      </w:r>
    </w:p>
    <w:p>
      <w:pPr>
        <w:pStyle w:val="ListParagraph"/>
        <w:numPr>
          <w:ilvl w:val="3"/>
          <w:numId w:val="62"/>
        </w:numPr>
        <w:tabs>
          <w:tab w:val="left" w:pos="2061"/>
        </w:tabs>
        <w:spacing w:before="0" w:after="0" w:line="611" w:lineRule="exact"/>
        <w:ind w:left="2060" w:right="0" w:hanging="722"/>
        <w:jc w:val="left"/>
        <w:rPr>
          <w:sz w:val="48"/>
        </w:rPr>
      </w:pPr>
      <w:r>
        <w:rPr>
          <w:sz w:val="48"/>
        </w:rPr>
        <w:t>对其它安全生产重大问题进行决策。</w:t>
      </w:r>
    </w:p>
    <w:p>
      <w:pPr>
        <w:pStyle w:val="ListParagraph"/>
        <w:numPr>
          <w:ilvl w:val="2"/>
          <w:numId w:val="62"/>
        </w:numPr>
        <w:tabs>
          <w:tab w:val="left" w:pos="1339"/>
        </w:tabs>
        <w:spacing w:before="436" w:after="0" w:line="410" w:lineRule="auto"/>
        <w:ind w:left="1339" w:right="8504" w:hanging="1199"/>
        <w:jc w:val="left"/>
        <w:rPr>
          <w:rFonts w:ascii="幼圆" w:eastAsia="幼圆" w:hint="eastAsia"/>
          <w:sz w:val="46"/>
        </w:rPr>
      </w:pPr>
      <w:r>
        <w:rPr>
          <w:b/>
          <w:sz w:val="48"/>
        </w:rPr>
        <w:t>应急响应办公</w:t>
      </w:r>
      <w:r>
        <w:rPr>
          <w:b/>
          <w:spacing w:val="-17"/>
          <w:sz w:val="48"/>
        </w:rPr>
        <w:t>室</w:t>
      </w:r>
      <w:r>
        <w:rPr>
          <w:sz w:val="48"/>
        </w:rPr>
        <w:t>人员组成</w:t>
      </w:r>
    </w:p>
    <w:p>
      <w:pPr>
        <w:pStyle w:val="BodyText"/>
        <w:spacing w:line="410" w:lineRule="auto"/>
        <w:ind w:left="1339" w:right="10181"/>
      </w:pPr>
      <w:r>
        <w:rPr>
          <w:spacing w:val="-6"/>
        </w:rPr>
        <w:t xml:space="preserve">主任： </w:t>
      </w:r>
      <w:r>
        <w:rPr>
          <w:spacing w:val="-6"/>
          <w:w w:val="95"/>
        </w:rPr>
        <w:t>成员：</w:t>
      </w:r>
    </w:p>
    <w:p>
      <w:pPr>
        <w:pStyle w:val="BodyText"/>
        <w:spacing w:line="408" w:lineRule="auto"/>
        <w:ind w:left="1339" w:right="7787"/>
      </w:pPr>
      <w:r>
        <w:rPr>
          <w:spacing w:val="-3"/>
        </w:rPr>
        <w:t>日常工作由负责。</w:t>
      </w:r>
      <w:r>
        <w:t>职责：</w:t>
      </w:r>
    </w:p>
    <w:p>
      <w:pPr>
        <w:pStyle w:val="ListParagraph"/>
        <w:numPr>
          <w:ilvl w:val="0"/>
          <w:numId w:val="33"/>
        </w:numPr>
        <w:tabs>
          <w:tab w:val="left" w:pos="2540"/>
        </w:tabs>
        <w:spacing w:before="3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在矿山应急救援指挥部的领导下，负责调度室应 </w:t>
      </w:r>
      <w:r>
        <w:rPr>
          <w:sz w:val="48"/>
        </w:rPr>
        <w:t>急电话</w:t>
      </w:r>
      <w:r>
        <w:rPr>
          <w:rFonts w:ascii="Arial" w:eastAsia="Arial"/>
          <w:sz w:val="48"/>
        </w:rPr>
        <w:t>24</w:t>
      </w:r>
      <w:r>
        <w:rPr>
          <w:sz w:val="48"/>
        </w:rPr>
        <w:t>小时值班工作；</w:t>
      </w:r>
    </w:p>
    <w:p>
      <w:pPr>
        <w:pStyle w:val="ListParagraph"/>
        <w:numPr>
          <w:ilvl w:val="0"/>
          <w:numId w:val="33"/>
        </w:numPr>
        <w:tabs>
          <w:tab w:val="left" w:pos="2540"/>
        </w:tabs>
        <w:spacing w:before="0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负责我矿应急力量、应急物资的调配，事故发生 </w:t>
      </w:r>
      <w:r>
        <w:rPr>
          <w:sz w:val="48"/>
        </w:rPr>
        <w:t>时组织、协调应急处理和应急救援工作；</w:t>
      </w:r>
    </w:p>
    <w:p>
      <w:pPr>
        <w:pStyle w:val="ListParagraph"/>
        <w:numPr>
          <w:ilvl w:val="0"/>
          <w:numId w:val="33"/>
        </w:numPr>
        <w:tabs>
          <w:tab w:val="left" w:pos="2540"/>
        </w:tabs>
        <w:spacing w:before="0" w:after="0" w:line="614" w:lineRule="exact"/>
        <w:ind w:left="2539" w:right="0" w:hanging="1201"/>
        <w:jc w:val="left"/>
        <w:rPr>
          <w:sz w:val="48"/>
        </w:rPr>
      </w:pPr>
      <w:r>
        <w:rPr>
          <w:sz w:val="48"/>
        </w:rPr>
        <w:t>掌握事故的发展情况，及时向应急救援指挥部领</w:t>
      </w:r>
    </w:p>
    <w:p>
      <w:pPr>
        <w:spacing w:after="0" w:line="614" w:lineRule="exact"/>
        <w:jc w:val="left"/>
        <w:rPr>
          <w:sz w:val="48"/>
        </w:rPr>
        <w:sectPr>
          <w:pgSz w:w="17860" w:h="25260"/>
          <w:pgMar w:top="2080" w:right="2340" w:bottom="280" w:left="2560" w:header="708" w:footer="708"/>
          <w:pgNumType w:start="22"/>
          <w:cols w:space="708"/>
        </w:sectPr>
      </w:pPr>
    </w:p>
    <w:p>
      <w:pPr>
        <w:pStyle w:val="BodyText"/>
        <w:spacing w:before="14"/>
      </w:pPr>
      <w:r>
        <w:t>导汇报；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ListParagraph"/>
        <w:numPr>
          <w:ilvl w:val="0"/>
          <w:numId w:val="63"/>
        </w:numPr>
        <w:tabs>
          <w:tab w:val="left" w:pos="2540"/>
        </w:tabs>
        <w:spacing w:before="1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按照矿山应急救援指挥部指令，及时通知各职能 </w:t>
      </w:r>
      <w:r>
        <w:rPr>
          <w:sz w:val="48"/>
        </w:rPr>
        <w:t>部门、事故发生单位和相关单位；</w:t>
      </w:r>
    </w:p>
    <w:p>
      <w:pPr>
        <w:pStyle w:val="ListParagraph"/>
        <w:numPr>
          <w:ilvl w:val="0"/>
          <w:numId w:val="63"/>
        </w:numPr>
        <w:tabs>
          <w:tab w:val="left" w:pos="2540"/>
        </w:tabs>
        <w:spacing w:before="0" w:after="0" w:line="410" w:lineRule="auto"/>
        <w:ind w:left="140" w:right="364" w:firstLine="1198"/>
        <w:jc w:val="both"/>
        <w:rPr>
          <w:sz w:val="48"/>
        </w:rPr>
      </w:pPr>
      <w:r>
        <w:rPr>
          <w:spacing w:val="-1"/>
          <w:w w:val="95"/>
          <w:sz w:val="48"/>
        </w:rPr>
        <w:t xml:space="preserve">按照矿山应急救援指挥部指令，向上级安监部门 和临汾市政府应急救援指挥中心报告事故发展情况，并根据 </w:t>
      </w:r>
      <w:r>
        <w:rPr>
          <w:sz w:val="48"/>
        </w:rPr>
        <w:t>需要向政府应急救援指挥中心求援；</w:t>
      </w:r>
    </w:p>
    <w:p>
      <w:pPr>
        <w:pStyle w:val="ListParagraph"/>
        <w:numPr>
          <w:ilvl w:val="0"/>
          <w:numId w:val="63"/>
        </w:numPr>
        <w:tabs>
          <w:tab w:val="left" w:pos="2540"/>
        </w:tabs>
        <w:spacing w:before="0" w:after="0" w:line="611" w:lineRule="exact"/>
        <w:ind w:left="2539" w:right="0" w:hanging="1201"/>
        <w:jc w:val="left"/>
        <w:rPr>
          <w:sz w:val="48"/>
        </w:rPr>
      </w:pPr>
      <w:r>
        <w:rPr>
          <w:sz w:val="48"/>
        </w:rPr>
        <w:t>负责应急值班记录；</w:t>
      </w:r>
    </w:p>
    <w:p>
      <w:pPr>
        <w:pStyle w:val="ListParagraph"/>
        <w:numPr>
          <w:ilvl w:val="0"/>
          <w:numId w:val="63"/>
        </w:numPr>
        <w:tabs>
          <w:tab w:val="left" w:pos="2540"/>
        </w:tabs>
        <w:spacing w:before="431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负责矿山应急救援指挥部交办的其它任务；</w:t>
      </w:r>
    </w:p>
    <w:p>
      <w:pPr>
        <w:pStyle w:val="ListParagraph"/>
        <w:numPr>
          <w:ilvl w:val="0"/>
          <w:numId w:val="63"/>
        </w:numPr>
        <w:tabs>
          <w:tab w:val="left" w:pos="2540"/>
        </w:tabs>
        <w:spacing w:before="437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通讯联络系统管理，保障内外通讯畅通。</w:t>
      </w:r>
    </w:p>
    <w:p>
      <w:pPr>
        <w:pStyle w:val="Heading1"/>
        <w:numPr>
          <w:ilvl w:val="2"/>
          <w:numId w:val="34"/>
        </w:numPr>
        <w:tabs>
          <w:tab w:val="left" w:pos="1339"/>
        </w:tabs>
        <w:spacing w:before="436" w:after="0" w:line="240" w:lineRule="auto"/>
        <w:ind w:left="1338" w:right="0" w:hanging="1199"/>
        <w:jc w:val="left"/>
        <w:rPr>
          <w:rFonts w:ascii="幼圆" w:eastAsia="幼圆" w:hint="eastAsia"/>
          <w:sz w:val="46"/>
        </w:rPr>
      </w:pPr>
      <w:r>
        <w:t>现场救援组</w:t>
      </w:r>
    </w:p>
    <w:p>
      <w:pPr>
        <w:pStyle w:val="BodyText"/>
        <w:spacing w:before="433" w:line="410" w:lineRule="auto"/>
        <w:ind w:left="1339" w:right="9704"/>
      </w:pPr>
      <w:r>
        <w:rPr>
          <w:spacing w:val="-5"/>
        </w:rPr>
        <w:t>人员组成</w:t>
      </w:r>
      <w:r>
        <w:t>组长：</w:t>
      </w:r>
    </w:p>
    <w:p>
      <w:pPr>
        <w:pStyle w:val="BodyText"/>
        <w:spacing w:line="408" w:lineRule="auto"/>
        <w:ind w:left="1339" w:right="5872"/>
      </w:pPr>
      <w:r>
        <w:rPr>
          <w:spacing w:val="-2"/>
          <w:w w:val="95"/>
        </w:rPr>
        <w:t>成员：所有爆破工、充填工</w:t>
      </w:r>
      <w:r>
        <w:t>职责：</w:t>
      </w:r>
    </w:p>
    <w:p>
      <w:pPr>
        <w:pStyle w:val="ListParagraph"/>
        <w:numPr>
          <w:ilvl w:val="0"/>
          <w:numId w:val="32"/>
        </w:numPr>
        <w:tabs>
          <w:tab w:val="left" w:pos="2540"/>
        </w:tabs>
        <w:spacing w:before="7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负责对各类生产安全事故现场的救生、探险和排 </w:t>
      </w:r>
      <w:r>
        <w:rPr>
          <w:sz w:val="48"/>
        </w:rPr>
        <w:t>险等工作。</w:t>
      </w:r>
    </w:p>
    <w:p>
      <w:pPr>
        <w:pStyle w:val="ListParagraph"/>
        <w:numPr>
          <w:ilvl w:val="0"/>
          <w:numId w:val="32"/>
        </w:numPr>
        <w:tabs>
          <w:tab w:val="left" w:pos="2540"/>
        </w:tabs>
        <w:spacing w:before="0" w:after="0" w:line="410" w:lineRule="auto"/>
        <w:ind w:left="140" w:right="364" w:firstLine="1198"/>
        <w:jc w:val="both"/>
        <w:rPr>
          <w:sz w:val="48"/>
        </w:rPr>
      </w:pPr>
      <w:r>
        <w:rPr>
          <w:spacing w:val="-1"/>
          <w:w w:val="95"/>
          <w:sz w:val="48"/>
        </w:rPr>
        <w:t>事故发生后，在安监部门及其他相关部门人员未 到达时，负责保护现场，防止现场被人为的破坏，不利于调 查事发原因、事故造成的损失和相应的后果，现场也是保险</w:t>
      </w:r>
    </w:p>
    <w:p>
      <w:pPr>
        <w:spacing w:after="0" w:line="410" w:lineRule="auto"/>
        <w:jc w:val="both"/>
        <w:rPr>
          <w:sz w:val="48"/>
        </w:rPr>
        <w:sectPr>
          <w:pgSz w:w="17860" w:h="25260"/>
          <w:pgMar w:top="2080" w:right="2340" w:bottom="280" w:left="2560" w:header="708" w:footer="708"/>
          <w:pgNumType w:start="23"/>
          <w:cols w:space="708"/>
        </w:sectPr>
      </w:pPr>
    </w:p>
    <w:p>
      <w:pPr>
        <w:pStyle w:val="BodyText"/>
        <w:spacing w:before="14"/>
      </w:pPr>
      <w:r>
        <w:t>公司理赔的重要依据。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Heading1"/>
        <w:numPr>
          <w:ilvl w:val="2"/>
          <w:numId w:val="34"/>
        </w:numPr>
        <w:tabs>
          <w:tab w:val="left" w:pos="1102"/>
        </w:tabs>
        <w:spacing w:before="1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t>安全警戒组</w:t>
      </w:r>
    </w:p>
    <w:p>
      <w:pPr>
        <w:pStyle w:val="BodyText"/>
        <w:spacing w:before="436" w:line="410" w:lineRule="auto"/>
        <w:ind w:left="1339" w:right="10181"/>
        <w:jc w:val="both"/>
      </w:pPr>
      <w:r>
        <w:rPr>
          <w:spacing w:val="-6"/>
        </w:rPr>
        <w:t xml:space="preserve">组长： 成员： </w:t>
      </w:r>
      <w:r>
        <w:rPr>
          <w:spacing w:val="-6"/>
          <w:w w:val="95"/>
        </w:rPr>
        <w:t>职责：</w:t>
      </w:r>
    </w:p>
    <w:p>
      <w:pPr>
        <w:pStyle w:val="ListParagraph"/>
        <w:numPr>
          <w:ilvl w:val="0"/>
          <w:numId w:val="31"/>
        </w:numPr>
        <w:tabs>
          <w:tab w:val="left" w:pos="2540"/>
        </w:tabs>
        <w:spacing w:before="0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当事故可能对周边地区的公众造成威胁时，根据 </w:t>
      </w:r>
      <w:r>
        <w:rPr>
          <w:sz w:val="48"/>
        </w:rPr>
        <w:t>指挥部指令及时启动警报系统；</w:t>
      </w:r>
    </w:p>
    <w:p>
      <w:pPr>
        <w:pStyle w:val="ListParagraph"/>
        <w:numPr>
          <w:ilvl w:val="0"/>
          <w:numId w:val="31"/>
        </w:numPr>
        <w:tabs>
          <w:tab w:val="left" w:pos="2540"/>
        </w:tabs>
        <w:spacing w:before="0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在事故现场周围建立警戒区域，维护治安秩序， </w:t>
      </w:r>
      <w:r>
        <w:rPr>
          <w:sz w:val="48"/>
        </w:rPr>
        <w:t>进行人员疏散；</w:t>
      </w:r>
    </w:p>
    <w:p>
      <w:pPr>
        <w:pStyle w:val="ListParagraph"/>
        <w:numPr>
          <w:ilvl w:val="0"/>
          <w:numId w:val="31"/>
        </w:numPr>
        <w:tabs>
          <w:tab w:val="left" w:pos="2540"/>
        </w:tabs>
        <w:spacing w:before="0" w:after="0" w:line="408" w:lineRule="auto"/>
        <w:ind w:left="140" w:right="138" w:firstLine="1198"/>
        <w:jc w:val="left"/>
        <w:rPr>
          <w:sz w:val="48"/>
        </w:rPr>
      </w:pPr>
      <w:r>
        <w:rPr>
          <w:spacing w:val="-11"/>
          <w:sz w:val="48"/>
        </w:rPr>
        <w:t>跟踪事故发展动态，及时向应急救援指挥部汇报</w:t>
      </w:r>
      <w:r>
        <w:rPr>
          <w:spacing w:val="-4"/>
          <w:sz w:val="48"/>
        </w:rPr>
        <w:t>、请示并落实指令；</w:t>
      </w:r>
    </w:p>
    <w:p>
      <w:pPr>
        <w:pStyle w:val="ListParagraph"/>
        <w:numPr>
          <w:ilvl w:val="0"/>
          <w:numId w:val="31"/>
        </w:numPr>
        <w:tabs>
          <w:tab w:val="left" w:pos="2540"/>
        </w:tabs>
        <w:spacing w:before="0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负责本矿应急救援指挥部交办的其他任务。</w:t>
      </w:r>
    </w:p>
    <w:p>
      <w:pPr>
        <w:pStyle w:val="Heading1"/>
        <w:numPr>
          <w:ilvl w:val="2"/>
          <w:numId w:val="34"/>
        </w:numPr>
        <w:tabs>
          <w:tab w:val="left" w:pos="1102"/>
        </w:tabs>
        <w:spacing w:before="435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t>医疗救护组</w:t>
      </w:r>
    </w:p>
    <w:p>
      <w:pPr>
        <w:pStyle w:val="BodyText"/>
        <w:spacing w:before="433" w:line="410" w:lineRule="auto"/>
        <w:ind w:left="1339" w:right="10181"/>
        <w:jc w:val="both"/>
      </w:pPr>
      <w:r>
        <w:t>组长： 成员： 职责：</w:t>
      </w:r>
    </w:p>
    <w:p>
      <w:pPr>
        <w:pStyle w:val="ListParagraph"/>
        <w:numPr>
          <w:ilvl w:val="0"/>
          <w:numId w:val="30"/>
        </w:numPr>
        <w:tabs>
          <w:tab w:val="left" w:pos="2540"/>
        </w:tabs>
        <w:spacing w:before="0" w:after="0" w:line="611" w:lineRule="exact"/>
        <w:ind w:left="2539" w:right="0" w:hanging="1201"/>
        <w:jc w:val="left"/>
        <w:rPr>
          <w:sz w:val="48"/>
        </w:rPr>
      </w:pPr>
      <w:r>
        <w:rPr>
          <w:sz w:val="48"/>
        </w:rPr>
        <w:t>负责急救药品、器械的应急储备；</w:t>
      </w:r>
    </w:p>
    <w:p>
      <w:pPr>
        <w:pStyle w:val="ListParagraph"/>
        <w:numPr>
          <w:ilvl w:val="0"/>
          <w:numId w:val="30"/>
        </w:numPr>
        <w:tabs>
          <w:tab w:val="left" w:pos="2540"/>
        </w:tabs>
        <w:spacing w:before="436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救护人员携带急救药品、器具立即赶到出事地点 </w:t>
      </w:r>
      <w:r>
        <w:rPr>
          <w:sz w:val="48"/>
        </w:rPr>
        <w:t>抢救伤员；</w:t>
      </w:r>
    </w:p>
    <w:p>
      <w:pPr>
        <w:spacing w:after="0" w:line="410" w:lineRule="auto"/>
        <w:jc w:val="left"/>
        <w:rPr>
          <w:sz w:val="48"/>
        </w:rPr>
        <w:sectPr>
          <w:pgSz w:w="17860" w:h="25260"/>
          <w:pgMar w:top="2080" w:right="2340" w:bottom="280" w:left="2560" w:header="708" w:footer="708"/>
          <w:pgNumType w:start="24"/>
          <w:cols w:space="708"/>
        </w:sectPr>
      </w:pPr>
    </w:p>
    <w:p>
      <w:pPr>
        <w:pStyle w:val="ListParagraph"/>
        <w:numPr>
          <w:ilvl w:val="0"/>
          <w:numId w:val="30"/>
        </w:numPr>
        <w:tabs>
          <w:tab w:val="left" w:pos="2540"/>
        </w:tabs>
        <w:spacing w:before="74" w:after="0" w:line="408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对受伤人员及时有效进行现场急救，必要时及时 </w:t>
      </w:r>
      <w:r>
        <w:rPr>
          <w:sz w:val="48"/>
        </w:rPr>
        <w:t>与洪洞县人民医院联系，并迅速送往医院；</w:t>
      </w:r>
    </w:p>
    <w:p>
      <w:pPr>
        <w:pStyle w:val="ListParagraph"/>
        <w:numPr>
          <w:ilvl w:val="0"/>
          <w:numId w:val="30"/>
        </w:numPr>
        <w:tabs>
          <w:tab w:val="left" w:pos="2540"/>
        </w:tabs>
        <w:spacing w:before="8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负责应急救援指挥部交办的其它任务。</w:t>
      </w:r>
    </w:p>
    <w:p>
      <w:pPr>
        <w:pStyle w:val="Heading1"/>
        <w:numPr>
          <w:ilvl w:val="2"/>
          <w:numId w:val="34"/>
        </w:numPr>
        <w:tabs>
          <w:tab w:val="left" w:pos="1102"/>
        </w:tabs>
        <w:spacing w:before="436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t>后勤保障组</w:t>
      </w:r>
    </w:p>
    <w:p>
      <w:pPr>
        <w:pStyle w:val="BodyText"/>
        <w:spacing w:before="433" w:line="410" w:lineRule="auto"/>
        <w:ind w:left="1339" w:right="10181"/>
        <w:jc w:val="both"/>
      </w:pPr>
      <w:r>
        <w:t>组长： 成员： 职责：</w:t>
      </w:r>
    </w:p>
    <w:p>
      <w:pPr>
        <w:pStyle w:val="ListParagraph"/>
        <w:numPr>
          <w:ilvl w:val="0"/>
          <w:numId w:val="29"/>
        </w:numPr>
        <w:tabs>
          <w:tab w:val="left" w:pos="2540"/>
        </w:tabs>
        <w:spacing w:before="0" w:after="0" w:line="611" w:lineRule="exact"/>
        <w:ind w:left="2539" w:right="0" w:hanging="1201"/>
        <w:jc w:val="left"/>
        <w:rPr>
          <w:sz w:val="48"/>
        </w:rPr>
      </w:pPr>
      <w:r>
        <w:rPr>
          <w:sz w:val="48"/>
        </w:rPr>
        <w:t>负责应急救援物资和器材的供应，并组织车辆运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9"/>
      </w:pPr>
      <w:r>
        <w:t>输；</w:t>
      </w:r>
    </w:p>
    <w:p>
      <w:pPr>
        <w:pStyle w:val="BodyText"/>
        <w:spacing w:before="1"/>
        <w:ind w:left="0"/>
        <w:rPr>
          <w:sz w:val="34"/>
        </w:rPr>
      </w:pPr>
    </w:p>
    <w:p>
      <w:pPr>
        <w:pStyle w:val="ListParagraph"/>
        <w:numPr>
          <w:ilvl w:val="0"/>
          <w:numId w:val="29"/>
        </w:numPr>
        <w:tabs>
          <w:tab w:val="left" w:pos="2540"/>
        </w:tabs>
        <w:spacing w:before="0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负责应急救援的通信、交通、食宿、善后处置等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7"/>
      </w:pPr>
      <w:r>
        <w:t>后勤保障工作；</w:t>
      </w:r>
    </w:p>
    <w:p>
      <w:pPr>
        <w:pStyle w:val="BodyText"/>
        <w:ind w:left="0"/>
        <w:rPr>
          <w:sz w:val="34"/>
        </w:rPr>
      </w:pPr>
    </w:p>
    <w:p>
      <w:pPr>
        <w:pStyle w:val="ListParagraph"/>
        <w:numPr>
          <w:ilvl w:val="0"/>
          <w:numId w:val="29"/>
        </w:numPr>
        <w:tabs>
          <w:tab w:val="left" w:pos="2540"/>
        </w:tabs>
        <w:spacing w:before="1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负责应急救援指挥部交办的其它任务。</w:t>
      </w:r>
    </w:p>
    <w:p>
      <w:pPr>
        <w:pStyle w:val="Heading1"/>
        <w:numPr>
          <w:ilvl w:val="2"/>
          <w:numId w:val="34"/>
        </w:numPr>
        <w:tabs>
          <w:tab w:val="left" w:pos="1102"/>
        </w:tabs>
        <w:spacing w:before="436" w:after="0" w:line="240" w:lineRule="auto"/>
        <w:ind w:left="1101" w:right="0" w:hanging="962"/>
        <w:jc w:val="left"/>
        <w:rPr>
          <w:rFonts w:ascii="Arial" w:eastAsia="Arial"/>
          <w:sz w:val="46"/>
        </w:rPr>
      </w:pPr>
      <w:r>
        <w:t>事故调查组</w:t>
      </w:r>
    </w:p>
    <w:p>
      <w:pPr>
        <w:pStyle w:val="BodyText"/>
        <w:spacing w:before="432" w:line="410" w:lineRule="auto"/>
        <w:ind w:left="1339" w:right="10181"/>
        <w:jc w:val="both"/>
      </w:pPr>
      <w:r>
        <w:t>组长： 成员： 职责：</w:t>
      </w: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0" w:after="0" w:line="410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负责调查生产安全事故发生的原因、过程和人员 </w:t>
      </w:r>
      <w:r>
        <w:rPr>
          <w:sz w:val="48"/>
        </w:rPr>
        <w:t>伤亡、经济损失等情况；</w:t>
      </w: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0" w:after="0" w:line="614" w:lineRule="exact"/>
        <w:ind w:left="2539" w:right="0" w:hanging="1201"/>
        <w:jc w:val="left"/>
        <w:rPr>
          <w:sz w:val="48"/>
        </w:rPr>
      </w:pPr>
      <w:r>
        <w:rPr>
          <w:sz w:val="48"/>
        </w:rPr>
        <w:t>确定生产安全事故的性质和责任者；</w:t>
      </w:r>
    </w:p>
    <w:p>
      <w:pPr>
        <w:spacing w:after="0" w:line="614" w:lineRule="exact"/>
        <w:jc w:val="left"/>
        <w:rPr>
          <w:sz w:val="48"/>
        </w:rPr>
        <w:sectPr>
          <w:pgSz w:w="17860" w:h="25260"/>
          <w:pgMar w:top="2020" w:right="2340" w:bottom="280" w:left="2560" w:header="708" w:footer="708"/>
          <w:pgNumType w:start="25"/>
          <w:cols w:space="708"/>
        </w:sectPr>
      </w:pP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74" w:after="0" w:line="408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提出对生产安全事故有关责任单位或责任者的处 </w:t>
      </w:r>
      <w:r>
        <w:rPr>
          <w:sz w:val="48"/>
        </w:rPr>
        <w:t>理意见；</w:t>
      </w: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8" w:after="0" w:line="240" w:lineRule="auto"/>
        <w:ind w:left="2539" w:right="0" w:hanging="1201"/>
        <w:jc w:val="left"/>
        <w:rPr>
          <w:sz w:val="48"/>
        </w:rPr>
      </w:pPr>
      <w:r>
        <w:rPr>
          <w:w w:val="95"/>
          <w:sz w:val="48"/>
        </w:rPr>
        <w:t>总结事故教训，提出防范和整改措施；</w:t>
      </w: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436" w:after="0" w:line="408" w:lineRule="auto"/>
        <w:ind w:left="140" w:right="364" w:firstLine="1198"/>
        <w:jc w:val="left"/>
        <w:rPr>
          <w:sz w:val="48"/>
        </w:rPr>
      </w:pPr>
      <w:r>
        <w:rPr>
          <w:spacing w:val="-1"/>
          <w:w w:val="95"/>
          <w:sz w:val="48"/>
        </w:rPr>
        <w:t xml:space="preserve">向临汾市安全生产监督管理局等有关部门提交事 </w:t>
      </w:r>
      <w:r>
        <w:rPr>
          <w:sz w:val="48"/>
        </w:rPr>
        <w:t>故调查报告；</w:t>
      </w:r>
    </w:p>
    <w:p>
      <w:pPr>
        <w:pStyle w:val="ListParagraph"/>
        <w:numPr>
          <w:ilvl w:val="0"/>
          <w:numId w:val="28"/>
        </w:numPr>
        <w:tabs>
          <w:tab w:val="left" w:pos="2540"/>
        </w:tabs>
        <w:spacing w:before="9" w:after="0" w:line="240" w:lineRule="auto"/>
        <w:ind w:left="2539" w:right="0" w:hanging="1201"/>
        <w:jc w:val="left"/>
        <w:rPr>
          <w:sz w:val="48"/>
        </w:rPr>
      </w:pPr>
      <w:r>
        <w:rPr>
          <w:w w:val="95"/>
          <w:sz w:val="48"/>
        </w:rPr>
        <w:t>负责应急救援指挥部交办的其它任务。</w:t>
      </w:r>
    </w:p>
    <w:p>
      <w:pPr>
        <w:pStyle w:val="Heading1"/>
        <w:numPr>
          <w:ilvl w:val="2"/>
          <w:numId w:val="34"/>
        </w:numPr>
        <w:tabs>
          <w:tab w:val="left" w:pos="1102"/>
        </w:tabs>
        <w:spacing w:before="436" w:after="0" w:line="240" w:lineRule="auto"/>
        <w:ind w:left="1101" w:right="0" w:hanging="962"/>
        <w:jc w:val="left"/>
        <w:rPr>
          <w:rFonts w:ascii="Times New Roman" w:eastAsia="Times New Roman"/>
          <w:sz w:val="46"/>
        </w:rPr>
      </w:pPr>
      <w:r>
        <w:t>善后处理组</w:t>
      </w:r>
    </w:p>
    <w:p>
      <w:pPr>
        <w:pStyle w:val="BodyText"/>
        <w:spacing w:before="432" w:line="410" w:lineRule="auto"/>
        <w:ind w:left="1339" w:right="10181"/>
        <w:jc w:val="both"/>
      </w:pPr>
      <w:r>
        <w:t>组长： 成员： 职责：</w:t>
      </w:r>
    </w:p>
    <w:p>
      <w:pPr>
        <w:pStyle w:val="ListParagraph"/>
        <w:numPr>
          <w:ilvl w:val="0"/>
          <w:numId w:val="27"/>
        </w:numPr>
        <w:tabs>
          <w:tab w:val="left" w:pos="2540"/>
        </w:tabs>
        <w:spacing w:before="0" w:after="0" w:line="611" w:lineRule="exact"/>
        <w:ind w:left="2539" w:right="0" w:hanging="1201"/>
        <w:jc w:val="left"/>
        <w:rPr>
          <w:sz w:val="48"/>
        </w:rPr>
      </w:pPr>
      <w:r>
        <w:rPr>
          <w:sz w:val="48"/>
        </w:rPr>
        <w:t>负责做好对遇难者家属的安抚工作；</w:t>
      </w:r>
    </w:p>
    <w:p>
      <w:pPr>
        <w:pStyle w:val="ListParagraph"/>
        <w:numPr>
          <w:ilvl w:val="0"/>
          <w:numId w:val="27"/>
        </w:numPr>
        <w:tabs>
          <w:tab w:val="left" w:pos="2540"/>
        </w:tabs>
        <w:spacing w:before="437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协调落实遇难者家属抚恤金和受伤人员住院费问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9"/>
      </w:pPr>
      <w:r>
        <w:t>题；</w:t>
      </w:r>
    </w:p>
    <w:p>
      <w:pPr>
        <w:pStyle w:val="BodyText"/>
        <w:spacing w:before="10"/>
        <w:ind w:left="0"/>
        <w:rPr>
          <w:sz w:val="33"/>
        </w:rPr>
      </w:pPr>
    </w:p>
    <w:p>
      <w:pPr>
        <w:pStyle w:val="ListParagraph"/>
        <w:numPr>
          <w:ilvl w:val="0"/>
          <w:numId w:val="27"/>
        </w:numPr>
        <w:tabs>
          <w:tab w:val="left" w:pos="2540"/>
        </w:tabs>
        <w:spacing w:before="0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做好其他善后事宜。</w:t>
      </w:r>
    </w:p>
    <w:p>
      <w:pPr>
        <w:pStyle w:val="ListParagraph"/>
        <w:numPr>
          <w:ilvl w:val="0"/>
          <w:numId w:val="27"/>
        </w:numPr>
        <w:tabs>
          <w:tab w:val="left" w:pos="2540"/>
        </w:tabs>
        <w:spacing w:before="436" w:after="0" w:line="240" w:lineRule="auto"/>
        <w:ind w:left="2539" w:right="0" w:hanging="1201"/>
        <w:jc w:val="left"/>
        <w:rPr>
          <w:sz w:val="48"/>
        </w:rPr>
      </w:pPr>
      <w:r>
        <w:rPr>
          <w:sz w:val="48"/>
        </w:rPr>
        <w:t>负责应急救援指挥部交办的其它任务。</w:t>
      </w:r>
    </w:p>
    <w:p>
      <w:pPr>
        <w:pStyle w:val="BodyText"/>
        <w:ind w:left="0"/>
        <w:rPr>
          <w:sz w:val="27"/>
        </w:rPr>
      </w:pPr>
    </w:p>
    <w:p>
      <w:pPr>
        <w:pStyle w:val="Heading1"/>
        <w:numPr>
          <w:ilvl w:val="0"/>
          <w:numId w:val="26"/>
        </w:numPr>
        <w:tabs>
          <w:tab w:val="left" w:pos="864"/>
          <w:tab w:val="left" w:pos="865"/>
        </w:tabs>
        <w:spacing w:before="92" w:after="0" w:line="240" w:lineRule="auto"/>
        <w:ind w:left="864" w:right="0" w:hanging="725"/>
        <w:jc w:val="left"/>
        <w:rPr>
          <w:rFonts w:ascii="Times New Roman" w:eastAsia="Times New Roman"/>
        </w:rPr>
      </w:pPr>
      <w:r>
        <w:t>预防和预警</w:t>
      </w:r>
    </w:p>
    <w:p>
      <w:pPr>
        <w:pStyle w:val="ListParagraph"/>
        <w:numPr>
          <w:ilvl w:val="1"/>
          <w:numId w:val="26"/>
        </w:numPr>
        <w:tabs>
          <w:tab w:val="left" w:pos="1465"/>
          <w:tab w:val="left" w:pos="1466"/>
        </w:tabs>
        <w:spacing w:before="432" w:after="0" w:line="240" w:lineRule="auto"/>
        <w:ind w:left="1465" w:right="0" w:hanging="1326"/>
        <w:jc w:val="left"/>
        <w:rPr>
          <w:rFonts w:ascii="Times New Roman" w:eastAsia="Times New Roman"/>
          <w:b/>
          <w:sz w:val="48"/>
        </w:rPr>
      </w:pPr>
      <w:r>
        <w:rPr>
          <w:b/>
          <w:sz w:val="48"/>
        </w:rPr>
        <w:t>危险源监控</w:t>
      </w:r>
    </w:p>
    <w:p>
      <w:pPr>
        <w:pStyle w:val="BodyText"/>
        <w:spacing w:before="437" w:line="410" w:lineRule="auto"/>
        <w:ind w:right="605" w:firstLine="1198"/>
      </w:pPr>
      <w:r>
        <w:rPr>
          <w:spacing w:val="-1"/>
          <w:w w:val="95"/>
        </w:rPr>
        <w:t xml:space="preserve">针对我矿的实际情况，对主要危险源采取如下监控方 </w:t>
      </w:r>
      <w:r>
        <w:t>式、方法，并制定相应预防措施：</w:t>
      </w:r>
    </w:p>
    <w:p>
      <w:pPr>
        <w:spacing w:after="0" w:line="410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https://d.book118.com/836210121000010103</w:t>
        </w:r>
      </w:hyperlink>
    </w:p>
    <w:p>
      <w:pPr>
        <w:spacing w:after="0" w:line="410" w:lineRule="auto"/>
      </w:pPr>
    </w:p>
    <w:sectPr>
      <w:pgSz w:w="17860" w:h="25260"/>
      <w:pgMar w:top="2020" w:right="2340" w:bottom="280" w:left="2560" w:header="708" w:footer="708"/>
      <w:pgNumType w:start="26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9550"/>
    <w:multiLevelType w:val="hybridMultilevel"/>
    <w:tmpl w:val="00000000"/>
    <w:lvl w:ilvl="0">
      <w:start w:val="1"/>
      <w:numFmt w:val="decimal"/>
      <w:lvlText w:val="（%1）"/>
      <w:lvlJc w:val="left"/>
      <w:pPr>
        <w:ind w:left="2539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58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5" w:hanging="1200"/>
      </w:pPr>
      <w:rPr>
        <w:rFonts w:hint="default"/>
      </w:rPr>
    </w:lvl>
  </w:abstractNum>
  <w:abstractNum w:abstractNumId="1">
    <w:nsid w:val="07D05F3B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2">
    <w:nsid w:val="084D2637"/>
    <w:multiLevelType w:val="hybridMultilevel"/>
    <w:tmpl w:val="00000000"/>
    <w:lvl w:ilvl="0">
      <w:start w:val="1"/>
      <w:numFmt w:val="decimal"/>
      <w:lvlText w:val="（%1）"/>
      <w:lvlJc w:val="left"/>
      <w:pPr>
        <w:ind w:left="2301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3">
    <w:nsid w:val="0A19CD17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4">
    <w:nsid w:val="0A97A632"/>
    <w:multiLevelType w:val="hybridMultilevel"/>
    <w:tmpl w:val="00000000"/>
    <w:lvl w:ilvl="0">
      <w:start w:val="1"/>
      <w:numFmt w:val="decimal"/>
      <w:lvlText w:val="（%1）"/>
      <w:lvlJc w:val="left"/>
      <w:pPr>
        <w:ind w:left="2323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83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47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11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5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3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7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31" w:hanging="1222"/>
      </w:pPr>
      <w:rPr>
        <w:rFonts w:hint="default"/>
      </w:rPr>
    </w:lvl>
  </w:abstractNum>
  <w:abstractNum w:abstractNumId="5">
    <w:nsid w:val="0B69B78D"/>
    <w:multiLevelType w:val="hybridMultilevel"/>
    <w:tmpl w:val="00000000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2">
      <w:start w:val="1"/>
      <w:numFmt w:val="decimal"/>
      <w:lvlText w:val="%1.%2.%3"/>
      <w:lvlJc w:val="left"/>
      <w:pPr>
        <w:ind w:left="1353" w:hanging="1213"/>
        <w:jc w:val="left"/>
      </w:pPr>
      <w:rPr>
        <w:rFonts w:hint="default"/>
        <w:b/>
        <w:bCs/>
        <w:w w:val="98"/>
      </w:rPr>
    </w:lvl>
    <w:lvl w:ilvl="3">
      <w:start w:val="1"/>
      <w:numFmt w:val="decimal"/>
      <w:lvlText w:val="（%4）"/>
      <w:lvlJc w:val="left"/>
      <w:pPr>
        <w:ind w:left="2301" w:hanging="1213"/>
        <w:jc w:val="left"/>
      </w:pPr>
      <w:rPr>
        <w:rFonts w:ascii="宋体" w:eastAsia="宋体" w:hAnsi="宋体" w:cs="宋体" w:hint="default"/>
        <w:spacing w:val="-242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1360" w:hanging="1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0" w:hanging="1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1" w:hanging="1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3" w:hanging="1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5" w:hanging="1213"/>
      </w:pPr>
      <w:rPr>
        <w:rFonts w:hint="default"/>
      </w:rPr>
    </w:lvl>
  </w:abstractNum>
  <w:abstractNum w:abstractNumId="6">
    <w:nsid w:val="0F23FAF4"/>
    <w:multiLevelType w:val="hybridMultilevel"/>
    <w:tmpl w:val="00000000"/>
    <w:lvl w:ilvl="0">
      <w:start w:val="1"/>
      <w:numFmt w:val="decimal"/>
      <w:lvlText w:val="（%1）"/>
      <w:lvlJc w:val="left"/>
      <w:pPr>
        <w:ind w:left="2323" w:hanging="1222"/>
        <w:jc w:val="left"/>
      </w:pPr>
      <w:rPr>
        <w:rFonts w:ascii="宋体" w:eastAsia="宋体" w:hAnsi="宋体" w:cs="宋体" w:hint="default"/>
        <w:spacing w:val="-231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83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47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11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5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3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3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7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31" w:hanging="1222"/>
      </w:pPr>
      <w:rPr>
        <w:rFonts w:hint="default"/>
      </w:rPr>
    </w:lvl>
  </w:abstractNum>
  <w:abstractNum w:abstractNumId="7">
    <w:nsid w:val="10FF879A"/>
    <w:multiLevelType w:val="hybridMultilevel"/>
    <w:tmpl w:val="00000000"/>
    <w:lvl w:ilvl="0">
      <w:start w:val="1"/>
      <w:numFmt w:val="decimal"/>
      <w:lvlText w:val="（%1）"/>
      <w:lvlJc w:val="left"/>
      <w:pPr>
        <w:ind w:left="2301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8">
    <w:nsid w:val="1115D442"/>
    <w:multiLevelType w:val="hybridMultilevel"/>
    <w:tmpl w:val="00000000"/>
    <w:lvl w:ilvl="0">
      <w:start w:val="1"/>
      <w:numFmt w:val="decimal"/>
      <w:lvlText w:val="（%1）"/>
      <w:lvlJc w:val="left"/>
      <w:pPr>
        <w:ind w:left="2539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58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5" w:hanging="1200"/>
      </w:pPr>
      <w:rPr>
        <w:rFonts w:hint="default"/>
      </w:rPr>
    </w:lvl>
  </w:abstractNum>
  <w:abstractNum w:abstractNumId="9">
    <w:nsid w:val="14A49761"/>
    <w:multiLevelType w:val="hybridMultilevel"/>
    <w:tmpl w:val="00000000"/>
    <w:lvl w:ilvl="0">
      <w:start w:val="1"/>
      <w:numFmt w:val="decimal"/>
      <w:lvlText w:val="（%1）"/>
      <w:lvlJc w:val="left"/>
      <w:pPr>
        <w:ind w:left="2538" w:hanging="1437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3581" w:hanging="1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1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7" w:hanging="1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9" w:hanging="1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1" w:hanging="1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1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5" w:hanging="1437"/>
      </w:pPr>
      <w:rPr>
        <w:rFonts w:hint="default"/>
      </w:rPr>
    </w:lvl>
  </w:abstractNum>
  <w:abstractNum w:abstractNumId="10">
    <w:nsid w:val="14C54FFA"/>
    <w:multiLevelType w:val="hybridMultilevel"/>
    <w:tmpl w:val="00000000"/>
    <w:lvl w:ilvl="0">
      <w:start w:val="2"/>
      <w:numFmt w:val="decimal"/>
      <w:lvlText w:val="%1"/>
      <w:lvlJc w:val="left"/>
      <w:pPr>
        <w:ind w:left="1338" w:hanging="119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8" w:hanging="119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38" w:hanging="1198"/>
        <w:jc w:val="left"/>
      </w:pPr>
      <w:rPr>
        <w:rFonts w:hint="default"/>
        <w:b/>
        <w:bCs/>
        <w:spacing w:val="-236"/>
        <w:w w:val="98"/>
      </w:rPr>
    </w:lvl>
    <w:lvl w:ilvl="3">
      <w:start w:val="1"/>
      <w:numFmt w:val="decimal"/>
      <w:lvlText w:val="（%4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5213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4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5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86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77" w:hanging="1222"/>
      </w:pPr>
      <w:rPr>
        <w:rFonts w:hint="default"/>
      </w:rPr>
    </w:lvl>
  </w:abstractNum>
  <w:abstractNum w:abstractNumId="11">
    <w:nsid w:val="1606B2E4"/>
    <w:multiLevelType w:val="hybridMultilevel"/>
    <w:tmpl w:val="00000000"/>
    <w:lvl w:ilvl="0">
      <w:start w:val="4"/>
      <w:numFmt w:val="decimal"/>
      <w:lvlText w:val="（%1）"/>
      <w:lvlJc w:val="left"/>
      <w:pPr>
        <w:ind w:left="2301" w:hanging="1200"/>
        <w:jc w:val="left"/>
      </w:pPr>
      <w:rPr>
        <w:rFonts w:ascii="宋体" w:eastAsia="宋体" w:hAnsi="宋体" w:cs="宋体" w:hint="default"/>
        <w:spacing w:val="-252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12">
    <w:nsid w:val="1A8F4E8A"/>
    <w:multiLevelType w:val="hybridMultilevel"/>
    <w:tmpl w:val="00000000"/>
    <w:lvl w:ilvl="0">
      <w:start w:val="1"/>
      <w:numFmt w:val="decimal"/>
      <w:lvlText w:val="（%1）"/>
      <w:lvlJc w:val="left"/>
      <w:pPr>
        <w:ind w:left="2301" w:hanging="1200"/>
        <w:jc w:val="righ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13">
    <w:nsid w:val="1C45EFCA"/>
    <w:multiLevelType w:val="hybridMultilevel"/>
    <w:tmpl w:val="00000000"/>
    <w:lvl w:ilvl="0">
      <w:start w:val="5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14">
    <w:nsid w:val="1CA5C80F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15">
    <w:nsid w:val="218C7632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16">
    <w:nsid w:val="27C51F03"/>
    <w:multiLevelType w:val="hybridMultilevel"/>
    <w:tmpl w:val="00000000"/>
    <w:lvl w:ilvl="0">
      <w:start w:val="1"/>
      <w:numFmt w:val="decimal"/>
      <w:lvlText w:val="%1"/>
      <w:lvlJc w:val="left"/>
      <w:pPr>
        <w:ind w:left="1497" w:hanging="6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7" w:hanging="638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2">
      <w:start w:val="0"/>
      <w:numFmt w:val="bullet"/>
      <w:lvlText w:val="•"/>
      <w:lvlJc w:val="left"/>
      <w:pPr>
        <w:ind w:left="3791" w:hanging="6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7" w:hanging="6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83" w:hanging="6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9" w:hanging="6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75" w:hanging="6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1" w:hanging="6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67" w:hanging="638"/>
      </w:pPr>
      <w:rPr>
        <w:rFonts w:hint="default"/>
      </w:rPr>
    </w:lvl>
  </w:abstractNum>
  <w:abstractNum w:abstractNumId="17">
    <w:nsid w:val="28E8EDCF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18">
    <w:nsid w:val="2A944CE2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437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1421" w:hanging="1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437"/>
      </w:pPr>
      <w:rPr>
        <w:rFonts w:hint="default"/>
      </w:rPr>
    </w:lvl>
  </w:abstractNum>
  <w:abstractNum w:abstractNumId="19">
    <w:nsid w:val="2F1012BD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350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1421" w:hanging="1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350"/>
      </w:pPr>
      <w:rPr>
        <w:rFonts w:hint="default"/>
      </w:rPr>
    </w:lvl>
  </w:abstractNum>
  <w:abstractNum w:abstractNumId="20">
    <w:nsid w:val="341ED756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21">
    <w:nsid w:val="3776F321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22">
    <w:nsid w:val="3A27162E"/>
    <w:multiLevelType w:val="hybridMultilevel"/>
    <w:tmpl w:val="00000000"/>
    <w:lvl w:ilvl="0">
      <w:start w:val="7"/>
      <w:numFmt w:val="decimal"/>
      <w:lvlText w:val="%1"/>
      <w:lvlJc w:val="left"/>
      <w:pPr>
        <w:ind w:left="2253" w:hanging="6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3" w:hanging="692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2">
      <w:start w:val="0"/>
      <w:numFmt w:val="bullet"/>
      <w:lvlText w:val="•"/>
      <w:lvlJc w:val="left"/>
      <w:pPr>
        <w:ind w:left="4399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69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39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9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49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19" w:hanging="692"/>
      </w:pPr>
      <w:rPr>
        <w:rFonts w:hint="default"/>
      </w:rPr>
    </w:lvl>
  </w:abstractNum>
  <w:abstractNum w:abstractNumId="23">
    <w:nsid w:val="3B3AB50A"/>
    <w:multiLevelType w:val="hybridMultilevel"/>
    <w:tmpl w:val="00000000"/>
    <w:lvl w:ilvl="0">
      <w:start w:val="3"/>
      <w:numFmt w:val="decimal"/>
      <w:lvlText w:val="%1"/>
      <w:lvlJc w:val="left"/>
      <w:pPr>
        <w:ind w:left="2819" w:hanging="10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19" w:hanging="10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9" w:hanging="1001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3">
      <w:start w:val="0"/>
      <w:numFmt w:val="bullet"/>
      <w:lvlText w:val="•"/>
      <w:lvlJc w:val="left"/>
      <w:pPr>
        <w:ind w:left="5861" w:hanging="10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75" w:hanging="10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10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3" w:hanging="10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10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1" w:hanging="1001"/>
      </w:pPr>
      <w:rPr>
        <w:rFonts w:hint="default"/>
      </w:rPr>
    </w:lvl>
  </w:abstractNum>
  <w:abstractNum w:abstractNumId="24">
    <w:nsid w:val="3B911EC3"/>
    <w:multiLevelType w:val="hybridMultilevel"/>
    <w:tmpl w:val="00000000"/>
    <w:lvl w:ilvl="0">
      <w:start w:val="1"/>
      <w:numFmt w:val="decimal"/>
      <w:lvlText w:val="（%1）"/>
      <w:lvlJc w:val="left"/>
      <w:pPr>
        <w:ind w:left="2301" w:hanging="1200"/>
        <w:jc w:val="left"/>
      </w:pPr>
      <w:rPr>
        <w:rFonts w:ascii="宋体" w:eastAsia="宋体" w:hAnsi="宋体" w:cs="宋体" w:hint="default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25">
    <w:nsid w:val="3ECEB87D"/>
    <w:multiLevelType w:val="hybridMultilevel"/>
    <w:tmpl w:val="00000000"/>
    <w:lvl w:ilvl="0">
      <w:start w:val="9"/>
      <w:numFmt w:val="decimal"/>
      <w:lvlText w:val="%1"/>
      <w:lvlJc w:val="left"/>
      <w:pPr>
        <w:ind w:left="2765" w:hanging="12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65" w:hanging="12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5" w:hanging="1203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3">
      <w:start w:val="0"/>
      <w:numFmt w:val="bullet"/>
      <w:lvlText w:val="•"/>
      <w:lvlJc w:val="left"/>
      <w:pPr>
        <w:ind w:left="5819" w:hanging="1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9" w:hanging="1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9" w:hanging="1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79" w:hanging="1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99" w:hanging="1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19" w:hanging="1203"/>
      </w:pPr>
      <w:rPr>
        <w:rFonts w:hint="default"/>
      </w:rPr>
    </w:lvl>
  </w:abstractNum>
  <w:abstractNum w:abstractNumId="26">
    <w:nsid w:val="41F682C9"/>
    <w:multiLevelType w:val="hybridMultilevel"/>
    <w:tmpl w:val="00000000"/>
    <w:lvl w:ilvl="0">
      <w:start w:val="3"/>
      <w:numFmt w:val="decimal"/>
      <w:lvlText w:val="%1"/>
      <w:lvlJc w:val="left"/>
      <w:pPr>
        <w:ind w:left="2819" w:hanging="10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19" w:hanging="10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9" w:hanging="1001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3">
      <w:start w:val="0"/>
      <w:numFmt w:val="bullet"/>
      <w:lvlText w:val="•"/>
      <w:lvlJc w:val="left"/>
      <w:pPr>
        <w:ind w:left="5861" w:hanging="10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75" w:hanging="10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10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3" w:hanging="10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7" w:hanging="10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1" w:hanging="1001"/>
      </w:pPr>
      <w:rPr>
        <w:rFonts w:hint="default"/>
      </w:rPr>
    </w:lvl>
  </w:abstractNum>
  <w:abstractNum w:abstractNumId="27">
    <w:nsid w:val="424645B3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28">
    <w:nsid w:val="43981772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29">
    <w:nsid w:val="43DAA0BC"/>
    <w:multiLevelType w:val="hybridMultilevel"/>
    <w:tmpl w:val="00000000"/>
    <w:lvl w:ilvl="0">
      <w:start w:val="1"/>
      <w:numFmt w:val="decimal"/>
      <w:lvlText w:val="（%1）"/>
      <w:lvlJc w:val="left"/>
      <w:pPr>
        <w:ind w:left="2301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365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31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3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5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61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7" w:hanging="1200"/>
      </w:pPr>
      <w:rPr>
        <w:rFonts w:hint="default"/>
      </w:rPr>
    </w:lvl>
  </w:abstractNum>
  <w:abstractNum w:abstractNumId="30">
    <w:nsid w:val="4579DE28"/>
    <w:multiLevelType w:val="hybridMultilevel"/>
    <w:tmpl w:val="00000000"/>
    <w:lvl w:ilvl="0">
      <w:start w:val="12"/>
      <w:numFmt w:val="decimal"/>
      <w:lvlText w:val="%1"/>
      <w:lvlJc w:val="left"/>
      <w:pPr>
        <w:ind w:left="382" w:hanging="8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843"/>
        <w:jc w:val="left"/>
      </w:pPr>
      <w:rPr>
        <w:rFonts w:hint="default"/>
        <w:b/>
        <w:bCs/>
        <w:w w:val="89"/>
      </w:rPr>
    </w:lvl>
    <w:lvl w:ilvl="2">
      <w:start w:val="0"/>
      <w:numFmt w:val="bullet"/>
      <w:lvlText w:val="•"/>
      <w:lvlJc w:val="left"/>
      <w:pPr>
        <w:ind w:left="2895" w:hanging="8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3" w:hanging="8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11" w:hanging="8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9" w:hanging="8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27" w:hanging="8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85" w:hanging="8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43" w:hanging="843"/>
      </w:pPr>
      <w:rPr>
        <w:rFonts w:hint="default"/>
      </w:rPr>
    </w:lvl>
  </w:abstractNum>
  <w:abstractNum w:abstractNumId="31">
    <w:nsid w:val="49B433F1"/>
    <w:multiLevelType w:val="hybridMultilevel"/>
    <w:tmpl w:val="00000000"/>
    <w:lvl w:ilvl="0">
      <w:start w:val="1"/>
      <w:numFmt w:val="decimal"/>
      <w:lvlText w:val="（%1）"/>
      <w:lvlJc w:val="left"/>
      <w:pPr>
        <w:ind w:left="2527" w:hanging="1426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3563" w:hanging="1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07" w:hanging="1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51" w:hanging="1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95" w:hanging="1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39" w:hanging="1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1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7" w:hanging="1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1" w:hanging="1426"/>
      </w:pPr>
      <w:rPr>
        <w:rFonts w:hint="default"/>
      </w:rPr>
    </w:lvl>
  </w:abstractNum>
  <w:abstractNum w:abstractNumId="32">
    <w:nsid w:val="4B4A6811"/>
    <w:multiLevelType w:val="hybridMultilevel"/>
    <w:tmpl w:val="00000000"/>
    <w:lvl w:ilvl="0">
      <w:start w:val="4"/>
      <w:numFmt w:val="decimal"/>
      <w:lvlText w:val="%1"/>
      <w:lvlJc w:val="left"/>
      <w:pPr>
        <w:ind w:left="864" w:hanging="724"/>
        <w:jc w:val="left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1440" w:hanging="1300"/>
        <w:jc w:val="left"/>
      </w:pPr>
      <w:rPr>
        <w:rFonts w:hint="default"/>
        <w:b/>
        <w:bCs/>
        <w:w w:val="89"/>
      </w:rPr>
    </w:lvl>
    <w:lvl w:ilvl="2">
      <w:start w:val="1"/>
      <w:numFmt w:val="decimal"/>
      <w:lvlText w:val="%1.%2.%3"/>
      <w:lvlJc w:val="left"/>
      <w:pPr>
        <w:ind w:left="1101" w:hanging="1300"/>
        <w:jc w:val="left"/>
      </w:pPr>
      <w:rPr>
        <w:rFonts w:hint="default"/>
        <w:b/>
        <w:bCs/>
        <w:w w:val="89"/>
      </w:rPr>
    </w:lvl>
    <w:lvl w:ilvl="3">
      <w:start w:val="1"/>
      <w:numFmt w:val="decimal"/>
      <w:lvlText w:val="（%4）"/>
      <w:lvlJc w:val="left"/>
      <w:pPr>
        <w:ind w:left="140" w:hanging="1300"/>
        <w:jc w:val="left"/>
      </w:pPr>
      <w:rPr>
        <w:rFonts w:ascii="宋体" w:eastAsia="宋体" w:hAnsi="宋体" w:cs="宋体" w:hint="default"/>
        <w:spacing w:val="-130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1220" w:hanging="1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0" w:hanging="1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0" w:hanging="1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0" w:hanging="1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3" w:hanging="1300"/>
      </w:pPr>
      <w:rPr>
        <w:rFonts w:hint="default"/>
      </w:rPr>
    </w:lvl>
  </w:abstractNum>
  <w:abstractNum w:abstractNumId="33">
    <w:nsid w:val="4B7FDCB8"/>
    <w:multiLevelType w:val="hybridMultilevel"/>
    <w:tmpl w:val="00000000"/>
    <w:lvl w:ilvl="0">
      <w:start w:val="2"/>
      <w:numFmt w:val="decimal"/>
      <w:lvlText w:val="%1）"/>
      <w:lvlJc w:val="left"/>
      <w:pPr>
        <w:ind w:left="1822" w:hanging="721"/>
        <w:jc w:val="left"/>
      </w:pPr>
      <w:rPr>
        <w:rFonts w:ascii="Arial" w:eastAsia="Arial" w:hAnsi="Arial" w:cs="Arial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2933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7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61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5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8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03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17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721"/>
      </w:pPr>
      <w:rPr>
        <w:rFonts w:hint="default"/>
      </w:rPr>
    </w:lvl>
  </w:abstractNum>
  <w:abstractNum w:abstractNumId="34">
    <w:nsid w:val="4D22B85E"/>
    <w:multiLevelType w:val="hybridMultilevel"/>
    <w:tmpl w:val="00000000"/>
    <w:lvl w:ilvl="0">
      <w:start w:val="1"/>
      <w:numFmt w:val="decimal"/>
      <w:lvlText w:val="（%1）"/>
      <w:lvlJc w:val="left"/>
      <w:pPr>
        <w:ind w:left="2527" w:hanging="1426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3563" w:hanging="1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07" w:hanging="1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51" w:hanging="1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95" w:hanging="1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39" w:hanging="1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1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7" w:hanging="1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1" w:hanging="1426"/>
      </w:pPr>
      <w:rPr>
        <w:rFonts w:hint="default"/>
      </w:rPr>
    </w:lvl>
  </w:abstractNum>
  <w:abstractNum w:abstractNumId="35">
    <w:nsid w:val="4E086C4D"/>
    <w:multiLevelType w:val="hybridMultilevel"/>
    <w:tmpl w:val="00000000"/>
    <w:lvl w:ilvl="0">
      <w:start w:val="1"/>
      <w:numFmt w:val="decimal"/>
      <w:lvlText w:val="（%1）"/>
      <w:lvlJc w:val="left"/>
      <w:pPr>
        <w:ind w:left="2538" w:hanging="1437"/>
        <w:jc w:val="left"/>
      </w:pPr>
      <w:rPr>
        <w:rFonts w:ascii="宋体" w:eastAsia="宋体" w:hAnsi="宋体" w:cs="宋体" w:hint="default"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3581" w:hanging="1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1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7" w:hanging="1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9" w:hanging="1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1" w:hanging="1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1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5" w:hanging="1437"/>
      </w:pPr>
      <w:rPr>
        <w:rFonts w:hint="default"/>
      </w:rPr>
    </w:lvl>
  </w:abstractNum>
  <w:abstractNum w:abstractNumId="36">
    <w:nsid w:val="5496417A"/>
    <w:multiLevelType w:val="hybridMultilevel"/>
    <w:tmpl w:val="00000000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2">
      <w:start w:val="1"/>
      <w:numFmt w:val="decimal"/>
      <w:lvlText w:val="%1.%2.%3"/>
      <w:lvlJc w:val="left"/>
      <w:pPr>
        <w:ind w:left="1353" w:hanging="1213"/>
        <w:jc w:val="left"/>
      </w:pPr>
      <w:rPr>
        <w:rFonts w:hint="default"/>
        <w:b/>
        <w:bCs/>
        <w:w w:val="98"/>
      </w:rPr>
    </w:lvl>
    <w:lvl w:ilvl="3">
      <w:start w:val="1"/>
      <w:numFmt w:val="decimal"/>
      <w:lvlText w:val="（%4）"/>
      <w:lvlJc w:val="left"/>
      <w:pPr>
        <w:ind w:left="2301" w:hanging="1213"/>
        <w:jc w:val="left"/>
      </w:pPr>
      <w:rPr>
        <w:rFonts w:ascii="宋体" w:eastAsia="宋体" w:hAnsi="宋体" w:cs="宋体" w:hint="default"/>
        <w:spacing w:val="-242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1360" w:hanging="1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0" w:hanging="1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1" w:hanging="1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3" w:hanging="1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5" w:hanging="1213"/>
      </w:pPr>
      <w:rPr>
        <w:rFonts w:hint="default"/>
      </w:rPr>
    </w:lvl>
  </w:abstractNum>
  <w:abstractNum w:abstractNumId="37">
    <w:nsid w:val="5724E749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38">
    <w:nsid w:val="59AA239D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39">
    <w:nsid w:val="5A74FC25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40">
    <w:nsid w:val="5D8F32E7"/>
    <w:multiLevelType w:val="hybridMultilevel"/>
    <w:tmpl w:val="00000000"/>
    <w:lvl w:ilvl="0">
      <w:start w:val="7"/>
      <w:numFmt w:val="decimal"/>
      <w:lvlText w:val="%1"/>
      <w:lvlJc w:val="left"/>
      <w:pPr>
        <w:ind w:left="878" w:hanging="738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1">
      <w:start w:val="0"/>
      <w:numFmt w:val="bullet"/>
      <w:lvlText w:val="•"/>
      <w:lvlJc w:val="left"/>
      <w:pPr>
        <w:ind w:left="2087" w:hanging="7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5" w:hanging="7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3" w:hanging="7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1" w:hanging="7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19" w:hanging="7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27" w:hanging="7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35" w:hanging="7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3" w:hanging="738"/>
      </w:pPr>
      <w:rPr>
        <w:rFonts w:hint="default"/>
      </w:rPr>
    </w:lvl>
  </w:abstractNum>
  <w:abstractNum w:abstractNumId="41">
    <w:nsid w:val="60381C90"/>
    <w:multiLevelType w:val="hybridMultilevel"/>
    <w:tmpl w:val="00000000"/>
    <w:lvl w:ilvl="0">
      <w:start w:val="1"/>
      <w:numFmt w:val="decimal"/>
      <w:lvlText w:val="%1）"/>
      <w:lvlJc w:val="left"/>
      <w:pPr>
        <w:ind w:left="140" w:hanging="721"/>
        <w:jc w:val="left"/>
      </w:pPr>
      <w:rPr>
        <w:rFonts w:ascii="Arial" w:eastAsia="Arial" w:hAnsi="Arial" w:cs="Arial" w:hint="default"/>
        <w:spacing w:val="-119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721"/>
      </w:pPr>
      <w:rPr>
        <w:rFonts w:hint="default"/>
      </w:rPr>
    </w:lvl>
  </w:abstractNum>
  <w:abstractNum w:abstractNumId="42">
    <w:nsid w:val="61EA27CF"/>
    <w:multiLevelType w:val="hybridMultilevel"/>
    <w:tmpl w:val="00000000"/>
    <w:lvl w:ilvl="0">
      <w:start w:val="3"/>
      <w:numFmt w:val="decimal"/>
      <w:lvlText w:val="%1."/>
      <w:lvlJc w:val="left"/>
      <w:pPr>
        <w:ind w:left="500" w:hanging="361"/>
        <w:jc w:val="left"/>
      </w:pPr>
      <w:rPr>
        <w:rFonts w:ascii="Arial" w:eastAsia="Arial" w:hAnsi="Arial" w:cs="Arial" w:hint="default"/>
        <w:b/>
        <w:bCs/>
        <w:w w:val="89"/>
        <w:sz w:val="46"/>
        <w:szCs w:val="46"/>
      </w:rPr>
    </w:lvl>
    <w:lvl w:ilvl="1">
      <w:start w:val="1"/>
      <w:numFmt w:val="decimal"/>
      <w:lvlText w:val="%1.%2"/>
      <w:lvlJc w:val="left"/>
      <w:pPr>
        <w:ind w:left="983" w:hanging="843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2">
      <w:start w:val="1"/>
      <w:numFmt w:val="decimal"/>
      <w:lvlText w:val="%1.%2.%3"/>
      <w:lvlJc w:val="left"/>
      <w:pPr>
        <w:ind w:left="1101" w:hanging="961"/>
        <w:jc w:val="left"/>
      </w:pPr>
      <w:rPr>
        <w:rFonts w:hint="default"/>
        <w:b/>
        <w:bCs/>
        <w:w w:val="89"/>
      </w:rPr>
    </w:lvl>
    <w:lvl w:ilvl="3">
      <w:start w:val="1"/>
      <w:numFmt w:val="decimal"/>
      <w:lvlText w:val="%4）"/>
      <w:lvlJc w:val="left"/>
      <w:pPr>
        <w:ind w:left="2060" w:hanging="721"/>
        <w:jc w:val="left"/>
      </w:pPr>
      <w:rPr>
        <w:rFonts w:ascii="Arial" w:eastAsia="Arial" w:hAnsi="Arial" w:cs="Arial" w:hint="default"/>
        <w:spacing w:val="0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361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4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45" w:hanging="721"/>
      </w:pPr>
      <w:rPr>
        <w:rFonts w:hint="default"/>
      </w:rPr>
    </w:lvl>
  </w:abstractNum>
  <w:abstractNum w:abstractNumId="43">
    <w:nsid w:val="622003BA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44">
    <w:nsid w:val="6227A8FE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45">
    <w:nsid w:val="6339D82F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46">
    <w:nsid w:val="63EA0A4E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47">
    <w:nsid w:val="64158DBD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48">
    <w:nsid w:val="64DCB403"/>
    <w:multiLevelType w:val="hybridMultilevel"/>
    <w:tmpl w:val="00000000"/>
    <w:lvl w:ilvl="0">
      <w:start w:val="4"/>
      <w:numFmt w:val="decimal"/>
      <w:lvlText w:val="%1"/>
      <w:lvlJc w:val="left"/>
      <w:pPr>
        <w:ind w:left="878" w:hanging="738"/>
        <w:jc w:val="left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2221" w:hanging="645"/>
        <w:jc w:val="left"/>
      </w:pPr>
      <w:rPr>
        <w:rFonts w:hint="default"/>
        <w:w w:val="89"/>
      </w:rPr>
    </w:lvl>
    <w:lvl w:ilvl="2">
      <w:start w:val="1"/>
      <w:numFmt w:val="decimal"/>
      <w:lvlText w:val="%1.%2.%3"/>
      <w:lvlJc w:val="left"/>
      <w:pPr>
        <w:ind w:left="2541" w:hanging="645"/>
        <w:jc w:val="left"/>
      </w:pPr>
      <w:rPr>
        <w:rFonts w:hint="default"/>
        <w:w w:val="89"/>
      </w:rPr>
    </w:lvl>
    <w:lvl w:ilvl="3">
      <w:start w:val="0"/>
      <w:numFmt w:val="bullet"/>
      <w:lvlText w:val="•"/>
      <w:lvlJc w:val="left"/>
      <w:pPr>
        <w:ind w:left="2220" w:hanging="6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0" w:hanging="6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6" w:hanging="6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3" w:hanging="6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9" w:hanging="6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86" w:hanging="645"/>
      </w:pPr>
      <w:rPr>
        <w:rFonts w:hint="default"/>
      </w:rPr>
    </w:lvl>
  </w:abstractNum>
  <w:abstractNum w:abstractNumId="49">
    <w:nsid w:val="64F5A39A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50">
    <w:nsid w:val="6597C0B0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51">
    <w:nsid w:val="65E05BC7"/>
    <w:multiLevelType w:val="hybridMultilevel"/>
    <w:tmpl w:val="00000000"/>
    <w:lvl w:ilvl="0">
      <w:start w:val="2"/>
      <w:numFmt w:val="decimal"/>
      <w:lvlText w:val="%1"/>
      <w:lvlJc w:val="left"/>
      <w:pPr>
        <w:ind w:left="3067" w:hanging="125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67" w:hanging="1250"/>
        <w:jc w:val="left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3067" w:hanging="1250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3">
      <w:start w:val="0"/>
      <w:numFmt w:val="bullet"/>
      <w:lvlText w:val="•"/>
      <w:lvlJc w:val="left"/>
      <w:pPr>
        <w:ind w:left="6029" w:hanging="1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19" w:hanging="1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9" w:hanging="1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99" w:hanging="1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9" w:hanging="1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9" w:hanging="1250"/>
      </w:pPr>
      <w:rPr>
        <w:rFonts w:hint="default"/>
      </w:rPr>
    </w:lvl>
  </w:abstractNum>
  <w:abstractNum w:abstractNumId="52">
    <w:nsid w:val="6C520D06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53">
    <w:nsid w:val="6E6BD7FC"/>
    <w:multiLevelType w:val="hybridMultilevel"/>
    <w:tmpl w:val="00000000"/>
    <w:lvl w:ilvl="0">
      <w:start w:val="2"/>
      <w:numFmt w:val="decimal"/>
      <w:lvlText w:val="%1"/>
      <w:lvlJc w:val="left"/>
      <w:pPr>
        <w:ind w:left="878" w:hanging="7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48"/>
        <w:szCs w:val="48"/>
      </w:rPr>
    </w:lvl>
    <w:lvl w:ilvl="1">
      <w:start w:val="1"/>
      <w:numFmt w:val="decimal"/>
      <w:lvlText w:val="%1.%2"/>
      <w:lvlJc w:val="left"/>
      <w:pPr>
        <w:ind w:left="1469" w:hanging="612"/>
        <w:jc w:val="left"/>
      </w:pPr>
      <w:rPr>
        <w:rFonts w:ascii="Arial" w:eastAsia="Arial" w:hAnsi="Arial" w:cs="Arial" w:hint="default"/>
        <w:w w:val="89"/>
        <w:sz w:val="46"/>
        <w:szCs w:val="46"/>
      </w:rPr>
    </w:lvl>
    <w:lvl w:ilvl="2">
      <w:start w:val="1"/>
      <w:numFmt w:val="decimal"/>
      <w:lvlText w:val="%1.%2.%3"/>
      <w:lvlJc w:val="left"/>
      <w:pPr>
        <w:ind w:left="2541" w:hanging="962"/>
        <w:jc w:val="left"/>
      </w:pPr>
      <w:rPr>
        <w:rFonts w:ascii="Arial" w:eastAsia="Arial" w:hAnsi="Arial" w:cs="Arial" w:hint="default"/>
        <w:w w:val="89"/>
        <w:sz w:val="46"/>
        <w:szCs w:val="46"/>
      </w:rPr>
    </w:lvl>
    <w:lvl w:ilvl="3">
      <w:start w:val="0"/>
      <w:numFmt w:val="bullet"/>
      <w:lvlText w:val="•"/>
      <w:lvlJc w:val="left"/>
      <w:pPr>
        <w:ind w:left="2800" w:hanging="9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1" w:hanging="9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2" w:hanging="9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4" w:hanging="9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5" w:hanging="9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56" w:hanging="962"/>
      </w:pPr>
      <w:rPr>
        <w:rFonts w:hint="default"/>
      </w:rPr>
    </w:lvl>
  </w:abstractNum>
  <w:abstractNum w:abstractNumId="54">
    <w:nsid w:val="6EB6A357"/>
    <w:multiLevelType w:val="hybridMultilevel"/>
    <w:tmpl w:val="00000000"/>
    <w:lvl w:ilvl="0">
      <w:start w:val="1"/>
      <w:numFmt w:val="decimal"/>
      <w:lvlText w:val="（%1）"/>
      <w:lvlJc w:val="left"/>
      <w:pPr>
        <w:ind w:left="2539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358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2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75" w:hanging="1200"/>
      </w:pPr>
      <w:rPr>
        <w:rFonts w:hint="default"/>
      </w:rPr>
    </w:lvl>
  </w:abstractNum>
  <w:abstractNum w:abstractNumId="55">
    <w:nsid w:val="733A893A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22"/>
        <w:jc w:val="left"/>
      </w:pPr>
      <w:rPr>
        <w:rFonts w:ascii="宋体" w:eastAsia="宋体" w:hAnsi="宋体" w:cs="宋体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22"/>
      </w:pPr>
      <w:rPr>
        <w:rFonts w:hint="default"/>
      </w:rPr>
    </w:lvl>
  </w:abstractNum>
  <w:abstractNum w:abstractNumId="56">
    <w:nsid w:val="75FE540E"/>
    <w:multiLevelType w:val="hybridMultilevel"/>
    <w:tmpl w:val="00000000"/>
    <w:lvl w:ilvl="0">
      <w:start w:val="3"/>
      <w:numFmt w:val="decimal"/>
      <w:lvlText w:val="%1）"/>
      <w:lvlJc w:val="left"/>
      <w:pPr>
        <w:ind w:left="140" w:hanging="732"/>
        <w:jc w:val="left"/>
      </w:pPr>
      <w:rPr>
        <w:rFonts w:ascii="Arial" w:eastAsia="Arial" w:hAnsi="Arial" w:cs="Arial" w:hint="default"/>
        <w:spacing w:val="0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7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7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7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7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7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7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7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732"/>
      </w:pPr>
      <w:rPr>
        <w:rFonts w:hint="default"/>
      </w:rPr>
    </w:lvl>
  </w:abstractNum>
  <w:abstractNum w:abstractNumId="57">
    <w:nsid w:val="7910D0E6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58">
    <w:nsid w:val="796571D0"/>
    <w:multiLevelType w:val="hybridMultilevel"/>
    <w:tmpl w:val="00000000"/>
    <w:lvl w:ilvl="0">
      <w:start w:val="3"/>
      <w:numFmt w:val="decimal"/>
      <w:lvlText w:val="%1."/>
      <w:lvlJc w:val="left"/>
      <w:pPr>
        <w:ind w:left="500" w:hanging="361"/>
        <w:jc w:val="left"/>
      </w:pPr>
      <w:rPr>
        <w:rFonts w:ascii="Arial" w:eastAsia="Arial" w:hAnsi="Arial" w:cs="Arial" w:hint="default"/>
        <w:b/>
        <w:bCs/>
        <w:w w:val="89"/>
        <w:sz w:val="46"/>
        <w:szCs w:val="46"/>
      </w:rPr>
    </w:lvl>
    <w:lvl w:ilvl="1">
      <w:start w:val="1"/>
      <w:numFmt w:val="decimal"/>
      <w:lvlText w:val="%1.%2"/>
      <w:lvlJc w:val="left"/>
      <w:pPr>
        <w:ind w:left="983" w:hanging="843"/>
        <w:jc w:val="left"/>
      </w:pPr>
      <w:rPr>
        <w:rFonts w:ascii="Arial" w:eastAsia="Arial" w:hAnsi="Arial" w:cs="Arial" w:hint="default"/>
        <w:b/>
        <w:bCs/>
        <w:w w:val="89"/>
        <w:sz w:val="48"/>
        <w:szCs w:val="48"/>
      </w:rPr>
    </w:lvl>
    <w:lvl w:ilvl="2">
      <w:start w:val="1"/>
      <w:numFmt w:val="decimal"/>
      <w:lvlText w:val="%1.%2.%3"/>
      <w:lvlJc w:val="left"/>
      <w:pPr>
        <w:ind w:left="1101" w:hanging="961"/>
        <w:jc w:val="left"/>
      </w:pPr>
      <w:rPr>
        <w:rFonts w:hint="default"/>
        <w:b/>
        <w:bCs/>
        <w:w w:val="89"/>
      </w:rPr>
    </w:lvl>
    <w:lvl w:ilvl="3">
      <w:start w:val="1"/>
      <w:numFmt w:val="decimal"/>
      <w:lvlText w:val="%4）"/>
      <w:lvlJc w:val="left"/>
      <w:pPr>
        <w:ind w:left="2060" w:hanging="721"/>
        <w:jc w:val="left"/>
      </w:pPr>
      <w:rPr>
        <w:rFonts w:ascii="Arial" w:eastAsia="Arial" w:hAnsi="Arial" w:cs="Arial" w:hint="default"/>
        <w:spacing w:val="0"/>
        <w:w w:val="89"/>
        <w:sz w:val="46"/>
        <w:szCs w:val="46"/>
      </w:rPr>
    </w:lvl>
    <w:lvl w:ilvl="4">
      <w:start w:val="0"/>
      <w:numFmt w:val="bullet"/>
      <w:lvlText w:val="•"/>
      <w:lvlJc w:val="left"/>
      <w:pPr>
        <w:ind w:left="361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4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45" w:hanging="721"/>
      </w:pPr>
      <w:rPr>
        <w:rFonts w:hint="default"/>
      </w:rPr>
    </w:lvl>
  </w:abstractNum>
  <w:abstractNum w:abstractNumId="59">
    <w:nsid w:val="79A4AC23"/>
    <w:multiLevelType w:val="hybridMultilevel"/>
    <w:tmpl w:val="00000000"/>
    <w:lvl w:ilvl="0">
      <w:start w:val="2"/>
      <w:numFmt w:val="decimal"/>
      <w:lvlText w:val="%1"/>
      <w:lvlJc w:val="left"/>
      <w:pPr>
        <w:ind w:left="2678" w:hanging="857"/>
        <w:jc w:val="left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2678" w:hanging="857"/>
        <w:jc w:val="left"/>
      </w:pPr>
      <w:rPr>
        <w:rFonts w:ascii="Arial" w:eastAsia="Arial" w:hAnsi="Arial" w:cs="Arial" w:hint="default"/>
        <w:w w:val="89"/>
        <w:sz w:val="48"/>
        <w:szCs w:val="48"/>
      </w:rPr>
    </w:lvl>
    <w:lvl w:ilvl="2">
      <w:start w:val="0"/>
      <w:numFmt w:val="bullet"/>
      <w:lvlText w:val="•"/>
      <w:lvlJc w:val="left"/>
      <w:pPr>
        <w:ind w:left="4735" w:hanging="8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3" w:hanging="8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1" w:hanging="8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9" w:hanging="8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47" w:hanging="8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5" w:hanging="8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03" w:hanging="857"/>
      </w:pPr>
      <w:rPr>
        <w:rFonts w:hint="default"/>
      </w:rPr>
    </w:lvl>
  </w:abstractNum>
  <w:abstractNum w:abstractNumId="60">
    <w:nsid w:val="79C7E68A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61">
    <w:nsid w:val="7C330769"/>
    <w:multiLevelType w:val="hybridMultilevel"/>
    <w:tmpl w:val="00000000"/>
    <w:lvl w:ilvl="0">
      <w:start w:val="1"/>
      <w:numFmt w:val="decimal"/>
      <w:lvlText w:val="（%1）"/>
      <w:lvlJc w:val="left"/>
      <w:pPr>
        <w:ind w:left="140" w:hanging="1200"/>
        <w:jc w:val="left"/>
      </w:pPr>
      <w:rPr>
        <w:rFonts w:ascii="宋体" w:eastAsia="宋体" w:hAnsi="宋体" w:cs="宋体" w:hint="default"/>
        <w:w w:val="89"/>
        <w:sz w:val="46"/>
        <w:szCs w:val="46"/>
      </w:rPr>
    </w:lvl>
    <w:lvl w:ilvl="1">
      <w:start w:val="0"/>
      <w:numFmt w:val="bullet"/>
      <w:lvlText w:val="•"/>
      <w:lvlJc w:val="left"/>
      <w:pPr>
        <w:ind w:left="1421" w:hanging="1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3" w:hanging="1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5" w:hanging="1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7" w:hanging="1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9" w:hanging="1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1" w:hanging="1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13" w:hanging="1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5" w:hanging="1200"/>
      </w:pPr>
      <w:rPr>
        <w:rFonts w:hint="default"/>
      </w:rPr>
    </w:lvl>
  </w:abstractNum>
  <w:abstractNum w:abstractNumId="62">
    <w:nsid w:val="7C375C5D"/>
    <w:multiLevelType w:val="hybridMultilevel"/>
    <w:tmpl w:val="00000000"/>
    <w:lvl w:ilvl="0">
      <w:start w:val="11"/>
      <w:numFmt w:val="decimal"/>
      <w:lvlText w:val="%1"/>
      <w:lvlJc w:val="left"/>
      <w:pPr>
        <w:ind w:left="2415" w:hanging="8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5" w:hanging="839"/>
        <w:jc w:val="left"/>
      </w:pPr>
      <w:rPr>
        <w:rFonts w:ascii="Arial" w:eastAsia="Arial" w:hAnsi="Arial" w:cs="Arial" w:hint="default"/>
        <w:w w:val="89"/>
        <w:sz w:val="46"/>
        <w:szCs w:val="46"/>
      </w:rPr>
    </w:lvl>
    <w:lvl w:ilvl="2">
      <w:start w:val="0"/>
      <w:numFmt w:val="bullet"/>
      <w:lvlText w:val="•"/>
      <w:lvlJc w:val="left"/>
      <w:pPr>
        <w:ind w:left="4527" w:hanging="8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81" w:hanging="8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5" w:hanging="8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89" w:hanging="8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43" w:hanging="8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97" w:hanging="8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51" w:hanging="839"/>
      </w:pPr>
      <w:rPr>
        <w:rFonts w:hint="default"/>
      </w:rPr>
    </w:lvl>
  </w:abstractNum>
  <w:num w:numId="1">
    <w:abstractNumId w:val="30"/>
  </w:num>
  <w:num w:numId="2">
    <w:abstractNumId w:val="27"/>
  </w:num>
  <w:num w:numId="3">
    <w:abstractNumId w:val="43"/>
  </w:num>
  <w:num w:numId="4">
    <w:abstractNumId w:val="3"/>
  </w:num>
  <w:num w:numId="5">
    <w:abstractNumId w:val="2"/>
  </w:num>
  <w:num w:numId="6">
    <w:abstractNumId w:val="29"/>
  </w:num>
  <w:num w:numId="7">
    <w:abstractNumId w:val="15"/>
  </w:num>
  <w:num w:numId="8">
    <w:abstractNumId w:val="4"/>
  </w:num>
  <w:num w:numId="9">
    <w:abstractNumId w:val="50"/>
  </w:num>
  <w:num w:numId="10">
    <w:abstractNumId w:val="55"/>
  </w:num>
  <w:num w:numId="11">
    <w:abstractNumId w:val="7"/>
  </w:num>
  <w:num w:numId="12">
    <w:abstractNumId w:val="56"/>
  </w:num>
  <w:num w:numId="13">
    <w:abstractNumId w:val="46"/>
  </w:num>
  <w:num w:numId="14">
    <w:abstractNumId w:val="33"/>
  </w:num>
  <w:num w:numId="15">
    <w:abstractNumId w:val="9"/>
  </w:num>
  <w:num w:numId="16">
    <w:abstractNumId w:val="47"/>
  </w:num>
  <w:num w:numId="17">
    <w:abstractNumId w:val="14"/>
  </w:num>
  <w:num w:numId="18">
    <w:abstractNumId w:val="39"/>
  </w:num>
  <w:num w:numId="19">
    <w:abstractNumId w:val="20"/>
  </w:num>
  <w:num w:numId="20">
    <w:abstractNumId w:val="57"/>
  </w:num>
  <w:num w:numId="21">
    <w:abstractNumId w:val="60"/>
  </w:num>
  <w:num w:numId="22">
    <w:abstractNumId w:val="13"/>
  </w:num>
  <w:num w:numId="23">
    <w:abstractNumId w:val="41"/>
  </w:num>
  <w:num w:numId="24">
    <w:abstractNumId w:val="44"/>
  </w:num>
  <w:num w:numId="25">
    <w:abstractNumId w:val="45"/>
  </w:num>
  <w:num w:numId="26">
    <w:abstractNumId w:val="32"/>
  </w:num>
  <w:num w:numId="27">
    <w:abstractNumId w:val="54"/>
  </w:num>
  <w:num w:numId="28">
    <w:abstractNumId w:val="38"/>
  </w:num>
  <w:num w:numId="29">
    <w:abstractNumId w:val="8"/>
  </w:num>
  <w:num w:numId="30">
    <w:abstractNumId w:val="0"/>
  </w:num>
  <w:num w:numId="31">
    <w:abstractNumId w:val="52"/>
  </w:num>
  <w:num w:numId="32">
    <w:abstractNumId w:val="61"/>
  </w:num>
  <w:num w:numId="33">
    <w:abstractNumId w:val="1"/>
  </w:num>
  <w:num w:numId="34">
    <w:abstractNumId w:val="42"/>
  </w:num>
  <w:num w:numId="35">
    <w:abstractNumId w:val="31"/>
  </w:num>
  <w:num w:numId="36">
    <w:abstractNumId w:val="18"/>
  </w:num>
  <w:num w:numId="37">
    <w:abstractNumId w:val="35"/>
  </w:num>
  <w:num w:numId="38">
    <w:abstractNumId w:val="19"/>
  </w:num>
  <w:num w:numId="39">
    <w:abstractNumId w:val="12"/>
  </w:num>
  <w:num w:numId="40">
    <w:abstractNumId w:val="10"/>
  </w:num>
  <w:num w:numId="41">
    <w:abstractNumId w:val="24"/>
  </w:num>
  <w:num w:numId="42">
    <w:abstractNumId w:val="37"/>
  </w:num>
  <w:num w:numId="43">
    <w:abstractNumId w:val="28"/>
  </w:num>
  <w:num w:numId="44">
    <w:abstractNumId w:val="6"/>
  </w:num>
  <w:num w:numId="45">
    <w:abstractNumId w:val="11"/>
  </w:num>
  <w:num w:numId="46">
    <w:abstractNumId w:val="5"/>
  </w:num>
  <w:num w:numId="47">
    <w:abstractNumId w:val="62"/>
  </w:num>
  <w:num w:numId="48">
    <w:abstractNumId w:val="25"/>
  </w:num>
  <w:num w:numId="49">
    <w:abstractNumId w:val="22"/>
  </w:num>
  <w:num w:numId="50">
    <w:abstractNumId w:val="40"/>
  </w:num>
  <w:num w:numId="51">
    <w:abstractNumId w:val="48"/>
  </w:num>
  <w:num w:numId="52">
    <w:abstractNumId w:val="26"/>
  </w:num>
  <w:num w:numId="53">
    <w:abstractNumId w:val="51"/>
  </w:num>
  <w:num w:numId="54">
    <w:abstractNumId w:val="59"/>
  </w:num>
  <w:num w:numId="55">
    <w:abstractNumId w:val="53"/>
  </w:num>
  <w:num w:numId="56">
    <w:abstractNumId w:val="16"/>
  </w:num>
  <w:num w:numId="57">
    <w:abstractNumId w:val="23"/>
  </w:num>
  <w:num w:numId="58">
    <w:abstractNumId w:val="49"/>
  </w:num>
  <w:num w:numId="59">
    <w:abstractNumId w:val="36"/>
  </w:num>
  <w:num w:numId="60">
    <w:abstractNumId w:val="17"/>
  </w:num>
  <w:num w:numId="61">
    <w:abstractNumId w:val="34"/>
  </w:num>
  <w:num w:numId="62">
    <w:abstractNumId w:val="58"/>
  </w:num>
  <w:num w:numId="6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101" w:hanging="962"/>
      <w:outlineLvl w:val="0"/>
    </w:pPr>
    <w:rPr>
      <w:rFonts w:ascii="宋体" w:eastAsia="宋体" w:hAnsi="宋体" w:cs="宋体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4"/>
      <w:ind w:left="878" w:hanging="739"/>
    </w:pPr>
    <w:rPr>
      <w:rFonts w:ascii="宋体" w:eastAsia="宋体" w:hAnsi="宋体" w:cs="宋体"/>
      <w:b/>
      <w:bCs/>
      <w:sz w:val="48"/>
      <w:szCs w:val="48"/>
    </w:rPr>
  </w:style>
  <w:style w:type="paragraph" w:styleId="TOC2">
    <w:name w:val="toc 2"/>
    <w:basedOn w:val="Normal"/>
    <w:uiPriority w:val="1"/>
    <w:qFormat/>
    <w:pPr>
      <w:spacing w:before="314"/>
      <w:ind w:left="1674" w:hanging="1535"/>
    </w:pPr>
    <w:rPr>
      <w:rFonts w:ascii="宋体" w:eastAsia="宋体" w:hAnsi="宋体" w:cs="宋体"/>
      <w:sz w:val="48"/>
      <w:szCs w:val="48"/>
    </w:rPr>
  </w:style>
  <w:style w:type="paragraph" w:styleId="TOC3">
    <w:name w:val="toc 3"/>
    <w:basedOn w:val="Normal"/>
    <w:uiPriority w:val="1"/>
    <w:qFormat/>
    <w:pPr>
      <w:spacing w:before="317"/>
      <w:ind w:left="914" w:hanging="775"/>
    </w:pPr>
    <w:rPr>
      <w:rFonts w:ascii="宋体" w:eastAsia="宋体" w:hAnsi="宋体" w:cs="宋体"/>
      <w:b/>
      <w:bCs/>
      <w:i/>
    </w:rPr>
  </w:style>
  <w:style w:type="paragraph" w:styleId="TOC4">
    <w:name w:val="toc 4"/>
    <w:basedOn w:val="Normal"/>
    <w:uiPriority w:val="1"/>
    <w:qFormat/>
    <w:pPr>
      <w:spacing w:before="174"/>
      <w:ind w:left="140"/>
    </w:pPr>
    <w:rPr>
      <w:rFonts w:ascii="宋体" w:eastAsia="宋体" w:hAnsi="宋体" w:cs="宋体"/>
      <w:b/>
      <w:bCs/>
      <w:sz w:val="48"/>
      <w:szCs w:val="48"/>
    </w:rPr>
  </w:style>
  <w:style w:type="paragraph" w:styleId="TOC5">
    <w:name w:val="toc 5"/>
    <w:basedOn w:val="Normal"/>
    <w:uiPriority w:val="1"/>
    <w:qFormat/>
    <w:pPr>
      <w:spacing w:before="318"/>
      <w:ind w:left="140"/>
    </w:pPr>
    <w:rPr>
      <w:rFonts w:ascii="宋体" w:eastAsia="宋体" w:hAnsi="宋体" w:cs="宋体"/>
      <w:b/>
      <w:bCs/>
      <w:i/>
    </w:rPr>
  </w:style>
  <w:style w:type="paragraph" w:styleId="TOC6">
    <w:name w:val="toc 6"/>
    <w:basedOn w:val="Normal"/>
    <w:uiPriority w:val="1"/>
    <w:qFormat/>
    <w:pPr>
      <w:spacing w:before="77"/>
      <w:ind w:left="1490"/>
    </w:pPr>
    <w:rPr>
      <w:rFonts w:ascii="Times New Roman" w:eastAsia="Times New Roman" w:hAnsi="Times New Roman" w:cs="Times New Roman"/>
      <w:b/>
      <w:bCs/>
      <w:i/>
    </w:rPr>
  </w:style>
  <w:style w:type="paragraph" w:styleId="TOC7">
    <w:name w:val="toc 7"/>
    <w:basedOn w:val="Normal"/>
    <w:uiPriority w:val="1"/>
    <w:qFormat/>
    <w:pPr>
      <w:spacing w:before="313"/>
      <w:ind w:left="1577"/>
    </w:pPr>
    <w:rPr>
      <w:rFonts w:ascii="宋体" w:eastAsia="宋体" w:hAnsi="宋体" w:cs="宋体"/>
      <w:sz w:val="48"/>
      <w:szCs w:val="48"/>
    </w:rPr>
  </w:style>
  <w:style w:type="paragraph" w:styleId="TOC8">
    <w:name w:val="toc 8"/>
    <w:basedOn w:val="Normal"/>
    <w:uiPriority w:val="1"/>
    <w:qFormat/>
    <w:pPr>
      <w:spacing w:before="314"/>
      <w:ind w:left="1577"/>
    </w:pPr>
    <w:rPr>
      <w:rFonts w:ascii="宋体" w:eastAsia="宋体" w:hAnsi="宋体" w:cs="宋体"/>
      <w:b/>
      <w:bCs/>
      <w:i/>
    </w:rPr>
  </w:style>
  <w:style w:type="paragraph" w:styleId="TOC9">
    <w:name w:val="toc 9"/>
    <w:basedOn w:val="Normal"/>
    <w:uiPriority w:val="1"/>
    <w:qFormat/>
    <w:pPr>
      <w:spacing w:before="314"/>
      <w:ind w:left="1580"/>
    </w:pPr>
    <w:rPr>
      <w:rFonts w:ascii="Arial" w:eastAsia="Arial" w:hAnsi="Arial" w:cs="Arial"/>
      <w:sz w:val="48"/>
      <w:szCs w:val="48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宋体" w:eastAsia="宋体" w:hAnsi="宋体" w:cs="宋体"/>
      <w:sz w:val="48"/>
      <w:szCs w:val="48"/>
    </w:rPr>
  </w:style>
  <w:style w:type="paragraph" w:styleId="Title">
    <w:name w:val="Title"/>
    <w:basedOn w:val="Normal"/>
    <w:uiPriority w:val="1"/>
    <w:qFormat/>
    <w:pPr>
      <w:spacing w:line="828" w:lineRule="exact"/>
      <w:ind w:right="222"/>
      <w:jc w:val="center"/>
    </w:pPr>
    <w:rPr>
      <w:rFonts w:ascii="宋体" w:eastAsia="宋体" w:hAnsi="宋体" w:cs="宋体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140" w:hanging="120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83621012100001010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2024-03-03T23:31:43Z</dcterms:created>
  <dcterms:modified xsi:type="dcterms:W3CDTF">2024-03-03T23:31:43Z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2024-03-03T00:00:00Z</vt:filetime>
  </property>
</Properties>
</file>