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F56B4EA" w14:textId="77777777">
          <w:pPr>
            <w:pStyle w:val="NoSpacing"/>
          </w:pPr>
        </w:p>
        <w:p w:rsidR="00C018A2" w14:paraId="1C675D3C" w14:textId="77777777">
          <w:pPr>
            <w:pStyle w:val="NoSpacing"/>
          </w:pPr>
        </w:p>
        <w:p w:rsidR="00C018A2" w14:paraId="447093AC" w14:textId="77777777">
          <w:pPr>
            <w:pStyle w:val="NoSpacing"/>
          </w:pPr>
        </w:p>
        <w:p w:rsidR="00C018A2" w14:paraId="2DDE1543" w14:textId="77777777">
          <w:pPr>
            <w:pStyle w:val="NoSpacing"/>
          </w:pPr>
        </w:p>
        <w:p w:rsidR="00C018A2" w14:paraId="3BE274C5" w14:textId="77777777">
          <w:pPr>
            <w:pStyle w:val="NoSpacing"/>
          </w:pPr>
        </w:p>
        <w:p w:rsidR="00C018A2" w14:paraId="79A683B4" w14:textId="77777777">
          <w:pPr>
            <w:pStyle w:val="NoSpacing"/>
          </w:pPr>
        </w:p>
        <w:p w:rsidR="00C018A2" w14:paraId="04177DF1" w14:textId="77777777">
          <w:pPr>
            <w:pStyle w:val="NoSpacing"/>
          </w:pPr>
        </w:p>
        <w:p w:rsidR="00C018A2" w14:paraId="1447293F" w14:textId="77777777">
          <w:pPr>
            <w:pStyle w:val="NoSpacing"/>
          </w:pPr>
        </w:p>
        <w:p w:rsidR="00C018A2" w14:paraId="09060D30" w14:textId="77777777">
          <w:pPr>
            <w:pStyle w:val="NoSpacing"/>
          </w:pPr>
        </w:p>
        <w:p w:rsidR="00C018A2" w14:paraId="48349FDC" w14:textId="77777777">
          <w:pPr>
            <w:pStyle w:val="NoSpacing"/>
          </w:pPr>
        </w:p>
        <w:p w:rsidR="00C018A2" w14:paraId="25E5A852" w14:textId="77777777">
          <w:pPr>
            <w:pStyle w:val="NoSpacing"/>
          </w:pPr>
        </w:p>
        <w:p w:rsidR="00C018A2" w14:paraId="76770CC1" w14:textId="77777777">
          <w:pPr>
            <w:pStyle w:val="NoSpacing"/>
          </w:pPr>
        </w:p>
        <w:p w:rsidR="00C018A2" w14:paraId="50314671"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B102B2C" w14:textId="77777777">
                            <w:pPr>
                              <w:pStyle w:val="NoSpacing"/>
                              <w:jc w:val="right"/>
                              <w:rPr>
                                <w:color w:val="FFFFFF" w:themeColor="background1"/>
                                <w:sz w:val="28"/>
                                <w:szCs w:val="28"/>
                              </w:rPr>
                            </w:pPr>
                            <w:sdt>
                              <w:sdtPr>
                                <w:rPr>
                                  <w:color w:val="FFFFFF" w:themeColor="background1"/>
                                  <w:sz w:val="32"/>
                                  <w:szCs w:val="32"/>
                                </w:rPr>
                                <w:alias w:val="日期"/>
                                <w:id w:val="121902885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0D68407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包装热熔胶</w:t>
          </w:r>
          <w:r w:rsidRPr="007A4CF7">
            <w:rPr>
              <w:rFonts w:ascii="仿宋" w:eastAsia="仿宋" w:hAnsi="仿宋" w:hint="eastAsia"/>
              <w:b/>
              <w:bCs/>
              <w:sz w:val="52"/>
              <w:szCs w:val="52"/>
            </w:rPr>
            <w:t>项目</w:t>
          </w:r>
        </w:p>
        <w:p w:rsidR="00C018A2" w:rsidP="007A4CF7" w14:paraId="737E89F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FCA1FE8">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91FB8A3" w14:textId="7FCA1FE8">
                          <w:pPr>
                            <w:pStyle w:val="NoSpacing"/>
                            <w:rPr>
                              <w:color w:val="4472C4" w:themeColor="accent1"/>
                              <w:sz w:val="36"/>
                              <w:szCs w:val="36"/>
                            </w:rPr>
                          </w:pPr>
                          <w:sdt>
                            <w:sdtPr>
                              <w:rPr>
                                <w:color w:val="4472C4" w:themeColor="accent1"/>
                                <w:sz w:val="36"/>
                                <w:szCs w:val="36"/>
                              </w:rPr>
                              <w:alias w:val="作者"/>
                              <w:id w:val="133092064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0FB3ADB" w14:textId="77777777">
                          <w:pPr>
                            <w:pStyle w:val="NoSpacing"/>
                            <w:rPr>
                              <w:color w:val="595959" w:themeColor="text1" w:themeTint="A6"/>
                              <w:sz w:val="24"/>
                              <w:szCs w:val="24"/>
                            </w:rPr>
                          </w:pPr>
                          <w:sdt>
                            <w:sdtPr>
                              <w:rPr>
                                <w:caps/>
                                <w:color w:val="595959" w:themeColor="text1" w:themeTint="A6"/>
                                <w:sz w:val="24"/>
                                <w:szCs w:val="24"/>
                              </w:rPr>
                              <w:alias w:val="公司"/>
                              <w:id w:val="171301824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87EEBE5"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82C881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F6D69F0"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3861400"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包装热熔胶项目商业计划书摘要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9BA088F"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20E73782"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包装热熔胶产品或服务描述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61493CB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1ABCF37"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包装热熔胶目标市场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7393F6E"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包装热熔胶市场竞争分析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A433F9D"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包装热熔胶行业趋势与机遇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0EC766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A8622F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6F7E1E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包装热熔胶产品定价策略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EA32D0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包装热熔胶产品销售渠道与拓展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5036BAA"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F4637FD"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3DEDFF1"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58420447"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7AB0EED"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86892F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EDA9A64"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0361E2FF"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D4DFCFE"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052421228"/>
        <w:docPartObj>
          <w:docPartGallery w:val="Table of Contents"/>
          <w:docPartUnique/>
        </w:docPartObj>
      </w:sdtPr>
      <w:sdtEndPr>
        <w:rPr>
          <w:b/>
          <w:bCs/>
        </w:rPr>
      </w:sdtEndPr>
      <w:sdtContent>
        <w:p w:rsidR="007A4CF7" w:rsidRPr="007A4CF7" w:rsidP="007A4CF7" w14:paraId="13EF8A7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7A0E507"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27F34E8"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51D695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45E3BBD"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E26B06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D4A4B1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62F8BD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915ADAB"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FB47A2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9BED58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913629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7B9B83C"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ADDA1ED"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399C98D"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DD618DE"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984ACAE" w14:textId="77777777">
          <w:pPr>
            <w:spacing w:line="500" w:lineRule="exact"/>
          </w:pPr>
          <w:r w:rsidRPr="007A4CF7">
            <w:rPr>
              <w:b/>
              <w:bCs/>
              <w:sz w:val="28"/>
              <w:szCs w:val="28"/>
              <w:lang w:val="zh-CN"/>
            </w:rPr>
            <w:fldChar w:fldCharType="end"/>
          </w:r>
        </w:p>
      </w:sdtContent>
    </w:sdt>
    <w:p w:rsidR="007A4CF7" w:rsidP="00DA4121" w14:paraId="31E1533F"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C436F08" w14:textId="77777777">
      <w:pPr>
        <w:pStyle w:val="Heading2"/>
      </w:pPr>
      <w:r w:rsidRPr="009C12B5">
        <w:t>一、概述</w:t>
      </w:r>
      <w:bookmarkEnd w:id="0"/>
    </w:p>
    <w:p w:rsidR="009C12B5" w:rsidRPr="00DA4121" w:rsidP="00DA4121" w14:paraId="320742E6" w14:textId="77777777">
      <w:pPr>
        <w:pStyle w:val="Heading3"/>
      </w:pPr>
      <w:bookmarkStart w:id="1" w:name="_Toc157814104"/>
      <w:r w:rsidRPr="00DA4121">
        <w:t xml:space="preserve">1.1 </w:t>
      </w:r>
      <w:r w:rsidR="007A4CF7">
        <w:t>包装热熔胶</w:t>
      </w:r>
      <w:r w:rsidR="007A4CF7">
        <w:rPr>
          <w:rFonts w:hint="eastAsia"/>
        </w:rPr>
        <w:t>项目</w:t>
      </w:r>
      <w:r w:rsidRPr="00DA4121">
        <w:t>商业计划书摘要</w:t>
      </w:r>
      <w:bookmarkEnd w:id="1"/>
    </w:p>
    <w:p w:rsidR="009C12B5" w:rsidRPr="009C12B5" w:rsidP="009C12B5" w14:paraId="5B9E45D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包装热熔胶产品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包装热熔胶产品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包装热熔胶产品</w:t>
      </w:r>
      <w:r w:rsidRPr="009C12B5">
        <w:rPr>
          <w:rFonts w:ascii="仿宋" w:eastAsia="仿宋" w:hAnsi="仿宋"/>
          <w:sz w:val="28"/>
          <w:szCs w:val="28"/>
        </w:rPr>
        <w:t>有望成为市场上的畅销产品，并为公司带来可观的收益和市场份额。</w:t>
      </w:r>
    </w:p>
    <w:p w:rsidR="009C12B5" w:rsidRPr="009C12B5" w:rsidP="009C12B5" w14:paraId="61EA7CE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包装热熔胶产品</w:t>
      </w:r>
      <w:r w:rsidRPr="009C12B5">
        <w:rPr>
          <w:rFonts w:ascii="仿宋" w:eastAsia="仿宋" w:hAnsi="仿宋"/>
          <w:sz w:val="28"/>
          <w:szCs w:val="28"/>
        </w:rPr>
        <w:t>商业计划书中，我们将详细阐述</w:t>
      </w:r>
      <w:r w:rsidR="00E75C7F">
        <w:rPr>
          <w:rFonts w:ascii="仿宋" w:eastAsia="仿宋" w:hAnsi="仿宋"/>
          <w:sz w:val="28"/>
          <w:szCs w:val="28"/>
        </w:rPr>
        <w:t>包装热熔胶产品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包装热熔胶产品</w:t>
      </w:r>
      <w:r w:rsidRPr="009C12B5">
        <w:rPr>
          <w:rFonts w:ascii="仿宋" w:eastAsia="仿宋" w:hAnsi="仿宋"/>
          <w:sz w:val="28"/>
          <w:szCs w:val="28"/>
        </w:rPr>
        <w:t>有一个全面而深入的了解，并认识到其巨大的商业价值和投资潜力。</w:t>
      </w:r>
    </w:p>
    <w:p w:rsidR="009C12B5" w:rsidRPr="009C12B5" w:rsidP="009C12B5" w14:paraId="7BC7B44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包装热熔胶产品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75B6D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包装热熔胶产品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包装热熔胶产品</w:t>
      </w:r>
      <w:r w:rsidRPr="009C12B5">
        <w:rPr>
          <w:rFonts w:ascii="仿宋" w:eastAsia="仿宋" w:hAnsi="仿宋"/>
          <w:sz w:val="28"/>
          <w:szCs w:val="28"/>
        </w:rPr>
        <w:t>的美好未来。</w:t>
      </w:r>
    </w:p>
    <w:p w:rsidR="009C12B5" w:rsidRPr="009C12B5" w:rsidP="007A4CF7" w14:paraId="49873E00" w14:textId="77777777">
      <w:pPr>
        <w:pStyle w:val="Heading3"/>
      </w:pPr>
      <w:bookmarkStart w:id="2" w:name="_Toc157814105"/>
      <w:r w:rsidRPr="009C12B5">
        <w:t xml:space="preserve">1.2 </w:t>
      </w:r>
      <w:r w:rsidRPr="009C12B5">
        <w:t>公司简介</w:t>
      </w:r>
      <w:bookmarkEnd w:id="2"/>
    </w:p>
    <w:p w:rsidR="009C12B5" w:rsidRPr="009C12B5" w:rsidP="009C12B5" w14:paraId="6462562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B90BD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AC12BC9"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FB9A8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608787A0" w14:textId="77777777">
      <w:pPr>
        <w:pStyle w:val="Heading3"/>
      </w:pPr>
      <w:bookmarkStart w:id="3" w:name="_Toc157814106"/>
      <w:r w:rsidRPr="007A4CF7">
        <w:t xml:space="preserve">1.3 </w:t>
      </w:r>
      <w:r w:rsidR="007A4CF7">
        <w:t>包装热熔胶</w:t>
      </w:r>
      <w:r w:rsidRPr="007A4CF7">
        <w:t>产品或服务描述</w:t>
      </w:r>
      <w:bookmarkEnd w:id="3"/>
    </w:p>
    <w:p w:rsidR="006229D1" w14:paraId="4A6ADC1E" w14:textId="44747900">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包装热熔胶是一种高性能的胶粘剂，主要应用于包装行业，尤其是对于需要进行密封、粘合和保护的包装材料。它具有以下特点和功能：</w:t>
      </w:r>
      <w:r>
        <w:rPr>
          <w:rFonts w:ascii="仿宋" w:eastAsia="仿宋" w:hAnsi="仿宋"/>
          <w:sz w:val="28"/>
        </w:rPr>
        <w:br/>
        <w:t xml:space="preserve">    1.</w:t>
      </w:r>
      <w:r>
        <w:rPr>
          <w:rFonts w:ascii="仿宋" w:eastAsia="仿宋" w:hAnsi="仿宋"/>
          <w:sz w:val="28"/>
        </w:rPr>
        <w:t>优异的粘合性能：包装热熔胶能够快速粘合多种包装材料，包括纸张、纸板、塑料和金属等，形成坚固而稳定的粘接。</w:t>
      </w:r>
      <w:r>
        <w:rPr>
          <w:rFonts w:ascii="仿宋" w:eastAsia="仿宋" w:hAnsi="仿宋"/>
          <w:sz w:val="28"/>
        </w:rPr>
        <w:br/>
        <w:t xml:space="preserve">    2.</w:t>
      </w:r>
      <w:r>
        <w:rPr>
          <w:rFonts w:ascii="仿宋" w:eastAsia="仿宋" w:hAnsi="仿宋"/>
          <w:sz w:val="28"/>
        </w:rPr>
        <w:t>耐温性和耐候性：产品在高温或低温环境下都能保持良好的粘合效果，且具有一定的耐候性，能在户外环境中长期使用。</w:t>
      </w:r>
      <w:r>
        <w:rPr>
          <w:rFonts w:ascii="仿宋" w:eastAsia="仿宋" w:hAnsi="仿宋"/>
          <w:sz w:val="28"/>
        </w:rPr>
        <w:br/>
        <w:t xml:space="preserve">    3.</w:t>
      </w:r>
      <w:r>
        <w:rPr>
          <w:rFonts w:ascii="仿宋" w:eastAsia="仿宋" w:hAnsi="仿宋"/>
          <w:sz w:val="28"/>
        </w:rPr>
        <w:t>环保友好：一些新型包装热熔胶产品采用了环保材料，不含溶剂和有害物质，符合现代绿色包装的趋势。</w:t>
      </w:r>
      <w:r>
        <w:rPr>
          <w:rFonts w:ascii="仿宋" w:eastAsia="仿宋" w:hAnsi="仿宋"/>
          <w:sz w:val="28"/>
        </w:rPr>
        <w:br/>
        <w:t xml:space="preserve">    4.</w:t>
      </w:r>
      <w:r>
        <w:rPr>
          <w:rFonts w:ascii="仿宋" w:eastAsia="仿宋" w:hAnsi="仿宋"/>
          <w:sz w:val="28"/>
        </w:rPr>
        <w:t>可定制性：根据客户需求，热熔胶产品可以定制不同的配方和性能，以满足特定的包装要求。</w:t>
      </w:r>
      <w:r>
        <w:rPr>
          <w:rFonts w:ascii="仿宋" w:eastAsia="仿宋" w:hAnsi="仿宋"/>
          <w:sz w:val="28"/>
        </w:rPr>
        <w:br/>
        <w:t xml:space="preserve">    5.</w:t>
      </w:r>
      <w:r>
        <w:rPr>
          <w:rFonts w:ascii="仿宋" w:eastAsia="仿宋" w:hAnsi="仿宋"/>
          <w:sz w:val="28"/>
        </w:rPr>
        <w:t>易于使用：包装热熔胶通常以颗粒或条状形式提供，使用时通过加热熔化，操作简便，适用于自动化包装生产线。</w:t>
      </w:r>
      <w:r>
        <w:rPr>
          <w:rFonts w:ascii="仿宋" w:eastAsia="仿宋" w:hAnsi="仿宋"/>
          <w:sz w:val="28"/>
        </w:rPr>
        <w:br/>
        <w:t xml:space="preserve">    6.</w:t>
      </w:r>
    </w:p>
    <w:p w:rsidR="006229D1" w14:textId="44747900">
      <w:pPr>
        <w:ind w:firstLine="560"/>
      </w:pPr>
      <w:r>
        <w:rPr>
          <w:rFonts w:ascii="仿宋" w:eastAsia="仿宋" w:hAnsi="仿宋"/>
          <w:sz w:val="28"/>
        </w:rPr>
        <w:t>成本效益：与传统胶粘剂相比，包装热熔胶在保证粘合效果的同时，能够降低成本，提高生产效率。</w:t>
      </w:r>
      <w:r>
        <w:rPr>
          <w:rFonts w:ascii="仿宋" w:eastAsia="仿宋" w:hAnsi="仿宋"/>
          <w:sz w:val="28"/>
        </w:rPr>
        <w:br/>
        <w:t xml:space="preserve">    7.</w:t>
      </w:r>
      <w:r>
        <w:rPr>
          <w:rFonts w:ascii="仿宋" w:eastAsia="仿宋" w:hAnsi="仿宋"/>
          <w:sz w:val="28"/>
        </w:rPr>
        <w:t>食品安全性：某些包装热熔胶产品符合食品安全标准，适用于食品包装，不会对食品造成污染。</w:t>
      </w:r>
      <w:r>
        <w:rPr>
          <w:rFonts w:ascii="仿宋" w:eastAsia="仿宋" w:hAnsi="仿宋"/>
          <w:sz w:val="28"/>
        </w:rPr>
        <w:br/>
        <w:t xml:space="preserve">    8.</w:t>
      </w:r>
      <w:r>
        <w:rPr>
          <w:rFonts w:ascii="仿宋" w:eastAsia="仿宋" w:hAnsi="仿宋"/>
          <w:sz w:val="28"/>
        </w:rPr>
        <w:t>抗撕裂和抗穿刺：包装热熔胶能够增强包装材料的抗撕裂和抗穿刺性能，提高包装的耐用性。</w:t>
      </w:r>
      <w:r>
        <w:rPr>
          <w:rFonts w:ascii="仿宋" w:eastAsia="仿宋" w:hAnsi="仿宋"/>
          <w:sz w:val="28"/>
        </w:rPr>
        <w:br/>
        <w:t xml:space="preserve">    9.</w:t>
      </w:r>
      <w:r>
        <w:rPr>
          <w:rFonts w:ascii="仿宋" w:eastAsia="仿宋" w:hAnsi="仿宋"/>
          <w:sz w:val="28"/>
        </w:rPr>
        <w:t>可回收性：一些热熔胶产品设计为可回收利用，符合可持续发展的理念。</w:t>
      </w:r>
      <w:r>
        <w:rPr>
          <w:rFonts w:ascii="仿宋" w:eastAsia="仿宋" w:hAnsi="仿宋"/>
          <w:sz w:val="28"/>
        </w:rPr>
        <w:br/>
      </w:r>
      <w:r>
        <w:rPr>
          <w:rFonts w:ascii="仿宋" w:eastAsia="仿宋" w:hAnsi="仿宋"/>
          <w:sz w:val="28"/>
        </w:rPr>
        <w:t xml:space="preserve">10. </w:t>
      </w:r>
      <w:r>
        <w:rPr>
          <w:rFonts w:ascii="仿宋" w:eastAsia="仿宋" w:hAnsi="仿宋"/>
          <w:sz w:val="28"/>
        </w:rPr>
        <w:t>防潮和防水：包装热熔胶能够提供良好的防潮和防水效果，保护包装内容物不受湿气和水分的侵蚀。</w:t>
      </w:r>
      <w:r>
        <w:rPr>
          <w:rFonts w:ascii="仿宋" w:eastAsia="仿宋" w:hAnsi="仿宋"/>
          <w:sz w:val="28"/>
        </w:rPr>
        <w:br/>
      </w:r>
      <w:r>
        <w:rPr>
          <w:rFonts w:ascii="仿宋" w:eastAsia="仿宋" w:hAnsi="仿宋"/>
          <w:sz w:val="28"/>
        </w:rPr>
        <w:t>通过这些功能，包装热熔胶产品为包装行业提供了可靠的解决方案，确保了包装的安全性、完整性和功能性。</w:t>
      </w:r>
    </w:p>
    <w:p w:rsidR="009C12B5" w:rsidRPr="009C12B5" w:rsidP="009C12B5" w14:paraId="008B405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包装热熔胶产品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包装热熔胶产品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包装热熔胶产品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包装热熔胶产品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92F3FF6"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包装热熔胶产品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4B5A6B9" w14:textId="77777777">
      <w:pPr>
        <w:pStyle w:val="Heading2"/>
      </w:pPr>
      <w:bookmarkStart w:id="4" w:name="_Toc157814107"/>
      <w:r w:rsidRPr="009C12B5">
        <w:t>二、市场分析</w:t>
      </w:r>
      <w:bookmarkEnd w:id="4"/>
    </w:p>
    <w:p w:rsidR="009C12B5" w:rsidP="007A4CF7" w14:paraId="67C9CADD" w14:textId="77777777">
      <w:pPr>
        <w:pStyle w:val="Heading3"/>
      </w:pPr>
      <w:bookmarkStart w:id="5" w:name="_Toc157814108"/>
      <w:r w:rsidRPr="009C12B5">
        <w:t xml:space="preserve">2.1 </w:t>
      </w:r>
      <w:r w:rsidR="007A4CF7">
        <w:t>包装热熔胶</w:t>
      </w:r>
      <w:r w:rsidRPr="009C12B5">
        <w:t>目标市场</w:t>
      </w:r>
      <w:bookmarkEnd w:id="5"/>
    </w:p>
    <w:p w:rsidR="006229D1" w14:paraId="43788150" w14:textId="1E4228C5">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包装热熔胶产品目标市场分析应重点评估潜在客户的需求、偏好和购买行为，以及竞争对手的市场份额和产品定位。通过市场调研和数据分析，识别目标市场的特征和趋势，以制定有效的营销策略。以下是包装热熔胶产品目标市场分析的关键要素：</w:t>
      </w:r>
      <w:r>
        <w:rPr>
          <w:rFonts w:ascii="仿宋" w:eastAsia="仿宋" w:hAnsi="仿宋"/>
          <w:sz w:val="28"/>
        </w:rPr>
        <w:br/>
        <w:t xml:space="preserve">    1.</w:t>
      </w:r>
      <w:r>
        <w:rPr>
          <w:rFonts w:ascii="仿宋" w:eastAsia="仿宋" w:hAnsi="仿宋"/>
          <w:sz w:val="28"/>
        </w:rPr>
        <w:t>市场细分：根据地理位置、客户类型、产品应用领域等标准，将市场划分为不同的细分市场，以便针对性地开发产品和营销方案。</w:t>
      </w:r>
      <w:r>
        <w:rPr>
          <w:rFonts w:ascii="仿宋" w:eastAsia="仿宋" w:hAnsi="仿宋"/>
          <w:sz w:val="28"/>
        </w:rPr>
        <w:br/>
        <w:t xml:space="preserve">    2.</w:t>
      </w:r>
      <w:r>
        <w:rPr>
          <w:rFonts w:ascii="仿宋" w:eastAsia="仿宋" w:hAnsi="仿宋"/>
          <w:sz w:val="28"/>
        </w:rPr>
        <w:t>目标客户群体：确定产品的主要目标客户群体，包括终端用户、分销商和零售商等，分析他们的需求和购买行为，以便提供个性化的产品和服务。</w:t>
      </w:r>
      <w:r>
        <w:rPr>
          <w:rFonts w:ascii="仿宋" w:eastAsia="仿宋" w:hAnsi="仿宋"/>
          <w:sz w:val="28"/>
        </w:rPr>
        <w:br/>
        <w:t xml:space="preserve">    3.</w:t>
      </w:r>
      <w:r>
        <w:rPr>
          <w:rFonts w:ascii="仿宋" w:eastAsia="仿宋" w:hAnsi="仿宋"/>
          <w:sz w:val="28"/>
        </w:rPr>
        <w:t>市场容量和趋势：分析目标市场的整体规模、增长潜力和未来趋势，以评估市场机遇和风险。</w:t>
      </w:r>
      <w:r>
        <w:rPr>
          <w:rFonts w:ascii="仿宋" w:eastAsia="仿宋" w:hAnsi="仿宋"/>
          <w:sz w:val="28"/>
        </w:rPr>
        <w:br/>
        <w:t xml:space="preserve">    4.</w:t>
      </w:r>
      <w:r>
        <w:rPr>
          <w:rFonts w:ascii="仿宋" w:eastAsia="仿宋" w:hAnsi="仿宋"/>
          <w:sz w:val="28"/>
        </w:rPr>
        <w:t>竞争对手分析：研究竞争对手的产品、价格、渠道和促销策略，了解其市场地位和竞争力，为制定差异化策略提供参考。</w:t>
      </w:r>
      <w:r>
        <w:rPr>
          <w:rFonts w:ascii="仿宋" w:eastAsia="仿宋" w:hAnsi="仿宋"/>
          <w:sz w:val="28"/>
        </w:rPr>
        <w:br/>
        <w:t xml:space="preserve">    5.</w:t>
      </w:r>
      <w:r>
        <w:rPr>
          <w:rFonts w:ascii="仿宋" w:eastAsia="仿宋" w:hAnsi="仿宋"/>
          <w:sz w:val="28"/>
        </w:rPr>
        <w:t>市场进入策略：根据目标市场的特点和竞争状况，制定合适的市场进入策略，包括直接销售、分销合作、电子商务等。</w:t>
      </w:r>
      <w:r>
        <w:rPr>
          <w:rFonts w:ascii="仿宋" w:eastAsia="仿宋" w:hAnsi="仿宋"/>
          <w:sz w:val="28"/>
        </w:rPr>
        <w:br/>
        <w:t xml:space="preserve">    6.</w:t>
      </w:r>
      <w:r>
        <w:rPr>
          <w:rFonts w:ascii="仿宋" w:eastAsia="仿宋" w:hAnsi="仿宋"/>
          <w:sz w:val="28"/>
        </w:rPr>
        <w:t>产品定位：根据目标市场的需求和竞争对手的情况，确定产品在市场中的独特定位，强调产品的优势和特点，以吸引目标客户。</w:t>
      </w:r>
    </w:p>
    <w:p w:rsidR="006229D1" w14:textId="1E4228C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营销策略：制定针对目标市场的营销策略，包括品牌建设、广告宣传、促销活动和客户关系管理等，以提高产品知名度和市场占有率。</w:t>
      </w:r>
      <w:r>
        <w:rPr>
          <w:rFonts w:ascii="仿宋" w:eastAsia="仿宋" w:hAnsi="仿宋"/>
          <w:sz w:val="28"/>
        </w:rPr>
        <w:br/>
        <w:t xml:space="preserve">    8.</w:t>
      </w:r>
      <w:r>
        <w:rPr>
          <w:rFonts w:ascii="仿宋" w:eastAsia="仿宋" w:hAnsi="仿宋"/>
          <w:sz w:val="28"/>
        </w:rPr>
        <w:t>销售预测：基于市场分析和营销策略，对产品的销售情况进行预测，为商业计划的财务部分提供支持。</w:t>
      </w:r>
      <w:r>
        <w:rPr>
          <w:rFonts w:ascii="仿宋" w:eastAsia="仿宋" w:hAnsi="仿宋"/>
          <w:sz w:val="28"/>
        </w:rPr>
        <w:br/>
      </w:r>
      <w:r>
        <w:rPr>
          <w:rFonts w:ascii="仿宋" w:eastAsia="仿宋" w:hAnsi="仿宋"/>
          <w:sz w:val="28"/>
        </w:rPr>
        <w:t>通过上述分析，包装热熔胶产品项目能够更好地把握市场机遇，制定有效的商业策略，实现可持续的商业发展。</w:t>
      </w:r>
    </w:p>
    <w:p w:rsidR="009C12B5" w:rsidRPr="009C12B5" w:rsidP="009C12B5" w14:paraId="0105AB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19744D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包装热熔胶产品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包装热熔胶产品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包装热熔胶产品</w:t>
      </w:r>
      <w:r w:rsidRPr="009C12B5">
        <w:rPr>
          <w:rFonts w:ascii="仿宋" w:eastAsia="仿宋" w:hAnsi="仿宋"/>
          <w:sz w:val="28"/>
          <w:szCs w:val="28"/>
        </w:rPr>
        <w:t>始终与市场需求保持同步。</w:t>
      </w:r>
    </w:p>
    <w:p w:rsidR="009C12B5" w:rsidP="007A4CF7" w14:paraId="3337D846" w14:textId="77777777">
      <w:pPr>
        <w:pStyle w:val="Heading3"/>
      </w:pPr>
      <w:bookmarkStart w:id="6" w:name="_Toc157814109"/>
      <w:r w:rsidRPr="009C12B5">
        <w:t xml:space="preserve">2.2 </w:t>
      </w:r>
      <w:r w:rsidR="007A4CF7">
        <w:t>包装热熔胶</w:t>
      </w:r>
      <w:r w:rsidR="007A4CF7">
        <w:rPr>
          <w:rFonts w:hint="eastAsia"/>
        </w:rPr>
        <w:t>市场</w:t>
      </w:r>
      <w:r w:rsidRPr="009C12B5">
        <w:t>竞争分析</w:t>
      </w:r>
      <w:bookmarkEnd w:id="6"/>
    </w:p>
    <w:p w:rsidR="006229D1" w14:paraId="0070CC47" w14:textId="4EFDB40B">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6229D1" w14:textId="4EFDB40B">
      <w:pPr>
        <w:ind w:firstLine="560"/>
      </w:pPr>
      <w:r>
        <w:rPr>
          <w:rFonts w:ascii="仿宋" w:eastAsia="仿宋" w:hAnsi="仿宋"/>
          <w:sz w:val="28"/>
        </w:rPr>
        <w:t>包装热熔胶产品市场竞争分析表明，该市场具有巨大的潜力和增长空间。随着消费者对包装质量和便利性的需求不断提高，包装热熔胶作为一种高效、环保的包装材料，正受到越来越多企业的青睐。目前市场上的竞争主要集中在产品性能、价格、品牌影响力以及创新能力等方面。</w:t>
      </w:r>
      <w:r>
        <w:rPr>
          <w:rFonts w:ascii="仿宋" w:eastAsia="仿宋" w:hAnsi="仿宋"/>
          <w:sz w:val="28"/>
        </w:rPr>
        <w:br/>
      </w:r>
      <w:r>
        <w:rPr>
          <w:rFonts w:ascii="仿宋" w:eastAsia="仿宋" w:hAnsi="仿宋"/>
          <w:sz w:val="28"/>
        </w:rPr>
        <w:t>在产品性能方面，包装热熔胶的粘合强度、耐温性、抗老化性等技术指标是企业竞争的关键。领先企业通过不断研发创新，提升产品的性能和稳定性，以满足不同应用场景的需求。</w:t>
      </w:r>
      <w:r>
        <w:rPr>
          <w:rFonts w:ascii="仿宋" w:eastAsia="仿宋" w:hAnsi="仿宋"/>
          <w:sz w:val="28"/>
        </w:rPr>
        <w:br/>
      </w:r>
      <w:r>
        <w:rPr>
          <w:rFonts w:ascii="仿宋" w:eastAsia="仿宋" w:hAnsi="仿宋"/>
          <w:sz w:val="28"/>
        </w:rPr>
        <w:t>价格是另一个重要的竞争因素。随着原材料成本的变化和市场供需状况的调整，价格策略对于吸引客户和扩大市场份额至关重要。一些企业通过规模效应和供应链优化来降低成本，从而在价格上取得竞争优势。</w:t>
      </w:r>
      <w:r>
        <w:rPr>
          <w:rFonts w:ascii="仿宋" w:eastAsia="仿宋" w:hAnsi="仿宋"/>
          <w:sz w:val="28"/>
        </w:rPr>
        <w:br/>
      </w:r>
      <w:r>
        <w:rPr>
          <w:rFonts w:ascii="仿宋" w:eastAsia="仿宋" w:hAnsi="仿宋"/>
          <w:sz w:val="28"/>
        </w:rPr>
        <w:t>品牌影响力在市场竞争中同样不可忽视。知名品牌通常能获得更高的客户忠诚度和市场认可度。因此，企业通过品牌建设、市场营销和客户服务来提升品牌价值和市场占有率。</w:t>
      </w:r>
      <w:r>
        <w:rPr>
          <w:rFonts w:ascii="仿宋" w:eastAsia="仿宋" w:hAnsi="仿宋"/>
          <w:sz w:val="28"/>
        </w:rPr>
        <w:br/>
      </w:r>
      <w:r>
        <w:rPr>
          <w:rFonts w:ascii="仿宋" w:eastAsia="仿宋" w:hAnsi="仿宋"/>
          <w:sz w:val="28"/>
        </w:rPr>
        <w:t>创新能力是企业在市场竞争中保持领先的关键。不断推出符合市场需求的新产品和应用解决方案，能够帮助企业抢占市场先机，并与其他竞争对手形成差异化优势。</w:t>
      </w:r>
      <w:r>
        <w:rPr>
          <w:rFonts w:ascii="仿宋" w:eastAsia="仿宋" w:hAnsi="仿宋"/>
          <w:sz w:val="28"/>
        </w:rPr>
        <w:br/>
      </w:r>
      <w:r>
        <w:rPr>
          <w:rFonts w:ascii="仿宋" w:eastAsia="仿宋" w:hAnsi="仿宋"/>
          <w:sz w:val="28"/>
        </w:rPr>
        <w:t>综上所述，包装热熔胶产品市场充满活力，企业需要不断优化产品、提升服务、加强品牌建设和创新能力，以应对激烈的市场竞争并实现可持续发展。</w:t>
      </w:r>
    </w:p>
    <w:p w:rsidR="009C12B5" w:rsidRPr="009C12B5" w:rsidP="009C12B5" w14:paraId="025960EA"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包装热熔胶产品</w:t>
      </w:r>
      <w:r w:rsidRPr="009C12B5">
        <w:rPr>
          <w:rFonts w:ascii="仿宋" w:eastAsia="仿宋" w:hAnsi="仿宋"/>
          <w:sz w:val="28"/>
          <w:szCs w:val="28"/>
        </w:rPr>
        <w:t>的竞争优势和差异化策略。我们认为，</w:t>
      </w:r>
      <w:r w:rsidR="00E75C7F">
        <w:rPr>
          <w:rFonts w:ascii="仿宋" w:eastAsia="仿宋" w:hAnsi="仿宋"/>
          <w:sz w:val="28"/>
          <w:szCs w:val="28"/>
        </w:rPr>
        <w:t>包装热熔胶产品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9E7AF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包装热熔胶产品</w:t>
      </w:r>
      <w:r w:rsidRPr="009C12B5">
        <w:rPr>
          <w:rFonts w:ascii="仿宋" w:eastAsia="仿宋" w:hAnsi="仿宋"/>
          <w:sz w:val="28"/>
          <w:szCs w:val="28"/>
        </w:rPr>
        <w:t>将在竞争激烈的市场中脱颖而出。</w:t>
      </w:r>
    </w:p>
    <w:p w:rsidR="009C12B5" w:rsidP="007A4CF7" w14:paraId="0841B357" w14:textId="77777777">
      <w:pPr>
        <w:pStyle w:val="Heading3"/>
      </w:pPr>
      <w:bookmarkStart w:id="7" w:name="_Toc157814110"/>
      <w:r w:rsidRPr="009C12B5">
        <w:t xml:space="preserve">2.3 </w:t>
      </w:r>
      <w:r w:rsidR="007A4CF7">
        <w:t>包装热熔胶</w:t>
      </w:r>
      <w:r w:rsidRPr="009C12B5">
        <w:t>行业趋势与机遇</w:t>
      </w:r>
      <w:bookmarkEnd w:id="7"/>
    </w:p>
    <w:p w:rsidR="006229D1" w14:paraId="5B89C774" w14:textId="594931A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包装热熔胶产品行业正经历着一系列积极的趋势和机遇，这些因素正在推动市场的增长和创新。以下是行业趋势与机遇的简述：</w:t>
      </w:r>
      <w:r>
        <w:rPr>
          <w:rFonts w:ascii="仿宋" w:eastAsia="仿宋" w:hAnsi="仿宋"/>
          <w:sz w:val="28"/>
        </w:rPr>
        <w:br/>
        <w:t xml:space="preserve">    1.</w:t>
      </w:r>
      <w:r>
        <w:rPr>
          <w:rFonts w:ascii="仿宋" w:eastAsia="仿宋" w:hAnsi="仿宋"/>
          <w:sz w:val="28"/>
        </w:rPr>
        <w:t>环保意识的提升：消费者和品牌对可持续包装解决方案的需求日益增长，这促使包装热熔胶行业开发环保型产品，如水性热熔胶和可生物降解的热熔胶。</w:t>
      </w:r>
      <w:r>
        <w:rPr>
          <w:rFonts w:ascii="仿宋" w:eastAsia="仿宋" w:hAnsi="仿宋"/>
          <w:sz w:val="28"/>
        </w:rPr>
        <w:br/>
        <w:t xml:space="preserve">    2.</w:t>
      </w:r>
      <w:r>
        <w:rPr>
          <w:rFonts w:ascii="仿宋" w:eastAsia="仿宋" w:hAnsi="仿宋"/>
          <w:sz w:val="28"/>
        </w:rPr>
        <w:t>技术创新：随着技术的进步，包装热熔胶产品也在不断创新。例如，研发出具有更高粘合强度和更广应用范围的热熔胶，以及使用智能材料和纳米技术来提高性能。</w:t>
      </w:r>
      <w:r>
        <w:rPr>
          <w:rFonts w:ascii="仿宋" w:eastAsia="仿宋" w:hAnsi="仿宋"/>
          <w:sz w:val="28"/>
        </w:rPr>
        <w:br/>
        <w:t xml:space="preserve">    3.</w:t>
      </w:r>
    </w:p>
    <w:p w:rsidR="006229D1" w14:textId="594931A0">
      <w:pPr>
        <w:ind w:firstLine="560"/>
      </w:pPr>
      <w:r>
        <w:rPr>
          <w:rFonts w:ascii="仿宋" w:eastAsia="仿宋" w:hAnsi="仿宋"/>
          <w:sz w:val="28"/>
        </w:rPr>
        <w:t>定制化需求：市场对个性化包装解决方案的需求日益增长，这促使热熔胶制造商提供更多定制化的产品和服务，以满足不同客户的需求。</w:t>
      </w:r>
      <w:r>
        <w:rPr>
          <w:rFonts w:ascii="仿宋" w:eastAsia="仿宋" w:hAnsi="仿宋"/>
          <w:sz w:val="28"/>
        </w:rPr>
        <w:br/>
        <w:t xml:space="preserve">    4.</w:t>
      </w:r>
      <w:r>
        <w:rPr>
          <w:rFonts w:ascii="仿宋" w:eastAsia="仿宋" w:hAnsi="仿宋"/>
          <w:sz w:val="28"/>
        </w:rPr>
        <w:t>新兴市场的发展：随着新兴市场经济的快速增长，这些地区对包装热熔胶产品的需求也在不断上升，为行业提供了新的增长机遇。</w:t>
      </w:r>
      <w:r>
        <w:rPr>
          <w:rFonts w:ascii="仿宋" w:eastAsia="仿宋" w:hAnsi="仿宋"/>
          <w:sz w:val="28"/>
        </w:rPr>
        <w:br/>
        <w:t xml:space="preserve">    5.</w:t>
      </w:r>
      <w:r>
        <w:rPr>
          <w:rFonts w:ascii="仿宋" w:eastAsia="仿宋" w:hAnsi="仿宋"/>
          <w:sz w:val="28"/>
        </w:rPr>
        <w:t>电子商务的崛起：电子商务的快速发展导致了大量包装需求，特别是对于耐用且适应不同运输条件的热熔胶产品，这为包装热熔胶行业带来了新的增长点。</w:t>
      </w:r>
      <w:r>
        <w:rPr>
          <w:rFonts w:ascii="仿宋" w:eastAsia="仿宋" w:hAnsi="仿宋"/>
          <w:sz w:val="28"/>
        </w:rPr>
        <w:br/>
        <w:t xml:space="preserve">    6.</w:t>
      </w:r>
      <w:r>
        <w:rPr>
          <w:rFonts w:ascii="仿宋" w:eastAsia="仿宋" w:hAnsi="仿宋"/>
          <w:sz w:val="28"/>
        </w:rPr>
        <w:t>产业整合与合作：行业内的企业通过战略联盟、合作和收购等方式进行整合，以增强市场竞争力，实现资源共享和优势互补。</w:t>
      </w:r>
      <w:r>
        <w:rPr>
          <w:rFonts w:ascii="仿宋" w:eastAsia="仿宋" w:hAnsi="仿宋"/>
          <w:sz w:val="28"/>
        </w:rPr>
        <w:br/>
        <w:t xml:space="preserve">    7.</w:t>
      </w:r>
      <w:r>
        <w:rPr>
          <w:rFonts w:ascii="仿宋" w:eastAsia="仿宋" w:hAnsi="仿宋"/>
          <w:sz w:val="28"/>
        </w:rPr>
        <w:t>法规变化：随着法规对包装材料环保性和安全性的要求越来越严格，热熔胶制造商需要不断调整产品配方和生产工艺，以满足这些法规要求。</w:t>
      </w:r>
      <w:r>
        <w:rPr>
          <w:rFonts w:ascii="仿宋" w:eastAsia="仿宋" w:hAnsi="仿宋"/>
          <w:sz w:val="28"/>
        </w:rPr>
        <w:br/>
        <w:t xml:space="preserve">    8.</w:t>
      </w:r>
      <w:r>
        <w:rPr>
          <w:rFonts w:ascii="仿宋" w:eastAsia="仿宋" w:hAnsi="仿宋"/>
          <w:sz w:val="28"/>
        </w:rPr>
        <w:t>健康与食品安全：消费者对食品安全和包装材料健康特性的关注日益增加，推动了热熔胶行业开发无毒、可食用的包装解决方案。</w:t>
      </w:r>
      <w:r>
        <w:rPr>
          <w:rFonts w:ascii="仿宋" w:eastAsia="仿宋" w:hAnsi="仿宋"/>
          <w:sz w:val="28"/>
        </w:rPr>
        <w:br/>
        <w:t xml:space="preserve">    9.</w:t>
      </w:r>
      <w:r>
        <w:rPr>
          <w:rFonts w:ascii="仿宋" w:eastAsia="仿宋" w:hAnsi="仿宋"/>
          <w:sz w:val="28"/>
        </w:rPr>
        <w:t>智能化包装：智能化包装技术的发展，如使用热敏胶来控制包装的开启和密封，为热熔胶行业提供了新的应用领域。</w:t>
      </w:r>
      <w:r>
        <w:rPr>
          <w:rFonts w:ascii="仿宋" w:eastAsia="仿宋" w:hAnsi="仿宋"/>
          <w:sz w:val="28"/>
        </w:rPr>
        <w:br/>
      </w:r>
      <w:r>
        <w:rPr>
          <w:rFonts w:ascii="仿宋" w:eastAsia="仿宋" w:hAnsi="仿宋"/>
          <w:sz w:val="28"/>
        </w:rPr>
        <w:t xml:space="preserve">10. </w:t>
      </w:r>
      <w:r>
        <w:rPr>
          <w:rFonts w:ascii="仿宋" w:eastAsia="仿宋" w:hAnsi="仿宋"/>
          <w:sz w:val="28"/>
        </w:rPr>
        <w:t>循环经济：包装热熔胶行业正积极参与循环经济，通过开发可回收、可重复使用或可降解的产品，以减少对环境的影响。</w:t>
      </w:r>
      <w:r>
        <w:rPr>
          <w:rFonts w:ascii="仿宋" w:eastAsia="仿宋" w:hAnsi="仿宋"/>
          <w:sz w:val="28"/>
        </w:rPr>
        <w:br/>
      </w:r>
      <w:r>
        <w:rPr>
          <w:rFonts w:ascii="仿宋" w:eastAsia="仿宋" w:hAnsi="仿宋"/>
          <w:sz w:val="28"/>
        </w:rPr>
        <w:t>综上所述，包装热熔胶产品行业正处于一个充满机遇和挑战的时代，制造商需要不断创新和适应市场变化，以满足不断增长的客户需求，并抓住新兴市场的增长机遇。</w:t>
      </w:r>
    </w:p>
    <w:p w:rsidR="009C12B5" w:rsidRPr="009C12B5" w:rsidP="009C12B5" w14:paraId="4FB5857B"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包装热熔胶产品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包装热熔胶产品</w:t>
      </w:r>
      <w:r w:rsidRPr="009C12B5">
        <w:rPr>
          <w:rFonts w:ascii="仿宋" w:eastAsia="仿宋" w:hAnsi="仿宋"/>
          <w:sz w:val="28"/>
          <w:szCs w:val="28"/>
        </w:rPr>
        <w:t>始终走在行业的前沿并抓住每一个市场机遇。</w:t>
      </w:r>
    </w:p>
    <w:p w:rsidR="009C12B5" w:rsidRPr="009C12B5" w:rsidP="007A4CF7" w14:paraId="01CE9F72" w14:textId="77777777">
      <w:pPr>
        <w:pStyle w:val="Heading2"/>
      </w:pPr>
      <w:bookmarkStart w:id="8" w:name="_Toc157814111"/>
      <w:r w:rsidRPr="009C12B5">
        <w:t>三、营销策略</w:t>
      </w:r>
      <w:bookmarkEnd w:id="8"/>
    </w:p>
    <w:p w:rsidR="009C12B5" w:rsidRPr="009C12B5" w:rsidP="007A4CF7" w14:paraId="6EC79122" w14:textId="77777777">
      <w:pPr>
        <w:pStyle w:val="Heading3"/>
      </w:pPr>
      <w:bookmarkStart w:id="9" w:name="_Toc157814112"/>
      <w:r w:rsidRPr="009C12B5">
        <w:t xml:space="preserve">3.1 </w:t>
      </w:r>
      <w:r w:rsidRPr="009C12B5">
        <w:t>品牌定位与传播</w:t>
      </w:r>
      <w:bookmarkEnd w:id="9"/>
    </w:p>
    <w:p w:rsidR="009C12B5" w:rsidRPr="009C12B5" w:rsidP="007A4CF7" w14:paraId="7917B272"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包装热熔胶产品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D25C25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包装热熔胶产品</w:t>
      </w:r>
      <w:r w:rsidRPr="009C12B5">
        <w:rPr>
          <w:rFonts w:ascii="仿宋" w:eastAsia="仿宋" w:hAnsi="仿宋"/>
          <w:sz w:val="28"/>
          <w:szCs w:val="28"/>
        </w:rPr>
        <w:t>的专业评测和推荐文章，以扩大品牌影响力。</w:t>
      </w:r>
    </w:p>
    <w:p w:rsidR="009C12B5" w:rsidRPr="009C12B5" w:rsidP="009C12B5" w14:paraId="4C9C5D7D"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包装热熔胶产品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5BB69DD" w14:textId="77777777">
      <w:pPr>
        <w:pStyle w:val="Heading3"/>
      </w:pPr>
      <w:bookmarkStart w:id="10" w:name="_Toc157814113"/>
      <w:r w:rsidRPr="009C12B5">
        <w:t xml:space="preserve">3.2 </w:t>
      </w:r>
      <w:r w:rsidR="007A4CF7">
        <w:t>包装热熔胶</w:t>
      </w:r>
      <w:r w:rsidRPr="009C12B5">
        <w:t>产品定价策略</w:t>
      </w:r>
      <w:bookmarkEnd w:id="10"/>
    </w:p>
    <w:p w:rsidR="009C12B5" w:rsidRPr="009C12B5" w:rsidP="00CA39FB" w14:paraId="21D91AE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包装热熔胶产品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0E8EA2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226CA24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包装热熔胶产品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3C9A6725" w14:textId="77777777">
      <w:pPr>
        <w:pStyle w:val="Heading3"/>
      </w:pPr>
      <w:bookmarkStart w:id="11" w:name="_Toc157814114"/>
      <w:r w:rsidRPr="009C12B5">
        <w:t xml:space="preserve">3.3 </w:t>
      </w:r>
      <w:r w:rsidR="007A4CF7">
        <w:t>包装热熔胶</w:t>
      </w:r>
      <w:r w:rsidR="007A4CF7">
        <w:rPr>
          <w:rFonts w:hint="eastAsia"/>
        </w:rPr>
        <w:t>产品</w:t>
      </w:r>
      <w:r w:rsidRPr="009C12B5">
        <w:t>销售渠道与拓展</w:t>
      </w:r>
      <w:bookmarkEnd w:id="11"/>
    </w:p>
    <w:p w:rsidR="009C12B5" w:rsidRPr="009C12B5" w:rsidP="009C12B5" w14:paraId="0A73B8C2"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包装热熔胶产品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48394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包装热熔胶产品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6E25B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包装热熔胶产品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4E62D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0D6627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https://d.book118.com/836211043120010044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D5BFEEE" w14:textId="77777777">
    <w:pPr>
      <w:pStyle w:val="Footer"/>
      <w:jc w:val="center"/>
    </w:pPr>
  </w:p>
  <w:p w:rsidR="00FE7E16" w14:paraId="2D4FCB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386870B1" w14:textId="77777777">
    <w:pPr>
      <w:pStyle w:val="Footer"/>
      <w:jc w:val="center"/>
    </w:pPr>
  </w:p>
  <w:p w:rsidR="007A4CF7" w14:paraId="19B80A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254AA9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55206DD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41E9283"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3E77B3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457701"/>
      <w:docPartObj>
        <w:docPartGallery w:val="Page Numbers (Bottom of Page)"/>
        <w:docPartUnique/>
      </w:docPartObj>
    </w:sdtPr>
    <w:sdtContent>
      <w:sdt>
        <w:sdtPr>
          <w:id w:val="16828250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6399051"/>
      <w:docPartObj>
        <w:docPartGallery w:val="Page Numbers (Bottom of Page)"/>
        <w:docPartUnique/>
      </w:docPartObj>
    </w:sdtPr>
    <w:sdtContent>
      <w:sdt>
        <w:sdtPr>
          <w:id w:val="20306727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9365649"/>
      <w:docPartObj>
        <w:docPartGallery w:val="Page Numbers (Bottom of Page)"/>
        <w:docPartUnique/>
      </w:docPartObj>
    </w:sdtPr>
    <w:sdtContent>
      <w:sdt>
        <w:sdtPr>
          <w:id w:val="8692705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4779884"/>
      <w:docPartObj>
        <w:docPartGallery w:val="Page Numbers (Bottom of Page)"/>
        <w:docPartUnique/>
      </w:docPartObj>
    </w:sdtPr>
    <w:sdtContent>
      <w:sdt>
        <w:sdtPr>
          <w:id w:val="8252157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2367186"/>
      <w:docPartObj>
        <w:docPartGallery w:val="Page Numbers (Bottom of Page)"/>
        <w:docPartUnique/>
      </w:docPartObj>
    </w:sdtPr>
    <w:sdtContent>
      <w:sdt>
        <w:sdtPr>
          <w:id w:val="6995984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6491693"/>
      <w:docPartObj>
        <w:docPartGallery w:val="Page Numbers (Bottom of Page)"/>
        <w:docPartUnique/>
      </w:docPartObj>
    </w:sdtPr>
    <w:sdtContent>
      <w:sdt>
        <w:sdtPr>
          <w:id w:val="169292576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7054533"/>
      <w:docPartObj>
        <w:docPartGallery w:val="Page Numbers (Bottom of Page)"/>
        <w:docPartUnique/>
      </w:docPartObj>
    </w:sdtPr>
    <w:sdtContent>
      <w:sdt>
        <w:sdtPr>
          <w:id w:val="10961960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0767817"/>
      <w:docPartObj>
        <w:docPartGallery w:val="Page Numbers (Bottom of Page)"/>
        <w:docPartUnique/>
      </w:docPartObj>
    </w:sdtPr>
    <w:sdtContent>
      <w:sdt>
        <w:sdtPr>
          <w:id w:val="11792910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5276930"/>
      <w:docPartObj>
        <w:docPartGallery w:val="Page Numbers (Bottom of Page)"/>
        <w:docPartUnique/>
      </w:docPartObj>
    </w:sdtPr>
    <w:sdtContent>
      <w:sdt>
        <w:sdtPr>
          <w:id w:val="173126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6129735"/>
      <w:docPartObj>
        <w:docPartGallery w:val="Page Numbers (Bottom of Page)"/>
        <w:docPartUnique/>
      </w:docPartObj>
    </w:sdtPr>
    <w:sdtContent>
      <w:sdt>
        <w:sdtPr>
          <w:id w:val="16635511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4428491"/>
      <w:docPartObj>
        <w:docPartGallery w:val="Page Numbers (Bottom of Page)"/>
        <w:docPartUnique/>
      </w:docPartObj>
    </w:sdtPr>
    <w:sdtContent>
      <w:sdt>
        <w:sdtPr>
          <w:id w:val="21085178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3659140"/>
      <w:docPartObj>
        <w:docPartGallery w:val="Page Numbers (Bottom of Page)"/>
        <w:docPartUnique/>
      </w:docPartObj>
    </w:sdtPr>
    <w:sdtContent>
      <w:sdt>
        <w:sdtPr>
          <w:id w:val="12041556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121850"/>
      <w:docPartObj>
        <w:docPartGallery w:val="Page Numbers (Bottom of Page)"/>
        <w:docPartUnique/>
      </w:docPartObj>
    </w:sdtPr>
    <w:sdtContent>
      <w:sdt>
        <w:sdtPr>
          <w:id w:val="1830873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8622129"/>
      <w:docPartObj>
        <w:docPartGallery w:val="Page Numbers (Bottom of Page)"/>
        <w:docPartUnique/>
      </w:docPartObj>
    </w:sdtPr>
    <w:sdtContent>
      <w:sdt>
        <w:sdtPr>
          <w:id w:val="31554868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6066725"/>
      <w:docPartObj>
        <w:docPartGallery w:val="Page Numbers (Bottom of Page)"/>
        <w:docPartUnique/>
      </w:docPartObj>
    </w:sdtPr>
    <w:sdtContent>
      <w:sdt>
        <w:sdtPr>
          <w:id w:val="104758820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075929"/>
      <w:docPartObj>
        <w:docPartGallery w:val="Page Numbers (Bottom of Page)"/>
        <w:docPartUnique/>
      </w:docPartObj>
    </w:sdtPr>
    <w:sdtContent>
      <w:sdt>
        <w:sdtPr>
          <w:id w:val="61061033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870072"/>
      <w:docPartObj>
        <w:docPartGallery w:val="Page Numbers (Bottom of Page)"/>
        <w:docPartUnique/>
      </w:docPartObj>
    </w:sdtPr>
    <w:sdtContent>
      <w:sdt>
        <w:sdtPr>
          <w:id w:val="16652926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4567082"/>
      <w:docPartObj>
        <w:docPartGallery w:val="Page Numbers (Bottom of Page)"/>
        <w:docPartUnique/>
      </w:docPartObj>
    </w:sdtPr>
    <w:sdtContent>
      <w:sdt>
        <w:sdtPr>
          <w:id w:val="6852295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5805526"/>
      <w:docPartObj>
        <w:docPartGallery w:val="Page Numbers (Bottom of Page)"/>
        <w:docPartUnique/>
      </w:docPartObj>
    </w:sdtPr>
    <w:sdtContent>
      <w:sdt>
        <w:sdtPr>
          <w:id w:val="4426509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6076386"/>
      <w:docPartObj>
        <w:docPartGallery w:val="Page Numbers (Bottom of Page)"/>
        <w:docPartUnique/>
      </w:docPartObj>
    </w:sdtPr>
    <w:sdtContent>
      <w:sdt>
        <w:sdtPr>
          <w:id w:val="21397903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480491"/>
      <w:docPartObj>
        <w:docPartGallery w:val="Page Numbers (Bottom of Page)"/>
        <w:docPartUnique/>
      </w:docPartObj>
    </w:sdtPr>
    <w:sdtContent>
      <w:sdt>
        <w:sdtPr>
          <w:id w:val="197595849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2181142"/>
      <w:docPartObj>
        <w:docPartGallery w:val="Page Numbers (Bottom of Page)"/>
        <w:docPartUnique/>
      </w:docPartObj>
    </w:sdtPr>
    <w:sdtContent>
      <w:sdt>
        <w:sdtPr>
          <w:id w:val="17992632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5B1C12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41EB5E3"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229D1"/>
    <w:rsid w:val="00652939"/>
    <w:rsid w:val="00716F87"/>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67353D"/>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36211043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2776</Words>
  <Characters>15825</Characters>
  <Application>Microsoft Office Word</Application>
  <DocSecurity>0</DocSecurity>
  <Lines>131</Lines>
  <Paragraphs>37</Paragraphs>
  <ScaleCrop>false</ScaleCrop>
  <Company/>
  <LinksUpToDate>false</LinksUpToDate>
  <CharactersWithSpaces>18564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2024-02-05T04:51:00Z</dcterms:modified>
</cp:coreProperties>
</file>