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植皮粘合用生物粘合剂竞争策略分析报告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28381" w:history="1">
        <w:r>
          <w:rPr>
            <w:rFonts w:ascii="仿宋" w:eastAsia="仿宋" w:hAnsi="仿宋" w:cs="仿宋" w:hint="eastAsia"/>
            <w:lang w:val="en-GB"/>
          </w:rPr>
          <w:t>序言</w:t>
        </w:r>
        <w:r>
          <w:tab/>
        </w:r>
        <w:r>
          <w:fldChar w:fldCharType="begin"/>
        </w:r>
        <w:r>
          <w:instrText xml:space="preserve"> PAGEREF _Toc28381 \h </w:instrText>
        </w:r>
        <w:r>
          <w:fldChar w:fldCharType="separate"/>
        </w:r>
        <w:r>
          <w:t>3</w:t>
        </w:r>
        <w:r>
          <w:fldChar w:fldCharType="end"/>
        </w:r>
      </w:hyperlink>
    </w:p>
    <w:p>
      <w:pPr>
        <w:pStyle w:val="TOC1"/>
        <w:tabs>
          <w:tab w:val="right" w:leader="dot" w:pos="8306"/>
        </w:tabs>
      </w:pPr>
      <w:hyperlink w:anchor="_Toc26557" w:history="1">
        <w:r>
          <w:rPr>
            <w:rFonts w:ascii="仿宋" w:eastAsia="仿宋" w:hAnsi="仿宋" w:cs="仿宋" w:hint="eastAsia"/>
            <w:lang w:val="en-GB"/>
          </w:rPr>
          <w:t>一、发展规划分析</w:t>
        </w:r>
        <w:r>
          <w:tab/>
        </w:r>
        <w:r>
          <w:fldChar w:fldCharType="begin"/>
        </w:r>
        <w:r>
          <w:instrText xml:space="preserve"> PAGEREF _Toc26557 \h </w:instrText>
        </w:r>
        <w:r>
          <w:fldChar w:fldCharType="separate"/>
        </w:r>
        <w:r>
          <w:t>3</w:t>
        </w:r>
        <w:r>
          <w:fldChar w:fldCharType="end"/>
        </w:r>
      </w:hyperlink>
    </w:p>
    <w:p>
      <w:pPr>
        <w:pStyle w:val="TOC2"/>
        <w:tabs>
          <w:tab w:val="right" w:leader="dot" w:pos="8306"/>
        </w:tabs>
      </w:pPr>
      <w:hyperlink w:anchor="_Toc6074" w:history="1">
        <w:r>
          <w:rPr>
            <w:rFonts w:ascii="仿宋" w:eastAsia="仿宋" w:hAnsi="仿宋" w:cs="仿宋" w:hint="eastAsia"/>
            <w:lang w:val="en-GB"/>
          </w:rPr>
          <w:t>(一)、公司发展规划</w:t>
        </w:r>
        <w:r>
          <w:tab/>
        </w:r>
        <w:r>
          <w:fldChar w:fldCharType="begin"/>
        </w:r>
        <w:r>
          <w:instrText xml:space="preserve"> PAGEREF _Toc6074 \h </w:instrText>
        </w:r>
        <w:r>
          <w:fldChar w:fldCharType="separate"/>
        </w:r>
        <w:r>
          <w:t>3</w:t>
        </w:r>
        <w:r>
          <w:fldChar w:fldCharType="end"/>
        </w:r>
      </w:hyperlink>
    </w:p>
    <w:p>
      <w:pPr>
        <w:pStyle w:val="TOC2"/>
        <w:tabs>
          <w:tab w:val="right" w:leader="dot" w:pos="8306"/>
        </w:tabs>
      </w:pPr>
      <w:hyperlink w:anchor="_Toc28313" w:history="1">
        <w:r>
          <w:rPr>
            <w:rFonts w:ascii="仿宋" w:eastAsia="仿宋" w:hAnsi="仿宋" w:cs="仿宋" w:hint="eastAsia"/>
            <w:lang w:val="en-GB"/>
          </w:rPr>
          <w:t>(二)、保障措施</w:t>
        </w:r>
        <w:r>
          <w:tab/>
        </w:r>
        <w:r>
          <w:fldChar w:fldCharType="begin"/>
        </w:r>
        <w:r>
          <w:instrText xml:space="preserve"> PAGEREF _Toc28313 \h </w:instrText>
        </w:r>
        <w:r>
          <w:fldChar w:fldCharType="separate"/>
        </w:r>
        <w:r>
          <w:t>4</w:t>
        </w:r>
        <w:r>
          <w:fldChar w:fldCharType="end"/>
        </w:r>
      </w:hyperlink>
    </w:p>
    <w:p>
      <w:pPr>
        <w:pStyle w:val="TOC1"/>
        <w:tabs>
          <w:tab w:val="right" w:leader="dot" w:pos="8306"/>
        </w:tabs>
      </w:pPr>
      <w:hyperlink w:anchor="_Toc20840" w:history="1">
        <w:r>
          <w:rPr>
            <w:rFonts w:ascii="仿宋" w:eastAsia="仿宋" w:hAnsi="仿宋" w:cs="仿宋" w:hint="eastAsia"/>
            <w:lang w:val="en-GB"/>
          </w:rPr>
          <w:t>二、SWOT分析说明</w:t>
        </w:r>
        <w:r>
          <w:tab/>
        </w:r>
        <w:r>
          <w:fldChar w:fldCharType="begin"/>
        </w:r>
        <w:r>
          <w:instrText xml:space="preserve"> PAGEREF _Toc20840 \h </w:instrText>
        </w:r>
        <w:r>
          <w:fldChar w:fldCharType="separate"/>
        </w:r>
        <w:r>
          <w:t>6</w:t>
        </w:r>
        <w:r>
          <w:fldChar w:fldCharType="end"/>
        </w:r>
      </w:hyperlink>
    </w:p>
    <w:p>
      <w:pPr>
        <w:pStyle w:val="TOC2"/>
        <w:tabs>
          <w:tab w:val="right" w:leader="dot" w:pos="8306"/>
        </w:tabs>
      </w:pPr>
      <w:hyperlink w:anchor="_Toc24292" w:history="1">
        <w:r>
          <w:rPr>
            <w:rFonts w:ascii="仿宋" w:eastAsia="仿宋" w:hAnsi="仿宋" w:cs="仿宋" w:hint="eastAsia"/>
            <w:lang w:val="en-GB"/>
          </w:rPr>
          <w:t>(一)、优势分析(S)</w:t>
        </w:r>
        <w:r>
          <w:tab/>
        </w:r>
        <w:r>
          <w:fldChar w:fldCharType="begin"/>
        </w:r>
        <w:r>
          <w:instrText xml:space="preserve"> PAGEREF _Toc24292 \h </w:instrText>
        </w:r>
        <w:r>
          <w:fldChar w:fldCharType="separate"/>
        </w:r>
        <w:r>
          <w:t>6</w:t>
        </w:r>
        <w:r>
          <w:fldChar w:fldCharType="end"/>
        </w:r>
      </w:hyperlink>
    </w:p>
    <w:p>
      <w:pPr>
        <w:pStyle w:val="TOC2"/>
        <w:tabs>
          <w:tab w:val="right" w:leader="dot" w:pos="8306"/>
        </w:tabs>
      </w:pPr>
      <w:hyperlink w:anchor="_Toc4136" w:history="1">
        <w:r>
          <w:rPr>
            <w:rFonts w:ascii="仿宋" w:eastAsia="仿宋" w:hAnsi="仿宋" w:cs="仿宋" w:hint="eastAsia"/>
            <w:lang w:val="en-GB"/>
          </w:rPr>
          <w:t>(二)、劣势分析(W)</w:t>
        </w:r>
        <w:r>
          <w:tab/>
        </w:r>
        <w:r>
          <w:fldChar w:fldCharType="begin"/>
        </w:r>
        <w:r>
          <w:instrText xml:space="preserve"> PAGEREF _Toc4136 \h </w:instrText>
        </w:r>
        <w:r>
          <w:fldChar w:fldCharType="separate"/>
        </w:r>
        <w:r>
          <w:t>7</w:t>
        </w:r>
        <w:r>
          <w:fldChar w:fldCharType="end"/>
        </w:r>
      </w:hyperlink>
    </w:p>
    <w:p>
      <w:pPr>
        <w:pStyle w:val="TOC2"/>
        <w:tabs>
          <w:tab w:val="right" w:leader="dot" w:pos="8306"/>
        </w:tabs>
      </w:pPr>
      <w:hyperlink w:anchor="_Toc15588" w:history="1">
        <w:r>
          <w:rPr>
            <w:rFonts w:ascii="仿宋" w:eastAsia="仿宋" w:hAnsi="仿宋" w:cs="仿宋" w:hint="eastAsia"/>
            <w:lang w:val="en-GB"/>
          </w:rPr>
          <w:t>(三)、机会分析(O)</w:t>
        </w:r>
        <w:r>
          <w:tab/>
        </w:r>
        <w:r>
          <w:fldChar w:fldCharType="begin"/>
        </w:r>
        <w:r>
          <w:instrText xml:space="preserve"> PAGEREF _Toc15588 \h </w:instrText>
        </w:r>
        <w:r>
          <w:fldChar w:fldCharType="separate"/>
        </w:r>
        <w:r>
          <w:t>8</w:t>
        </w:r>
        <w:r>
          <w:fldChar w:fldCharType="end"/>
        </w:r>
      </w:hyperlink>
    </w:p>
    <w:p>
      <w:pPr>
        <w:pStyle w:val="TOC2"/>
        <w:tabs>
          <w:tab w:val="right" w:leader="dot" w:pos="8306"/>
        </w:tabs>
      </w:pPr>
      <w:hyperlink w:anchor="_Toc19460" w:history="1">
        <w:r>
          <w:rPr>
            <w:rFonts w:ascii="仿宋" w:eastAsia="仿宋" w:hAnsi="仿宋" w:cs="仿宋" w:hint="eastAsia"/>
            <w:lang w:val="en-GB"/>
          </w:rPr>
          <w:t>(四)、威胁分析(T)</w:t>
        </w:r>
        <w:r>
          <w:tab/>
        </w:r>
        <w:r>
          <w:fldChar w:fldCharType="begin"/>
        </w:r>
        <w:r>
          <w:instrText xml:space="preserve"> PAGEREF _Toc19460 \h </w:instrText>
        </w:r>
        <w:r>
          <w:fldChar w:fldCharType="separate"/>
        </w:r>
        <w:r>
          <w:t>10</w:t>
        </w:r>
        <w:r>
          <w:fldChar w:fldCharType="end"/>
        </w:r>
      </w:hyperlink>
    </w:p>
    <w:p>
      <w:pPr>
        <w:pStyle w:val="TOC1"/>
        <w:tabs>
          <w:tab w:val="right" w:leader="dot" w:pos="8306"/>
        </w:tabs>
      </w:pPr>
      <w:hyperlink w:anchor="_Toc6613" w:history="1">
        <w:r>
          <w:rPr>
            <w:rFonts w:ascii="仿宋" w:eastAsia="仿宋" w:hAnsi="仿宋" w:cs="仿宋" w:hint="eastAsia"/>
            <w:lang w:val="en-GB"/>
          </w:rPr>
          <w:t>三、植皮粘合用生物粘合剂行业前景</w:t>
        </w:r>
        <w:r>
          <w:tab/>
        </w:r>
        <w:r>
          <w:fldChar w:fldCharType="begin"/>
        </w:r>
        <w:r>
          <w:instrText xml:space="preserve"> PAGEREF _Toc6613 \h </w:instrText>
        </w:r>
        <w:r>
          <w:fldChar w:fldCharType="separate"/>
        </w:r>
        <w:r>
          <w:t>12</w:t>
        </w:r>
        <w:r>
          <w:fldChar w:fldCharType="end"/>
        </w:r>
      </w:hyperlink>
    </w:p>
    <w:p>
      <w:pPr>
        <w:pStyle w:val="TOC2"/>
        <w:tabs>
          <w:tab w:val="right" w:leader="dot" w:pos="8306"/>
        </w:tabs>
      </w:pPr>
      <w:hyperlink w:anchor="_Toc19776" w:history="1">
        <w:r>
          <w:rPr>
            <w:rFonts w:ascii="仿宋" w:eastAsia="仿宋" w:hAnsi="仿宋" w:cs="仿宋" w:hint="eastAsia"/>
            <w:lang w:val="en-GB"/>
          </w:rPr>
          <w:t>(一)、市场增长预测</w:t>
        </w:r>
        <w:r>
          <w:tab/>
        </w:r>
        <w:r>
          <w:fldChar w:fldCharType="begin"/>
        </w:r>
        <w:r>
          <w:instrText xml:space="preserve"> PAGEREF _Toc19776 \h </w:instrText>
        </w:r>
        <w:r>
          <w:fldChar w:fldCharType="separate"/>
        </w:r>
        <w:r>
          <w:t>12</w:t>
        </w:r>
        <w:r>
          <w:fldChar w:fldCharType="end"/>
        </w:r>
      </w:hyperlink>
    </w:p>
    <w:p>
      <w:pPr>
        <w:pStyle w:val="TOC2"/>
        <w:tabs>
          <w:tab w:val="right" w:leader="dot" w:pos="8306"/>
        </w:tabs>
      </w:pPr>
      <w:hyperlink w:anchor="_Toc28951" w:history="1">
        <w:r>
          <w:rPr>
            <w:rFonts w:ascii="仿宋" w:eastAsia="仿宋" w:hAnsi="仿宋" w:cs="仿宋" w:hint="eastAsia"/>
            <w:lang w:val="en-GB"/>
          </w:rPr>
          <w:t>(二)、新兴市场机会</w:t>
        </w:r>
        <w:r>
          <w:tab/>
        </w:r>
        <w:r>
          <w:fldChar w:fldCharType="begin"/>
        </w:r>
        <w:r>
          <w:instrText xml:space="preserve"> PAGEREF _Toc28951 \h </w:instrText>
        </w:r>
        <w:r>
          <w:fldChar w:fldCharType="separate"/>
        </w:r>
        <w:r>
          <w:t>13</w:t>
        </w:r>
        <w:r>
          <w:fldChar w:fldCharType="end"/>
        </w:r>
      </w:hyperlink>
    </w:p>
    <w:p>
      <w:pPr>
        <w:pStyle w:val="TOC2"/>
        <w:tabs>
          <w:tab w:val="right" w:leader="dot" w:pos="8306"/>
        </w:tabs>
      </w:pPr>
      <w:hyperlink w:anchor="_Toc19770" w:history="1">
        <w:r>
          <w:rPr>
            <w:rFonts w:ascii="仿宋" w:eastAsia="仿宋" w:hAnsi="仿宋" w:cs="仿宋" w:hint="eastAsia"/>
            <w:lang w:val="en-GB"/>
          </w:rPr>
          <w:t>(三)、技术前景展望</w:t>
        </w:r>
        <w:r>
          <w:tab/>
        </w:r>
        <w:r>
          <w:fldChar w:fldCharType="begin"/>
        </w:r>
        <w:r>
          <w:instrText xml:space="preserve"> PAGEREF _Toc19770 \h </w:instrText>
        </w:r>
        <w:r>
          <w:fldChar w:fldCharType="separate"/>
        </w:r>
        <w:r>
          <w:t>14</w:t>
        </w:r>
        <w:r>
          <w:fldChar w:fldCharType="end"/>
        </w:r>
      </w:hyperlink>
    </w:p>
    <w:p>
      <w:pPr>
        <w:pStyle w:val="TOC2"/>
        <w:tabs>
          <w:tab w:val="right" w:leader="dot" w:pos="8306"/>
        </w:tabs>
      </w:pPr>
      <w:hyperlink w:anchor="_Toc7176" w:history="1">
        <w:r>
          <w:rPr>
            <w:rFonts w:ascii="仿宋" w:eastAsia="仿宋" w:hAnsi="仿宋" w:cs="仿宋" w:hint="eastAsia"/>
            <w:lang w:val="en-GB"/>
          </w:rPr>
          <w:t>(四)、政策环境变化</w:t>
        </w:r>
        <w:r>
          <w:tab/>
        </w:r>
        <w:r>
          <w:fldChar w:fldCharType="begin"/>
        </w:r>
        <w:r>
          <w:instrText xml:space="preserve"> PAGEREF _Toc7176 \h </w:instrText>
        </w:r>
        <w:r>
          <w:fldChar w:fldCharType="separate"/>
        </w:r>
        <w:r>
          <w:t>15</w:t>
        </w:r>
        <w:r>
          <w:fldChar w:fldCharType="end"/>
        </w:r>
      </w:hyperlink>
    </w:p>
    <w:p>
      <w:pPr>
        <w:pStyle w:val="TOC1"/>
        <w:tabs>
          <w:tab w:val="right" w:leader="dot" w:pos="8306"/>
        </w:tabs>
      </w:pPr>
      <w:hyperlink w:anchor="_Toc5998" w:history="1">
        <w:r>
          <w:rPr>
            <w:rFonts w:ascii="仿宋" w:eastAsia="仿宋" w:hAnsi="仿宋" w:cs="仿宋" w:hint="eastAsia"/>
            <w:lang w:val="en-GB"/>
          </w:rPr>
          <w:t>四、植皮粘合用生物粘合剂行业发展现状</w:t>
        </w:r>
        <w:r>
          <w:tab/>
        </w:r>
        <w:r>
          <w:fldChar w:fldCharType="begin"/>
        </w:r>
        <w:r>
          <w:instrText xml:space="preserve"> PAGEREF _Toc5998 \h </w:instrText>
        </w:r>
        <w:r>
          <w:fldChar w:fldCharType="separate"/>
        </w:r>
        <w:r>
          <w:t>16</w:t>
        </w:r>
        <w:r>
          <w:fldChar w:fldCharType="end"/>
        </w:r>
      </w:hyperlink>
    </w:p>
    <w:p>
      <w:pPr>
        <w:pStyle w:val="TOC2"/>
        <w:tabs>
          <w:tab w:val="right" w:leader="dot" w:pos="8306"/>
        </w:tabs>
      </w:pPr>
      <w:hyperlink w:anchor="_Toc31100" w:history="1">
        <w:r>
          <w:rPr>
            <w:rFonts w:ascii="仿宋" w:eastAsia="仿宋" w:hAnsi="仿宋" w:cs="仿宋" w:hint="eastAsia"/>
            <w:lang w:val="en-GB"/>
          </w:rPr>
          <w:t>(一)、植皮粘合用生物粘合剂行业整体概况</w:t>
        </w:r>
        <w:r>
          <w:tab/>
        </w:r>
        <w:r>
          <w:fldChar w:fldCharType="begin"/>
        </w:r>
        <w:r>
          <w:instrText xml:space="preserve"> PAGEREF _Toc31100 \h </w:instrText>
        </w:r>
        <w:r>
          <w:fldChar w:fldCharType="separate"/>
        </w:r>
        <w:r>
          <w:t>16</w:t>
        </w:r>
        <w:r>
          <w:fldChar w:fldCharType="end"/>
        </w:r>
      </w:hyperlink>
    </w:p>
    <w:p>
      <w:pPr>
        <w:pStyle w:val="TOC2"/>
        <w:tabs>
          <w:tab w:val="right" w:leader="dot" w:pos="8306"/>
        </w:tabs>
      </w:pPr>
      <w:hyperlink w:anchor="_Toc29563" w:history="1">
        <w:r>
          <w:rPr>
            <w:rFonts w:ascii="仿宋" w:eastAsia="仿宋" w:hAnsi="仿宋" w:cs="仿宋" w:hint="eastAsia"/>
            <w:lang w:val="en-GB"/>
          </w:rPr>
          <w:t>(二)、技术创新与发展</w:t>
        </w:r>
        <w:r>
          <w:tab/>
        </w:r>
        <w:r>
          <w:fldChar w:fldCharType="begin"/>
        </w:r>
        <w:r>
          <w:instrText xml:space="preserve"> PAGEREF _Toc29563 \h </w:instrText>
        </w:r>
        <w:r>
          <w:fldChar w:fldCharType="separate"/>
        </w:r>
        <w:r>
          <w:t>17</w:t>
        </w:r>
        <w:r>
          <w:fldChar w:fldCharType="end"/>
        </w:r>
      </w:hyperlink>
    </w:p>
    <w:p>
      <w:pPr>
        <w:pStyle w:val="TOC2"/>
        <w:tabs>
          <w:tab w:val="right" w:leader="dot" w:pos="8306"/>
        </w:tabs>
      </w:pPr>
      <w:hyperlink w:anchor="_Toc3637" w:history="1">
        <w:r>
          <w:rPr>
            <w:rFonts w:ascii="仿宋" w:eastAsia="仿宋" w:hAnsi="仿宋" w:cs="仿宋" w:hint="eastAsia"/>
            <w:lang w:val="en-GB"/>
          </w:rPr>
          <w:t>(三)、政策与法规</w:t>
        </w:r>
        <w:r>
          <w:tab/>
        </w:r>
        <w:r>
          <w:fldChar w:fldCharType="begin"/>
        </w:r>
        <w:r>
          <w:instrText xml:space="preserve"> PAGEREF _Toc3637 \h </w:instrText>
        </w:r>
        <w:r>
          <w:fldChar w:fldCharType="separate"/>
        </w:r>
        <w:r>
          <w:t>18</w:t>
        </w:r>
        <w:r>
          <w:fldChar w:fldCharType="end"/>
        </w:r>
      </w:hyperlink>
    </w:p>
    <w:p>
      <w:pPr>
        <w:pStyle w:val="TOC2"/>
        <w:tabs>
          <w:tab w:val="right" w:leader="dot" w:pos="8306"/>
        </w:tabs>
      </w:pPr>
      <w:hyperlink w:anchor="_Toc10323" w:history="1">
        <w:r>
          <w:rPr>
            <w:rFonts w:ascii="仿宋" w:eastAsia="仿宋" w:hAnsi="仿宋" w:cs="仿宋" w:hint="eastAsia"/>
            <w:lang w:val="en-GB"/>
          </w:rPr>
          <w:t>(四)、消费者需求变化</w:t>
        </w:r>
        <w:r>
          <w:tab/>
        </w:r>
        <w:r>
          <w:fldChar w:fldCharType="begin"/>
        </w:r>
        <w:r>
          <w:instrText xml:space="preserve"> PAGEREF _Toc10323 \h </w:instrText>
        </w:r>
        <w:r>
          <w:fldChar w:fldCharType="separate"/>
        </w:r>
        <w:r>
          <w:t>19</w:t>
        </w:r>
        <w:r>
          <w:fldChar w:fldCharType="end"/>
        </w:r>
      </w:hyperlink>
    </w:p>
    <w:p>
      <w:pPr>
        <w:pStyle w:val="TOC1"/>
        <w:tabs>
          <w:tab w:val="right" w:leader="dot" w:pos="8306"/>
        </w:tabs>
      </w:pPr>
      <w:hyperlink w:anchor="_Toc19908" w:history="1">
        <w:r>
          <w:rPr>
            <w:rFonts w:ascii="仿宋" w:eastAsia="仿宋" w:hAnsi="仿宋" w:cs="仿宋" w:hint="eastAsia"/>
            <w:lang w:val="en-GB"/>
          </w:rPr>
          <w:t>五、公司简介</w:t>
        </w:r>
        <w:r>
          <w:tab/>
        </w:r>
        <w:r>
          <w:fldChar w:fldCharType="begin"/>
        </w:r>
        <w:r>
          <w:instrText xml:space="preserve"> PAGEREF _Toc19908 \h </w:instrText>
        </w:r>
        <w:r>
          <w:fldChar w:fldCharType="separate"/>
        </w:r>
        <w:r>
          <w:t>20</w:t>
        </w:r>
        <w:r>
          <w:fldChar w:fldCharType="end"/>
        </w:r>
      </w:hyperlink>
    </w:p>
    <w:p>
      <w:pPr>
        <w:pStyle w:val="TOC2"/>
        <w:tabs>
          <w:tab w:val="right" w:leader="dot" w:pos="8306"/>
        </w:tabs>
      </w:pPr>
      <w:hyperlink w:anchor="_Toc10758" w:history="1">
        <w:r>
          <w:rPr>
            <w:rFonts w:ascii="仿宋" w:eastAsia="仿宋" w:hAnsi="仿宋" w:cs="仿宋" w:hint="eastAsia"/>
            <w:lang w:val="en-GB"/>
          </w:rPr>
          <w:t>(一)、公司基本信息</w:t>
        </w:r>
        <w:r>
          <w:tab/>
        </w:r>
        <w:r>
          <w:fldChar w:fldCharType="begin"/>
        </w:r>
        <w:r>
          <w:instrText xml:space="preserve"> PAGEREF _Toc10758 \h </w:instrText>
        </w:r>
        <w:r>
          <w:fldChar w:fldCharType="separate"/>
        </w:r>
        <w:r>
          <w:t>20</w:t>
        </w:r>
        <w:r>
          <w:fldChar w:fldCharType="end"/>
        </w:r>
      </w:hyperlink>
    </w:p>
    <w:p>
      <w:pPr>
        <w:pStyle w:val="TOC2"/>
        <w:tabs>
          <w:tab w:val="right" w:leader="dot" w:pos="8306"/>
        </w:tabs>
      </w:pPr>
      <w:hyperlink w:anchor="_Toc30642" w:history="1">
        <w:r>
          <w:rPr>
            <w:rFonts w:ascii="仿宋" w:eastAsia="仿宋" w:hAnsi="仿宋" w:cs="仿宋" w:hint="eastAsia"/>
            <w:lang w:val="en-GB"/>
          </w:rPr>
          <w:t>(二)、公司简介</w:t>
        </w:r>
        <w:r>
          <w:tab/>
        </w:r>
        <w:r>
          <w:fldChar w:fldCharType="begin"/>
        </w:r>
        <w:r>
          <w:instrText xml:space="preserve"> PAGEREF _Toc30642 \h </w:instrText>
        </w:r>
        <w:r>
          <w:fldChar w:fldCharType="separate"/>
        </w:r>
        <w:r>
          <w:t>21</w:t>
        </w:r>
        <w:r>
          <w:fldChar w:fldCharType="end"/>
        </w:r>
      </w:hyperlink>
    </w:p>
    <w:p>
      <w:pPr>
        <w:pStyle w:val="TOC1"/>
        <w:tabs>
          <w:tab w:val="right" w:leader="dot" w:pos="8306"/>
        </w:tabs>
      </w:pPr>
      <w:hyperlink w:anchor="_Toc20165" w:history="1">
        <w:r>
          <w:rPr>
            <w:rFonts w:ascii="仿宋" w:eastAsia="仿宋" w:hAnsi="仿宋" w:cs="仿宋" w:hint="eastAsia"/>
            <w:lang w:val="en-GB"/>
          </w:rPr>
          <w:t>六、植皮粘合用生物粘合剂定价策略</w:t>
        </w:r>
        <w:r>
          <w:tab/>
        </w:r>
        <w:r>
          <w:fldChar w:fldCharType="begin"/>
        </w:r>
        <w:r>
          <w:instrText xml:space="preserve"> PAGEREF _Toc20165 \h </w:instrText>
        </w:r>
        <w:r>
          <w:fldChar w:fldCharType="separate"/>
        </w:r>
        <w:r>
          <w:t>22</w:t>
        </w:r>
        <w:r>
          <w:fldChar w:fldCharType="end"/>
        </w:r>
      </w:hyperlink>
    </w:p>
    <w:p>
      <w:pPr>
        <w:pStyle w:val="TOC2"/>
        <w:tabs>
          <w:tab w:val="right" w:leader="dot" w:pos="8306"/>
        </w:tabs>
      </w:pPr>
      <w:hyperlink w:anchor="_Toc4856" w:history="1">
        <w:r>
          <w:rPr>
            <w:rFonts w:ascii="仿宋" w:eastAsia="仿宋" w:hAnsi="仿宋" w:cs="仿宋" w:hint="eastAsia"/>
            <w:lang w:val="en-GB"/>
          </w:rPr>
          <w:t>(一)、定价策略概述</w:t>
        </w:r>
        <w:r>
          <w:tab/>
        </w:r>
        <w:r>
          <w:fldChar w:fldCharType="begin"/>
        </w:r>
        <w:r>
          <w:instrText xml:space="preserve"> PAGEREF _Toc4856 \h </w:instrText>
        </w:r>
        <w:r>
          <w:fldChar w:fldCharType="separate"/>
        </w:r>
        <w:r>
          <w:t>22</w:t>
        </w:r>
        <w:r>
          <w:fldChar w:fldCharType="end"/>
        </w:r>
      </w:hyperlink>
    </w:p>
    <w:p>
      <w:pPr>
        <w:pStyle w:val="TOC2"/>
        <w:tabs>
          <w:tab w:val="right" w:leader="dot" w:pos="8306"/>
        </w:tabs>
      </w:pPr>
      <w:hyperlink w:anchor="_Toc3340" w:history="1">
        <w:r>
          <w:rPr>
            <w:rFonts w:ascii="仿宋" w:eastAsia="仿宋" w:hAnsi="仿宋" w:cs="仿宋" w:hint="eastAsia"/>
            <w:lang w:val="en-GB"/>
          </w:rPr>
          <w:t>(二)、成本分析</w:t>
        </w:r>
        <w:r>
          <w:tab/>
        </w:r>
        <w:r>
          <w:fldChar w:fldCharType="begin"/>
        </w:r>
        <w:r>
          <w:instrText xml:space="preserve"> PAGEREF _Toc3340 \h </w:instrText>
        </w:r>
        <w:r>
          <w:fldChar w:fldCharType="separate"/>
        </w:r>
        <w:r>
          <w:t>24</w:t>
        </w:r>
        <w:r>
          <w:fldChar w:fldCharType="end"/>
        </w:r>
      </w:hyperlink>
    </w:p>
    <w:p>
      <w:pPr>
        <w:pStyle w:val="TOC2"/>
        <w:tabs>
          <w:tab w:val="right" w:leader="dot" w:pos="8306"/>
        </w:tabs>
      </w:pPr>
      <w:hyperlink w:anchor="_Toc8700" w:history="1">
        <w:r>
          <w:rPr>
            <w:rFonts w:ascii="仿宋" w:eastAsia="仿宋" w:hAnsi="仿宋" w:cs="仿宋" w:hint="eastAsia"/>
            <w:lang w:val="en-GB"/>
          </w:rPr>
          <w:t>(三)、市场需求与弹性</w:t>
        </w:r>
        <w:r>
          <w:tab/>
        </w:r>
        <w:r>
          <w:fldChar w:fldCharType="begin"/>
        </w:r>
        <w:r>
          <w:instrText xml:space="preserve"> PAGEREF _Toc8700 \h </w:instrText>
        </w:r>
        <w:r>
          <w:fldChar w:fldCharType="separate"/>
        </w:r>
        <w:r>
          <w:t>26</w:t>
        </w:r>
        <w:r>
          <w:fldChar w:fldCharType="end"/>
        </w:r>
      </w:hyperlink>
    </w:p>
    <w:p>
      <w:pPr>
        <w:pStyle w:val="TOC2"/>
        <w:tabs>
          <w:tab w:val="right" w:leader="dot" w:pos="8306"/>
        </w:tabs>
      </w:pPr>
      <w:hyperlink w:anchor="_Toc5143" w:history="1">
        <w:r>
          <w:rPr>
            <w:rFonts w:ascii="仿宋" w:eastAsia="仿宋" w:hAnsi="仿宋" w:cs="仿宋" w:hint="eastAsia"/>
            <w:lang w:val="en-GB"/>
          </w:rPr>
          <w:t>(四)、竞争对手定价</w:t>
        </w:r>
        <w:r>
          <w:tab/>
        </w:r>
        <w:r>
          <w:fldChar w:fldCharType="begin"/>
        </w:r>
        <w:r>
          <w:instrText xml:space="preserve"> PAGEREF _Toc5143 \h </w:instrText>
        </w:r>
        <w:r>
          <w:fldChar w:fldCharType="separate"/>
        </w:r>
        <w:r>
          <w:t>27</w:t>
        </w:r>
        <w:r>
          <w:fldChar w:fldCharType="end"/>
        </w:r>
      </w:hyperlink>
    </w:p>
    <w:p>
      <w:pPr>
        <w:pStyle w:val="TOC1"/>
        <w:tabs>
          <w:tab w:val="right" w:leader="dot" w:pos="8306"/>
        </w:tabs>
      </w:pPr>
      <w:hyperlink w:anchor="_Toc15282" w:history="1">
        <w:r>
          <w:rPr>
            <w:rFonts w:ascii="仿宋" w:eastAsia="仿宋" w:hAnsi="仿宋" w:cs="仿宋" w:hint="eastAsia"/>
            <w:lang w:val="en-GB"/>
          </w:rPr>
          <w:t>七、植皮粘合用生物粘合剂消费者市场分析</w:t>
        </w:r>
        <w:r>
          <w:tab/>
        </w:r>
        <w:r>
          <w:fldChar w:fldCharType="begin"/>
        </w:r>
        <w:r>
          <w:instrText xml:space="preserve"> PAGEREF _Toc15282 \h </w:instrText>
        </w:r>
        <w:r>
          <w:fldChar w:fldCharType="separate"/>
        </w:r>
        <w:r>
          <w:t>28</w:t>
        </w:r>
        <w:r>
          <w:fldChar w:fldCharType="end"/>
        </w:r>
      </w:hyperlink>
    </w:p>
    <w:p>
      <w:pPr>
        <w:pStyle w:val="TOC2"/>
        <w:tabs>
          <w:tab w:val="right" w:leader="dot" w:pos="8306"/>
        </w:tabs>
      </w:pPr>
      <w:hyperlink w:anchor="_Toc22801" w:history="1">
        <w:r>
          <w:rPr>
            <w:rFonts w:ascii="仿宋" w:eastAsia="仿宋" w:hAnsi="仿宋" w:cs="仿宋" w:hint="eastAsia"/>
            <w:lang w:val="en-GB"/>
          </w:rPr>
          <w:t>(一)、目标客户群体</w:t>
        </w:r>
        <w:r>
          <w:tab/>
        </w:r>
        <w:r>
          <w:fldChar w:fldCharType="begin"/>
        </w:r>
        <w:r>
          <w:instrText xml:space="preserve"> PAGEREF _Toc22801 \h </w:instrText>
        </w:r>
        <w:r>
          <w:fldChar w:fldCharType="separate"/>
        </w:r>
        <w:r>
          <w:t>28</w:t>
        </w:r>
        <w:r>
          <w:fldChar w:fldCharType="end"/>
        </w:r>
      </w:hyperlink>
    </w:p>
    <w:p>
      <w:pPr>
        <w:pStyle w:val="TOC2"/>
        <w:tabs>
          <w:tab w:val="right" w:leader="dot" w:pos="8306"/>
        </w:tabs>
      </w:pPr>
      <w:hyperlink w:anchor="_Toc23188" w:history="1">
        <w:r>
          <w:rPr>
            <w:rFonts w:ascii="仿宋" w:eastAsia="仿宋" w:hAnsi="仿宋" w:cs="仿宋" w:hint="eastAsia"/>
            <w:lang w:val="en-GB"/>
          </w:rPr>
          <w:t>(二)、消费者需求</w:t>
        </w:r>
        <w:r>
          <w:tab/>
        </w:r>
        <w:r>
          <w:fldChar w:fldCharType="begin"/>
        </w:r>
        <w:r>
          <w:instrText xml:space="preserve"> PAGEREF _Toc23188 \h </w:instrText>
        </w:r>
        <w:r>
          <w:fldChar w:fldCharType="separate"/>
        </w:r>
        <w:r>
          <w:t>29</w:t>
        </w:r>
        <w:r>
          <w:fldChar w:fldCharType="end"/>
        </w:r>
      </w:hyperlink>
    </w:p>
    <w:p>
      <w:pPr>
        <w:pStyle w:val="TOC1"/>
        <w:tabs>
          <w:tab w:val="right" w:leader="dot" w:pos="8306"/>
        </w:tabs>
      </w:pPr>
      <w:hyperlink w:anchor="_Toc18074" w:history="1">
        <w:r>
          <w:rPr>
            <w:rFonts w:ascii="仿宋" w:eastAsia="仿宋" w:hAnsi="仿宋" w:cs="仿宋" w:hint="eastAsia"/>
            <w:lang w:val="en-GB"/>
          </w:rPr>
          <w:t>八、植皮粘合用生物粘合剂整合营销</w:t>
        </w:r>
        <w:r>
          <w:tab/>
        </w:r>
        <w:r>
          <w:fldChar w:fldCharType="begin"/>
        </w:r>
        <w:r>
          <w:instrText xml:space="preserve"> PAGEREF _Toc18074 \h </w:instrText>
        </w:r>
        <w:r>
          <w:fldChar w:fldCharType="separate"/>
        </w:r>
        <w:r>
          <w:t>31</w:t>
        </w:r>
        <w:r>
          <w:fldChar w:fldCharType="end"/>
        </w:r>
      </w:hyperlink>
    </w:p>
    <w:p>
      <w:pPr>
        <w:pStyle w:val="TOC2"/>
        <w:tabs>
          <w:tab w:val="right" w:leader="dot" w:pos="8306"/>
        </w:tabs>
      </w:pPr>
      <w:hyperlink w:anchor="_Toc30860" w:history="1">
        <w:r>
          <w:rPr>
            <w:rFonts w:ascii="仿宋" w:eastAsia="仿宋" w:hAnsi="仿宋" w:cs="仿宋" w:hint="eastAsia"/>
            <w:lang w:val="en-GB"/>
          </w:rPr>
          <w:t>(一)、跨渠道整合</w:t>
        </w:r>
        <w:r>
          <w:tab/>
        </w:r>
        <w:r>
          <w:fldChar w:fldCharType="begin"/>
        </w:r>
        <w:r>
          <w:instrText xml:space="preserve"> PAGEREF _Toc30860 \h </w:instrText>
        </w:r>
        <w:r>
          <w:fldChar w:fldCharType="separate"/>
        </w:r>
        <w:r>
          <w:t>31</w:t>
        </w:r>
        <w:r>
          <w:fldChar w:fldCharType="end"/>
        </w:r>
      </w:hyperlink>
    </w:p>
    <w:p>
      <w:pPr>
        <w:pStyle w:val="TOC2"/>
        <w:tabs>
          <w:tab w:val="right" w:leader="dot" w:pos="8306"/>
        </w:tabs>
      </w:pPr>
      <w:hyperlink w:anchor="_Toc27029" w:history="1">
        <w:r>
          <w:rPr>
            <w:rFonts w:ascii="仿宋" w:eastAsia="仿宋" w:hAnsi="仿宋" w:cs="仿宋" w:hint="eastAsia"/>
            <w:lang w:val="en-GB"/>
          </w:rPr>
          <w:t>(二)、品牌一体化</w:t>
        </w:r>
        <w:r>
          <w:tab/>
        </w:r>
        <w:r>
          <w:fldChar w:fldCharType="begin"/>
        </w:r>
        <w:r>
          <w:instrText xml:space="preserve"> PAGEREF _Toc27029 \h </w:instrText>
        </w:r>
        <w:r>
          <w:fldChar w:fldCharType="separate"/>
        </w:r>
        <w:r>
          <w:t>32</w:t>
        </w:r>
        <w:r>
          <w:fldChar w:fldCharType="end"/>
        </w:r>
      </w:hyperlink>
    </w:p>
    <w:p>
      <w:pPr>
        <w:pStyle w:val="TOC2"/>
        <w:tabs>
          <w:tab w:val="right" w:leader="dot" w:pos="8306"/>
        </w:tabs>
      </w:pPr>
      <w:hyperlink w:anchor="_Toc1804" w:history="1">
        <w:r>
          <w:rPr>
            <w:rFonts w:ascii="仿宋" w:eastAsia="仿宋" w:hAnsi="仿宋" w:cs="仿宋" w:hint="eastAsia"/>
            <w:lang w:val="en-GB"/>
          </w:rPr>
          <w:t>(三)、数据整合</w:t>
        </w:r>
        <w:r>
          <w:tab/>
        </w:r>
        <w:r>
          <w:fldChar w:fldCharType="begin"/>
        </w:r>
        <w:r>
          <w:instrText xml:space="preserve"> PAGEREF _Toc1804 \h </w:instrText>
        </w:r>
        <w:r>
          <w:fldChar w:fldCharType="separate"/>
        </w:r>
        <w:r>
          <w:t>34</w:t>
        </w:r>
        <w:r>
          <w:fldChar w:fldCharType="end"/>
        </w:r>
      </w:hyperlink>
    </w:p>
    <w:p>
      <w:pPr>
        <w:pStyle w:val="TOC2"/>
        <w:tabs>
          <w:tab w:val="right" w:leader="dot" w:pos="8306"/>
        </w:tabs>
      </w:pPr>
      <w:hyperlink w:anchor="_Toc3427" w:history="1">
        <w:r>
          <w:rPr>
            <w:rFonts w:ascii="仿宋" w:eastAsia="仿宋" w:hAnsi="仿宋" w:cs="仿宋" w:hint="eastAsia"/>
            <w:lang w:val="en-GB"/>
          </w:rPr>
          <w:t>(四)、客户关系管理</w:t>
        </w:r>
        <w:r>
          <w:tab/>
        </w:r>
        <w:r>
          <w:fldChar w:fldCharType="begin"/>
        </w:r>
        <w:r>
          <w:instrText xml:space="preserve"> PAGEREF _Toc3427 \h </w:instrText>
        </w:r>
        <w:r>
          <w:fldChar w:fldCharType="separate"/>
        </w:r>
        <w:r>
          <w:t>36</w:t>
        </w:r>
        <w:r>
          <w:fldChar w:fldCharType="end"/>
        </w:r>
      </w:hyperlink>
    </w:p>
    <w:p>
      <w:pPr>
        <w:pStyle w:val="TOC1"/>
        <w:tabs>
          <w:tab w:val="right" w:leader="dot" w:pos="8306"/>
        </w:tabs>
      </w:pPr>
      <w:hyperlink w:anchor="_Toc3289" w:history="1">
        <w:r>
          <w:rPr>
            <w:rFonts w:ascii="仿宋" w:eastAsia="仿宋" w:hAnsi="仿宋" w:cs="仿宋" w:hint="eastAsia"/>
            <w:lang w:val="en-GB"/>
          </w:rPr>
          <w:t>九、市场趋势与消费者洞察</w:t>
        </w:r>
        <w:r>
          <w:tab/>
        </w:r>
        <w:r>
          <w:fldChar w:fldCharType="begin"/>
        </w:r>
        <w:r>
          <w:instrText xml:space="preserve"> PAGEREF _Toc3289 \h </w:instrText>
        </w:r>
        <w:r>
          <w:fldChar w:fldCharType="separate"/>
        </w:r>
        <w:r>
          <w:t>40</w:t>
        </w:r>
        <w:r>
          <w:fldChar w:fldCharType="end"/>
        </w:r>
      </w:hyperlink>
    </w:p>
    <w:p>
      <w:pPr>
        <w:pStyle w:val="TOC2"/>
        <w:tabs>
          <w:tab w:val="right" w:leader="dot" w:pos="8306"/>
        </w:tabs>
      </w:pPr>
      <w:hyperlink w:anchor="_Toc2804" w:history="1">
        <w:r>
          <w:rPr>
            <w:rFonts w:ascii="仿宋" w:eastAsia="仿宋" w:hAnsi="仿宋" w:cs="仿宋" w:hint="eastAsia"/>
            <w:lang w:val="en-GB"/>
          </w:rPr>
          <w:t>(一)、市场趋势分析与预测</w:t>
        </w:r>
        <w:r>
          <w:tab/>
        </w:r>
        <w:r>
          <w:fldChar w:fldCharType="begin"/>
        </w:r>
        <w:r>
          <w:instrText xml:space="preserve"> PAGEREF _Toc2804 \h </w:instrText>
        </w:r>
        <w:r>
          <w:fldChar w:fldCharType="separate"/>
        </w:r>
        <w:r>
          <w:t>40</w:t>
        </w:r>
        <w:r>
          <w:fldChar w:fldCharType="end"/>
        </w:r>
      </w:hyperlink>
    </w:p>
    <w:p>
      <w:pPr>
        <w:pStyle w:val="TOC2"/>
        <w:tabs>
          <w:tab w:val="right" w:leader="dot" w:pos="8306"/>
        </w:tabs>
      </w:pPr>
      <w:hyperlink w:anchor="_Toc16225" w:history="1">
        <w:r>
          <w:rPr>
            <w:rFonts w:ascii="仿宋" w:eastAsia="仿宋" w:hAnsi="仿宋" w:cs="仿宋" w:hint="eastAsia"/>
            <w:lang w:val="en-GB"/>
          </w:rPr>
          <w:t>(二)、消费者洞察与行为研究</w:t>
        </w:r>
        <w:r>
          <w:tab/>
        </w:r>
        <w:r>
          <w:fldChar w:fldCharType="begin"/>
        </w:r>
        <w:r>
          <w:instrText xml:space="preserve"> PAGEREF _Toc16225 \h </w:instrText>
        </w:r>
        <w:r>
          <w:fldChar w:fldCharType="separate"/>
        </w:r>
        <w:r>
          <w:t>41</w:t>
        </w:r>
        <w:r>
          <w:fldChar w:fldCharType="end"/>
        </w:r>
      </w:hyperlink>
    </w:p>
    <w:p>
      <w:pPr>
        <w:pStyle w:val="TOC2"/>
        <w:tabs>
          <w:tab w:val="right" w:leader="dot" w:pos="8306"/>
        </w:tabs>
      </w:pPr>
      <w:hyperlink w:anchor="_Toc26959" w:history="1">
        <w:r>
          <w:rPr>
            <w:rFonts w:ascii="仿宋" w:eastAsia="仿宋" w:hAnsi="仿宋" w:cs="仿宋" w:hint="eastAsia"/>
            <w:lang w:val="en-GB"/>
          </w:rPr>
          <w:t>(三)、产品创新与市场适应性</w:t>
        </w:r>
        <w:r>
          <w:tab/>
        </w:r>
        <w:r>
          <w:fldChar w:fldCharType="begin"/>
        </w:r>
        <w:r>
          <w:instrText xml:space="preserve"> PAGEREF _Toc26959 \h </w:instrText>
        </w:r>
        <w:r>
          <w:fldChar w:fldCharType="separate"/>
        </w:r>
        <w:r>
          <w:t>43</w:t>
        </w:r>
        <w:r>
          <w:fldChar w:fldCharType="end"/>
        </w:r>
      </w:hyperlink>
    </w:p>
    <w:p>
      <w:pPr>
        <w:pStyle w:val="TOC2"/>
        <w:tabs>
          <w:tab w:val="right" w:leader="dot" w:pos="8306"/>
        </w:tabs>
      </w:pPr>
      <w:hyperlink w:anchor="_Toc23443" w:history="1">
        <w:r>
          <w:rPr>
            <w:rFonts w:ascii="仿宋" w:eastAsia="仿宋" w:hAnsi="仿宋" w:cs="仿宋" w:hint="eastAsia"/>
            <w:lang w:val="en-GB"/>
          </w:rPr>
          <w:t>(四)、服务体验与客户满意度</w:t>
        </w:r>
        <w:r>
          <w:tab/>
        </w:r>
        <w:r>
          <w:fldChar w:fldCharType="begin"/>
        </w:r>
        <w:r>
          <w:instrText xml:space="preserve"> PAGEREF _Toc23443 \h </w:instrText>
        </w:r>
        <w:r>
          <w:fldChar w:fldCharType="separate"/>
        </w:r>
        <w:r>
          <w:t>44</w:t>
        </w:r>
        <w:r>
          <w:fldChar w:fldCharType="end"/>
        </w:r>
      </w:hyperlink>
    </w:p>
    <w:p>
      <w:pPr>
        <w:pStyle w:val="TOC1"/>
        <w:tabs>
          <w:tab w:val="right" w:leader="dot" w:pos="8306"/>
        </w:tabs>
      </w:pPr>
      <w:hyperlink w:anchor="_Toc9099" w:history="1">
        <w:r>
          <w:rPr>
            <w:rFonts w:ascii="仿宋" w:eastAsia="仿宋" w:hAnsi="仿宋" w:cs="仿宋" w:hint="eastAsia"/>
            <w:lang w:val="en-GB"/>
          </w:rPr>
          <w:t>十、技术与生产管理</w:t>
        </w:r>
        <w:r>
          <w:tab/>
        </w:r>
        <w:r>
          <w:fldChar w:fldCharType="begin"/>
        </w:r>
        <w:r>
          <w:instrText xml:space="preserve"> PAGEREF _Toc9099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227" w:history="1">
        <w:r>
          <w:rPr>
            <w:rFonts w:ascii="仿宋" w:eastAsia="仿宋" w:hAnsi="仿宋" w:cs="仿宋" w:hint="eastAsia"/>
            <w:lang w:val="en-GB"/>
          </w:rPr>
          <w:t>(一)、生产流程与工艺优化</w:t>
        </w:r>
        <w:r>
          <w:tab/>
        </w:r>
        <w:r>
          <w:fldChar w:fldCharType="begin"/>
        </w:r>
        <w:r>
          <w:instrText xml:space="preserve"> PAGEREF _Toc25227 \h </w:instrText>
        </w:r>
        <w:r>
          <w:fldChar w:fldCharType="separate"/>
        </w:r>
        <w:r>
          <w:t>46</w:t>
        </w:r>
        <w:r>
          <w:fldChar w:fldCharType="end"/>
        </w:r>
      </w:hyperlink>
    </w:p>
    <w:p>
      <w:pPr>
        <w:pStyle w:val="TOC2"/>
        <w:tabs>
          <w:tab w:val="right" w:leader="dot" w:pos="8306"/>
        </w:tabs>
      </w:pPr>
      <w:hyperlink w:anchor="_Toc18245" w:history="1">
        <w:r>
          <w:rPr>
            <w:rFonts w:ascii="仿宋" w:eastAsia="仿宋" w:hAnsi="仿宋" w:cs="仿宋" w:hint="eastAsia"/>
            <w:lang w:val="en-GB"/>
          </w:rPr>
          <w:t>(二)、技术创新与研发投入</w:t>
        </w:r>
        <w:r>
          <w:tab/>
        </w:r>
        <w:r>
          <w:fldChar w:fldCharType="begin"/>
        </w:r>
        <w:r>
          <w:instrText xml:space="preserve"> PAGEREF _Toc18245 \h </w:instrText>
        </w:r>
        <w:r>
          <w:fldChar w:fldCharType="separate"/>
        </w:r>
        <w:r>
          <w:t>47</w:t>
        </w:r>
        <w:r>
          <w:fldChar w:fldCharType="end"/>
        </w:r>
      </w:hyperlink>
    </w:p>
    <w:p>
      <w:pPr>
        <w:pStyle w:val="TOC2"/>
        <w:tabs>
          <w:tab w:val="right" w:leader="dot" w:pos="8306"/>
        </w:tabs>
      </w:pPr>
      <w:hyperlink w:anchor="_Toc16533" w:history="1">
        <w:r>
          <w:rPr>
            <w:rFonts w:ascii="仿宋" w:eastAsia="仿宋" w:hAnsi="仿宋" w:cs="仿宋" w:hint="eastAsia"/>
            <w:lang w:val="en-GB"/>
          </w:rPr>
          <w:t>(三)、设备与技术更新计划</w:t>
        </w:r>
        <w:r>
          <w:tab/>
        </w:r>
        <w:r>
          <w:fldChar w:fldCharType="begin"/>
        </w:r>
        <w:r>
          <w:instrText xml:space="preserve"> PAGEREF _Toc16533 \h </w:instrText>
        </w:r>
        <w:r>
          <w:fldChar w:fldCharType="separate"/>
        </w:r>
        <w:r>
          <w:t>48</w:t>
        </w:r>
        <w:r>
          <w:fldChar w:fldCharType="end"/>
        </w:r>
      </w:hyperlink>
    </w:p>
    <w:p>
      <w:pPr>
        <w:pStyle w:val="TOC2"/>
        <w:tabs>
          <w:tab w:val="right" w:leader="dot" w:pos="8306"/>
        </w:tabs>
      </w:pPr>
      <w:hyperlink w:anchor="_Toc30748" w:history="1">
        <w:r>
          <w:rPr>
            <w:rFonts w:ascii="仿宋" w:eastAsia="仿宋" w:hAnsi="仿宋" w:cs="仿宋" w:hint="eastAsia"/>
            <w:lang w:val="en-GB"/>
          </w:rPr>
          <w:t>(四)、质量管理与生产效率提升</w:t>
        </w:r>
        <w:r>
          <w:tab/>
        </w:r>
        <w:r>
          <w:fldChar w:fldCharType="begin"/>
        </w:r>
        <w:r>
          <w:instrText xml:space="preserve"> PAGEREF _Toc30748 \h </w:instrText>
        </w:r>
        <w:r>
          <w:fldChar w:fldCharType="separate"/>
        </w:r>
        <w:r>
          <w:t>49</w:t>
        </w:r>
        <w:r>
          <w:fldChar w:fldCharType="end"/>
        </w:r>
      </w:hyperlink>
    </w:p>
    <w:p>
      <w:pPr>
        <w:pStyle w:val="TOC1"/>
        <w:tabs>
          <w:tab w:val="right" w:leader="dot" w:pos="8306"/>
        </w:tabs>
      </w:pPr>
      <w:hyperlink w:anchor="_Toc22867" w:history="1">
        <w:r>
          <w:rPr>
            <w:rFonts w:ascii="仿宋" w:eastAsia="仿宋" w:hAnsi="仿宋" w:cs="仿宋" w:hint="eastAsia"/>
            <w:lang w:val="en-GB"/>
          </w:rPr>
          <w:t>十一、植皮粘合用生物粘合剂行业高质量发展</w:t>
        </w:r>
        <w:r>
          <w:tab/>
        </w:r>
        <w:r>
          <w:fldChar w:fldCharType="begin"/>
        </w:r>
        <w:r>
          <w:instrText xml:space="preserve"> PAGEREF _Toc22867 \h </w:instrText>
        </w:r>
        <w:r>
          <w:fldChar w:fldCharType="separate"/>
        </w:r>
        <w:r>
          <w:t>50</w:t>
        </w:r>
        <w:r>
          <w:fldChar w:fldCharType="end"/>
        </w:r>
      </w:hyperlink>
    </w:p>
    <w:p>
      <w:pPr>
        <w:pStyle w:val="TOC2"/>
        <w:tabs>
          <w:tab w:val="right" w:leader="dot" w:pos="8306"/>
        </w:tabs>
      </w:pPr>
      <w:hyperlink w:anchor="_Toc1979" w:history="1">
        <w:r>
          <w:rPr>
            <w:rFonts w:ascii="仿宋" w:eastAsia="仿宋" w:hAnsi="仿宋" w:cs="仿宋" w:hint="eastAsia"/>
            <w:lang w:val="en-GB"/>
          </w:rPr>
          <w:t>(一)、质量管理体系</w:t>
        </w:r>
        <w:r>
          <w:tab/>
        </w:r>
        <w:r>
          <w:fldChar w:fldCharType="begin"/>
        </w:r>
        <w:r>
          <w:instrText xml:space="preserve"> PAGEREF _Toc1979 \h </w:instrText>
        </w:r>
        <w:r>
          <w:fldChar w:fldCharType="separate"/>
        </w:r>
        <w:r>
          <w:t>50</w:t>
        </w:r>
        <w:r>
          <w:fldChar w:fldCharType="end"/>
        </w:r>
      </w:hyperlink>
    </w:p>
    <w:p>
      <w:pPr>
        <w:pStyle w:val="TOC2"/>
        <w:tabs>
          <w:tab w:val="right" w:leader="dot" w:pos="8306"/>
        </w:tabs>
      </w:pPr>
      <w:hyperlink w:anchor="_Toc2570" w:history="1">
        <w:r>
          <w:rPr>
            <w:rFonts w:ascii="仿宋" w:eastAsia="仿宋" w:hAnsi="仿宋" w:cs="仿宋" w:hint="eastAsia"/>
            <w:lang w:val="en-GB"/>
          </w:rPr>
          <w:t>(二)、创新与研发投入</w:t>
        </w:r>
        <w:r>
          <w:tab/>
        </w:r>
        <w:r>
          <w:fldChar w:fldCharType="begin"/>
        </w:r>
        <w:r>
          <w:instrText xml:space="preserve"> PAGEREF _Toc2570 \h </w:instrText>
        </w:r>
        <w:r>
          <w:fldChar w:fldCharType="separate"/>
        </w:r>
        <w:r>
          <w:t>52</w:t>
        </w:r>
        <w:r>
          <w:fldChar w:fldCharType="end"/>
        </w:r>
      </w:hyperlink>
    </w:p>
    <w:p>
      <w:pPr>
        <w:pStyle w:val="TOC2"/>
        <w:tabs>
          <w:tab w:val="right" w:leader="dot" w:pos="8306"/>
        </w:tabs>
      </w:pPr>
      <w:hyperlink w:anchor="_Toc3955" w:history="1">
        <w:r>
          <w:rPr>
            <w:rFonts w:ascii="仿宋" w:eastAsia="仿宋" w:hAnsi="仿宋" w:cs="仿宋" w:hint="eastAsia"/>
            <w:lang w:val="en-GB"/>
          </w:rPr>
          <w:t>(三)、生产效率提升</w:t>
        </w:r>
        <w:r>
          <w:tab/>
        </w:r>
        <w:r>
          <w:fldChar w:fldCharType="begin"/>
        </w:r>
        <w:r>
          <w:instrText xml:space="preserve"> PAGEREF _Toc3955 \h </w:instrText>
        </w:r>
        <w:r>
          <w:fldChar w:fldCharType="separate"/>
        </w:r>
        <w:r>
          <w:t>53</w:t>
        </w:r>
        <w:r>
          <w:fldChar w:fldCharType="end"/>
        </w:r>
      </w:hyperlink>
    </w:p>
    <w:p>
      <w:pPr>
        <w:pStyle w:val="TOC2"/>
        <w:tabs>
          <w:tab w:val="right" w:leader="dot" w:pos="8306"/>
        </w:tabs>
      </w:pPr>
      <w:hyperlink w:anchor="_Toc31589" w:history="1">
        <w:r>
          <w:rPr>
            <w:rFonts w:ascii="仿宋" w:eastAsia="仿宋" w:hAnsi="仿宋" w:cs="仿宋" w:hint="eastAsia"/>
            <w:lang w:val="en-GB"/>
          </w:rPr>
          <w:t>(四)、环保与可持续发展</w:t>
        </w:r>
        <w:r>
          <w:tab/>
        </w:r>
        <w:r>
          <w:fldChar w:fldCharType="begin"/>
        </w:r>
        <w:r>
          <w:instrText xml:space="preserve"> PAGEREF _Toc31589 \h </w:instrText>
        </w:r>
        <w:r>
          <w:fldChar w:fldCharType="separate"/>
        </w:r>
        <w:r>
          <w:t>55</w:t>
        </w:r>
        <w:r>
          <w:fldChar w:fldCharType="end"/>
        </w:r>
      </w:hyperlink>
    </w:p>
    <w:p>
      <w:pPr>
        <w:pStyle w:val="TOC1"/>
        <w:tabs>
          <w:tab w:val="right" w:leader="dot" w:pos="8306"/>
        </w:tabs>
      </w:pPr>
      <w:hyperlink w:anchor="_Toc8060" w:history="1">
        <w:r>
          <w:rPr>
            <w:rFonts w:ascii="仿宋" w:eastAsia="仿宋" w:hAnsi="仿宋" w:cs="仿宋" w:hint="eastAsia"/>
            <w:lang w:val="en-GB"/>
          </w:rPr>
          <w:t>十二、植皮粘合用生物粘合剂风险管理与合规</w:t>
        </w:r>
        <w:r>
          <w:tab/>
        </w:r>
        <w:r>
          <w:fldChar w:fldCharType="begin"/>
        </w:r>
        <w:r>
          <w:instrText xml:space="preserve"> PAGEREF _Toc8060 \h </w:instrText>
        </w:r>
        <w:r>
          <w:fldChar w:fldCharType="separate"/>
        </w:r>
        <w:r>
          <w:t>56</w:t>
        </w:r>
        <w:r>
          <w:fldChar w:fldCharType="end"/>
        </w:r>
      </w:hyperlink>
    </w:p>
    <w:p>
      <w:pPr>
        <w:pStyle w:val="TOC2"/>
        <w:tabs>
          <w:tab w:val="right" w:leader="dot" w:pos="8306"/>
        </w:tabs>
      </w:pPr>
      <w:hyperlink w:anchor="_Toc9766" w:history="1">
        <w:r>
          <w:rPr>
            <w:rFonts w:ascii="仿宋" w:eastAsia="仿宋" w:hAnsi="仿宋" w:cs="仿宋" w:hint="eastAsia"/>
            <w:lang w:val="en-GB"/>
          </w:rPr>
          <w:t>(一)、风险评估与监测体系</w:t>
        </w:r>
        <w:r>
          <w:tab/>
        </w:r>
        <w:r>
          <w:fldChar w:fldCharType="begin"/>
        </w:r>
        <w:r>
          <w:instrText xml:space="preserve"> PAGEREF _Toc9766 \h </w:instrText>
        </w:r>
        <w:r>
          <w:fldChar w:fldCharType="separate"/>
        </w:r>
        <w:r>
          <w:t>56</w:t>
        </w:r>
        <w:r>
          <w:fldChar w:fldCharType="end"/>
        </w:r>
      </w:hyperlink>
    </w:p>
    <w:p>
      <w:pPr>
        <w:pStyle w:val="TOC2"/>
        <w:tabs>
          <w:tab w:val="right" w:leader="dot" w:pos="8306"/>
        </w:tabs>
      </w:pPr>
      <w:hyperlink w:anchor="_Toc31050" w:history="1">
        <w:r>
          <w:rPr>
            <w:rFonts w:ascii="仿宋" w:eastAsia="仿宋" w:hAnsi="仿宋" w:cs="仿宋" w:hint="eastAsia"/>
            <w:lang w:val="en-GB"/>
          </w:rPr>
          <w:t>(二)、合规政策制定与执行</w:t>
        </w:r>
        <w:r>
          <w:tab/>
        </w:r>
        <w:r>
          <w:fldChar w:fldCharType="begin"/>
        </w:r>
        <w:r>
          <w:instrText xml:space="preserve"> PAGEREF _Toc31050 \h </w:instrText>
        </w:r>
        <w:r>
          <w:fldChar w:fldCharType="separate"/>
        </w:r>
        <w:r>
          <w:t>57</w:t>
        </w:r>
        <w:r>
          <w:fldChar w:fldCharType="end"/>
        </w:r>
      </w:hyperlink>
    </w:p>
    <w:p>
      <w:pPr>
        <w:pStyle w:val="TOC2"/>
        <w:tabs>
          <w:tab w:val="right" w:leader="dot" w:pos="8306"/>
        </w:tabs>
      </w:pPr>
      <w:hyperlink w:anchor="_Toc19110" w:history="1">
        <w:r>
          <w:rPr>
            <w:rFonts w:ascii="仿宋" w:eastAsia="仿宋" w:hAnsi="仿宋" w:cs="仿宋" w:hint="eastAsia"/>
            <w:lang w:val="en-GB"/>
          </w:rPr>
          <w:t>(三)、危机管理与灾备计划</w:t>
        </w:r>
        <w:r>
          <w:tab/>
        </w:r>
        <w:r>
          <w:fldChar w:fldCharType="begin"/>
        </w:r>
        <w:r>
          <w:instrText xml:space="preserve"> PAGEREF _Toc19110 \h </w:instrText>
        </w:r>
        <w:r>
          <w:fldChar w:fldCharType="separate"/>
        </w:r>
        <w:r>
          <w:t>59</w:t>
        </w:r>
        <w:r>
          <w:fldChar w:fldCharType="end"/>
        </w:r>
      </w:hyperlink>
    </w:p>
    <w:p>
      <w:pPr>
        <w:pStyle w:val="TOC2"/>
        <w:tabs>
          <w:tab w:val="right" w:leader="dot" w:pos="8306"/>
        </w:tabs>
      </w:pPr>
      <w:hyperlink w:anchor="_Toc13736" w:history="1">
        <w:r>
          <w:rPr>
            <w:rFonts w:ascii="仿宋" w:eastAsia="仿宋" w:hAnsi="仿宋" w:cs="仿宋" w:hint="eastAsia"/>
            <w:lang w:val="en-GB"/>
          </w:rPr>
          <w:t>(四)、法律事务与法规遵从</w:t>
        </w:r>
        <w:r>
          <w:tab/>
        </w:r>
        <w:r>
          <w:fldChar w:fldCharType="begin"/>
        </w:r>
        <w:r>
          <w:instrText xml:space="preserve"> PAGEREF _Toc13736 \h </w:instrText>
        </w:r>
        <w:r>
          <w:fldChar w:fldCharType="separate"/>
        </w:r>
        <w:r>
          <w:t>60</w:t>
        </w:r>
        <w:r>
          <w:fldChar w:fldCharType="end"/>
        </w:r>
      </w:hyperlink>
    </w:p>
    <w:p>
      <w:pPr>
        <w:pStyle w:val="TOC1"/>
        <w:tabs>
          <w:tab w:val="right" w:leader="dot" w:pos="8306"/>
        </w:tabs>
      </w:pPr>
      <w:hyperlink w:anchor="_Toc22804" w:history="1">
        <w:r>
          <w:rPr>
            <w:rFonts w:ascii="仿宋" w:eastAsia="仿宋" w:hAnsi="仿宋" w:cs="仿宋" w:hint="eastAsia"/>
            <w:lang w:val="en-GB"/>
          </w:rPr>
          <w:t>十三、植皮粘合用生物粘合剂数字化发展方案</w:t>
        </w:r>
        <w:r>
          <w:tab/>
        </w:r>
        <w:r>
          <w:fldChar w:fldCharType="begin"/>
        </w:r>
        <w:r>
          <w:instrText xml:space="preserve"> PAGEREF _Toc22804 \h </w:instrText>
        </w:r>
        <w:r>
          <w:fldChar w:fldCharType="separate"/>
        </w:r>
        <w:r>
          <w:t>62</w:t>
        </w:r>
        <w:r>
          <w:fldChar w:fldCharType="end"/>
        </w:r>
      </w:hyperlink>
    </w:p>
    <w:p>
      <w:pPr>
        <w:pStyle w:val="TOC2"/>
        <w:tabs>
          <w:tab w:val="right" w:leader="dot" w:pos="8306"/>
        </w:tabs>
      </w:pPr>
      <w:hyperlink w:anchor="_Toc31851" w:history="1">
        <w:r>
          <w:rPr>
            <w:rFonts w:ascii="仿宋" w:eastAsia="仿宋" w:hAnsi="仿宋" w:cs="仿宋" w:hint="eastAsia"/>
            <w:lang w:val="en-GB"/>
          </w:rPr>
          <w:t>(一)、数字化战略规划</w:t>
        </w:r>
        <w:r>
          <w:tab/>
        </w:r>
        <w:r>
          <w:fldChar w:fldCharType="begin"/>
        </w:r>
        <w:r>
          <w:instrText xml:space="preserve"> PAGEREF _Toc31851 \h </w:instrText>
        </w:r>
        <w:r>
          <w:fldChar w:fldCharType="separate"/>
        </w:r>
        <w:r>
          <w:t>62</w:t>
        </w:r>
        <w:r>
          <w:fldChar w:fldCharType="end"/>
        </w:r>
      </w:hyperlink>
    </w:p>
    <w:p>
      <w:pPr>
        <w:pStyle w:val="TOC2"/>
        <w:tabs>
          <w:tab w:val="right" w:leader="dot" w:pos="8306"/>
        </w:tabs>
      </w:pPr>
      <w:hyperlink w:anchor="_Toc30919" w:history="1">
        <w:r>
          <w:rPr>
            <w:rFonts w:ascii="仿宋" w:eastAsia="仿宋" w:hAnsi="仿宋" w:cs="仿宋" w:hint="eastAsia"/>
            <w:lang w:val="en-GB"/>
          </w:rPr>
          <w:t>(二)、数据安全与隐私保护</w:t>
        </w:r>
        <w:r>
          <w:tab/>
        </w:r>
        <w:r>
          <w:fldChar w:fldCharType="begin"/>
        </w:r>
        <w:r>
          <w:instrText xml:space="preserve"> PAGEREF _Toc30919 \h </w:instrText>
        </w:r>
        <w:r>
          <w:fldChar w:fldCharType="separate"/>
        </w:r>
        <w:r>
          <w:t>63</w:t>
        </w:r>
        <w:r>
          <w:fldChar w:fldCharType="end"/>
        </w:r>
      </w:hyperlink>
    </w:p>
    <w:p>
      <w:pPr>
        <w:pStyle w:val="TOC2"/>
        <w:tabs>
          <w:tab w:val="right" w:leader="dot" w:pos="8306"/>
        </w:tabs>
      </w:pPr>
      <w:hyperlink w:anchor="_Toc25340" w:history="1">
        <w:r>
          <w:rPr>
            <w:rFonts w:ascii="仿宋" w:eastAsia="仿宋" w:hAnsi="仿宋" w:cs="仿宋" w:hint="eastAsia"/>
            <w:lang w:val="en-GB"/>
          </w:rPr>
          <w:t>(三)、人工智能与大数据应用</w:t>
        </w:r>
        <w:r>
          <w:tab/>
        </w:r>
        <w:r>
          <w:fldChar w:fldCharType="begin"/>
        </w:r>
        <w:r>
          <w:instrText xml:space="preserve"> PAGEREF _Toc25340 \h </w:instrText>
        </w:r>
        <w:r>
          <w:fldChar w:fldCharType="separate"/>
        </w:r>
        <w:r>
          <w:t>64</w:t>
        </w:r>
        <w:r>
          <w:fldChar w:fldCharType="end"/>
        </w:r>
      </w:hyperlink>
    </w:p>
    <w:p>
      <w:pPr>
        <w:pStyle w:val="TOC2"/>
        <w:tabs>
          <w:tab w:val="right" w:leader="dot" w:pos="8306"/>
        </w:tabs>
      </w:pPr>
      <w:hyperlink w:anchor="_Toc3887" w:history="1">
        <w:r>
          <w:rPr>
            <w:rFonts w:ascii="仿宋" w:eastAsia="仿宋" w:hAnsi="仿宋" w:cs="仿宋" w:hint="eastAsia"/>
            <w:lang w:val="en-GB"/>
          </w:rPr>
          <w:t>(四)、信息技术基础设施建设</w:t>
        </w:r>
        <w:r>
          <w:tab/>
        </w:r>
        <w:r>
          <w:fldChar w:fldCharType="begin"/>
        </w:r>
        <w:r>
          <w:instrText xml:space="preserve"> PAGEREF _Toc3887 \h </w:instrText>
        </w:r>
        <w:r>
          <w:fldChar w:fldCharType="separate"/>
        </w:r>
        <w:r>
          <w:t>65</w:t>
        </w:r>
        <w:r>
          <w:fldChar w:fldCharType="end"/>
        </w:r>
      </w:hyperlink>
    </w:p>
    <w:p>
      <w:pPr>
        <w:pStyle w:val="TOC1"/>
        <w:tabs>
          <w:tab w:val="right" w:leader="dot" w:pos="8306"/>
        </w:tabs>
      </w:pPr>
      <w:hyperlink w:anchor="_Toc28692" w:history="1">
        <w:r>
          <w:rPr>
            <w:rFonts w:ascii="仿宋" w:eastAsia="仿宋" w:hAnsi="仿宋" w:cs="仿宋" w:hint="eastAsia"/>
            <w:lang w:val="en-GB"/>
          </w:rPr>
          <w:t>十四、市场营销与销售策略</w:t>
        </w:r>
        <w:r>
          <w:tab/>
        </w:r>
        <w:r>
          <w:fldChar w:fldCharType="begin"/>
        </w:r>
        <w:r>
          <w:instrText xml:space="preserve"> PAGEREF _Toc28692 \h </w:instrText>
        </w:r>
        <w:r>
          <w:fldChar w:fldCharType="separate"/>
        </w:r>
        <w:r>
          <w:t>67</w:t>
        </w:r>
        <w:r>
          <w:fldChar w:fldCharType="end"/>
        </w:r>
      </w:hyperlink>
    </w:p>
    <w:p>
      <w:pPr>
        <w:pStyle w:val="TOC2"/>
        <w:tabs>
          <w:tab w:val="right" w:leader="dot" w:pos="8306"/>
        </w:tabs>
      </w:pPr>
      <w:hyperlink w:anchor="_Toc27419" w:history="1">
        <w:r>
          <w:rPr>
            <w:rFonts w:ascii="仿宋" w:eastAsia="仿宋" w:hAnsi="仿宋" w:cs="仿宋" w:hint="eastAsia"/>
            <w:lang w:val="en-GB"/>
          </w:rPr>
          <w:t>(一)、市场推广与品牌建设</w:t>
        </w:r>
        <w:r>
          <w:tab/>
        </w:r>
        <w:r>
          <w:fldChar w:fldCharType="begin"/>
        </w:r>
        <w:r>
          <w:instrText xml:space="preserve"> PAGEREF _Toc27419 \h </w:instrText>
        </w:r>
        <w:r>
          <w:fldChar w:fldCharType="separate"/>
        </w:r>
        <w:r>
          <w:t>67</w:t>
        </w:r>
        <w:r>
          <w:fldChar w:fldCharType="end"/>
        </w:r>
      </w:hyperlink>
    </w:p>
    <w:p>
      <w:pPr>
        <w:pStyle w:val="TOC2"/>
        <w:tabs>
          <w:tab w:val="right" w:leader="dot" w:pos="8306"/>
        </w:tabs>
      </w:pPr>
      <w:hyperlink w:anchor="_Toc30291" w:history="1">
        <w:r>
          <w:rPr>
            <w:rFonts w:ascii="仿宋" w:eastAsia="仿宋" w:hAnsi="仿宋" w:cs="仿宋" w:hint="eastAsia"/>
            <w:lang w:val="en-GB"/>
          </w:rPr>
          <w:t>(二)、销售渠道与分销网络</w:t>
        </w:r>
        <w:r>
          <w:tab/>
        </w:r>
        <w:r>
          <w:fldChar w:fldCharType="begin"/>
        </w:r>
        <w:r>
          <w:instrText xml:space="preserve"> PAGEREF _Toc30291 \h </w:instrText>
        </w:r>
        <w:r>
          <w:fldChar w:fldCharType="separate"/>
        </w:r>
        <w:r>
          <w:t>68</w:t>
        </w:r>
        <w:r>
          <w:fldChar w:fldCharType="end"/>
        </w:r>
      </w:hyperlink>
    </w:p>
    <w:p>
      <w:pPr>
        <w:pStyle w:val="TOC2"/>
        <w:tabs>
          <w:tab w:val="right" w:leader="dot" w:pos="8306"/>
        </w:tabs>
      </w:pPr>
      <w:hyperlink w:anchor="_Toc8052" w:history="1">
        <w:r>
          <w:rPr>
            <w:rFonts w:ascii="仿宋" w:eastAsia="仿宋" w:hAnsi="仿宋" w:cs="仿宋" w:hint="eastAsia"/>
            <w:lang w:val="en-GB"/>
          </w:rPr>
          <w:t>(三)、客户关系管理与维护</w:t>
        </w:r>
        <w:r>
          <w:tab/>
        </w:r>
        <w:r>
          <w:fldChar w:fldCharType="begin"/>
        </w:r>
        <w:r>
          <w:instrText xml:space="preserve"> PAGEREF _Toc8052 \h </w:instrText>
        </w:r>
        <w:r>
          <w:fldChar w:fldCharType="separate"/>
        </w:r>
        <w:r>
          <w:t>69</w:t>
        </w:r>
        <w:r>
          <w:fldChar w:fldCharType="end"/>
        </w:r>
      </w:hyperlink>
    </w:p>
    <w:p>
      <w:pPr>
        <w:pStyle w:val="TOC2"/>
        <w:tabs>
          <w:tab w:val="right" w:leader="dot" w:pos="8306"/>
        </w:tabs>
      </w:pPr>
      <w:hyperlink w:anchor="_Toc17567" w:history="1">
        <w:r>
          <w:rPr>
            <w:rFonts w:ascii="仿宋" w:eastAsia="仿宋" w:hAnsi="仿宋" w:cs="仿宋" w:hint="eastAsia"/>
            <w:lang w:val="en-GB"/>
          </w:rPr>
          <w:t>(四)、市场反馈与调整策略</w:t>
        </w:r>
        <w:r>
          <w:tab/>
        </w:r>
        <w:r>
          <w:fldChar w:fldCharType="begin"/>
        </w:r>
        <w:r>
          <w:instrText xml:space="preserve"> PAGEREF _Toc17567 \h </w:instrText>
        </w:r>
        <w:r>
          <w:fldChar w:fldCharType="separate"/>
        </w:r>
        <w:r>
          <w:t>70</w:t>
        </w:r>
        <w:r>
          <w:fldChar w:fldCharType="end"/>
        </w:r>
      </w:hyperlink>
    </w:p>
    <w:p>
      <w:pPr>
        <w:pStyle w:val="TOC1"/>
        <w:tabs>
          <w:tab w:val="right" w:leader="dot" w:pos="8306"/>
        </w:tabs>
      </w:pPr>
      <w:hyperlink w:anchor="_Toc12453" w:history="1">
        <w:r>
          <w:rPr>
            <w:rFonts w:ascii="仿宋" w:eastAsia="仿宋" w:hAnsi="仿宋" w:cs="仿宋" w:hint="eastAsia"/>
            <w:lang w:val="en-GB"/>
          </w:rPr>
          <w:t>十五、植皮粘合用生物粘合剂人才战略与团队建设</w:t>
        </w:r>
        <w:r>
          <w:tab/>
        </w:r>
        <w:r>
          <w:fldChar w:fldCharType="begin"/>
        </w:r>
        <w:r>
          <w:instrText xml:space="preserve"> PAGEREF _Toc12453 \h </w:instrText>
        </w:r>
        <w:r>
          <w:fldChar w:fldCharType="separate"/>
        </w:r>
        <w:r>
          <w:t>71</w:t>
        </w:r>
        <w:r>
          <w:fldChar w:fldCharType="end"/>
        </w:r>
      </w:hyperlink>
    </w:p>
    <w:p>
      <w:pPr>
        <w:pStyle w:val="TOC2"/>
        <w:tabs>
          <w:tab w:val="right" w:leader="dot" w:pos="8306"/>
        </w:tabs>
      </w:pPr>
      <w:hyperlink w:anchor="_Toc25197" w:history="1">
        <w:r>
          <w:rPr>
            <w:rFonts w:ascii="仿宋" w:eastAsia="仿宋" w:hAnsi="仿宋" w:cs="仿宋" w:hint="eastAsia"/>
            <w:lang w:val="en-GB"/>
          </w:rPr>
          <w:t>(一)、人才需求与招聘计划</w:t>
        </w:r>
        <w:r>
          <w:tab/>
        </w:r>
        <w:r>
          <w:fldChar w:fldCharType="begin"/>
        </w:r>
        <w:r>
          <w:instrText xml:space="preserve"> PAGEREF _Toc25197 \h </w:instrText>
        </w:r>
        <w:r>
          <w:fldChar w:fldCharType="separate"/>
        </w:r>
        <w:r>
          <w:t>71</w:t>
        </w:r>
        <w:r>
          <w:fldChar w:fldCharType="end"/>
        </w:r>
      </w:hyperlink>
    </w:p>
    <w:p>
      <w:pPr>
        <w:pStyle w:val="TOC2"/>
        <w:tabs>
          <w:tab w:val="right" w:leader="dot" w:pos="8306"/>
        </w:tabs>
      </w:pPr>
      <w:hyperlink w:anchor="_Toc4663" w:history="1">
        <w:r>
          <w:rPr>
            <w:rFonts w:ascii="仿宋" w:eastAsia="仿宋" w:hAnsi="仿宋" w:cs="仿宋" w:hint="eastAsia"/>
            <w:lang w:val="en-GB"/>
          </w:rPr>
          <w:t>(二)、培训与专业发展</w:t>
        </w:r>
        <w:r>
          <w:tab/>
        </w:r>
        <w:r>
          <w:fldChar w:fldCharType="begin"/>
        </w:r>
        <w:r>
          <w:instrText xml:space="preserve"> PAGEREF _Toc4663 \h </w:instrText>
        </w:r>
        <w:r>
          <w:fldChar w:fldCharType="separate"/>
        </w:r>
        <w:r>
          <w:t>72</w:t>
        </w:r>
        <w:r>
          <w:fldChar w:fldCharType="end"/>
        </w:r>
      </w:hyperlink>
    </w:p>
    <w:p>
      <w:pPr>
        <w:pStyle w:val="TOC2"/>
        <w:tabs>
          <w:tab w:val="right" w:leader="dot" w:pos="8306"/>
        </w:tabs>
      </w:pPr>
      <w:hyperlink w:anchor="_Toc32610" w:history="1">
        <w:r>
          <w:rPr>
            <w:rFonts w:ascii="仿宋" w:eastAsia="仿宋" w:hAnsi="仿宋" w:cs="仿宋" w:hint="eastAsia"/>
            <w:lang w:val="en-GB"/>
          </w:rPr>
          <w:t>(三)、绩效评价与激励机制</w:t>
        </w:r>
        <w:r>
          <w:tab/>
        </w:r>
        <w:r>
          <w:fldChar w:fldCharType="begin"/>
        </w:r>
        <w:r>
          <w:instrText xml:space="preserve"> PAGEREF _Toc32610 \h </w:instrText>
        </w:r>
        <w:r>
          <w:fldChar w:fldCharType="separate"/>
        </w:r>
        <w:r>
          <w:t>74</w:t>
        </w:r>
        <w:r>
          <w:fldChar w:fldCharType="end"/>
        </w:r>
      </w:hyperlink>
    </w:p>
    <w:p>
      <w:pPr>
        <w:pStyle w:val="TOC2"/>
        <w:tabs>
          <w:tab w:val="right" w:leader="dot" w:pos="8306"/>
        </w:tabs>
      </w:pPr>
      <w:hyperlink w:anchor="_Toc7798" w:history="1">
        <w:r>
          <w:rPr>
            <w:rFonts w:ascii="仿宋" w:eastAsia="仿宋" w:hAnsi="仿宋" w:cs="仿宋" w:hint="eastAsia"/>
            <w:lang w:val="en-GB"/>
          </w:rPr>
          <w:t>(四)、团队建设与协作模式</w:t>
        </w:r>
        <w:r>
          <w:tab/>
        </w:r>
        <w:r>
          <w:fldChar w:fldCharType="begin"/>
        </w:r>
        <w:r>
          <w:instrText xml:space="preserve"> PAGEREF _Toc7798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28381"/>
      <w:r>
        <w:rPr>
          <w:rFonts w:ascii="仿宋" w:eastAsia="仿宋" w:hAnsi="仿宋" w:cs="仿宋" w:hint="eastAsia"/>
          <w:lang w:val="en-GB"/>
        </w:rPr>
        <w:t>序言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全球化经济的大潮中，植皮粘合用生物粘合剂企业竞争日益激烈，市场分析与竞争策略的研究变得尤为关键。本报告旨在通过对现行市场结构、竞争环境及消费者行为的深入剖析，为企业决策提供科学参考。通过评估行业动态及竞争对手的战略举措，本报告进一步提出相应的竞争策略建议，旨在辅助企业把握市场脉络，优化战略布局。本文档仅供学习交流使用，不得作为商业用途。</w:t>
      </w:r>
    </w:p>
    <w:p>
      <w:pPr>
        <w:pStyle w:val="Heading1"/>
        <w:ind w:firstLine="560" w:firstLineChars="200"/>
        <w:rPr>
          <w:rFonts w:ascii="仿宋" w:eastAsia="仿宋" w:hAnsi="仿宋" w:cs="仿宋" w:hint="eastAsia"/>
          <w:sz w:val="28"/>
          <w:lang w:val="en-GB"/>
        </w:rPr>
      </w:pPr>
      <w:bookmarkStart w:id="2" w:name="_Toc26557"/>
      <w:r>
        <w:rPr>
          <w:rFonts w:ascii="仿宋" w:eastAsia="仿宋" w:hAnsi="仿宋" w:cs="仿宋" w:hint="eastAsia"/>
          <w:sz w:val="28"/>
          <w:lang w:val="en-GB"/>
        </w:rPr>
        <w:t>一、发展规划分析</w:t>
      </w:r>
      <w:bookmarkEnd w:id="2"/>
    </w:p>
    <w:p>
      <w:pPr>
        <w:pStyle w:val="Heading2"/>
        <w:rPr>
          <w:rFonts w:ascii="仿宋" w:eastAsia="仿宋" w:hAnsi="仿宋" w:cs="仿宋" w:hint="eastAsia"/>
          <w:lang w:val="en-GB"/>
        </w:rPr>
      </w:pPr>
      <w:bookmarkStart w:id="3" w:name="_Toc6074"/>
      <w:r>
        <w:rPr>
          <w:rFonts w:ascii="仿宋" w:eastAsia="仿宋" w:hAnsi="仿宋" w:cs="仿宋" w:hint="eastAsia"/>
          <w:lang w:val="en-GB"/>
        </w:rPr>
        <w:t>(一)、公司发展规划</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未来公司的管理面临着巨大的挑战，随着资产、业务、人员、资金等各方面规模的显著增长，管理水平将面对更加复杂的情景。为适应这一变革，公司计划采取一系列措施，以提升管理水平和应对能力。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首先，公司将根据未来几年的发展规划，着重加强组织结构和管理体系的建设。在业务规模迅速扩大的情况下，将进行全面的战略规划、组织设计和资源配置，以确保管理层面的有序运作。特别关注战略规划、资源配置、营销策略、资金管理和内部控制等方面，提前应对复杂性挑战。</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其次，为满足发展规划的资金需求，公司将采取多元化的融资方式。通过灵活运用银行贷款、配股、增发和发行可转换债券等手段，公司将优化资本结构，确保融资方案的合理性和可行性。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人才方面，公司将加大引进和培养优秀人才的力度。通过增加对人才的资金投入、建立激励机制等手段，确保植皮粘合用生物粘合剂公司拥有具备实际经验和专业素养的高端人才。同时，公司将加强员工培训，培养出一支业务强、素质高的团队，以适应未来业务的拓展。</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另外，公司将严格遵守法律法规，规范公司的运作。不仅将持续完善法人治理结构，更将加强内部决策程序和内部控制制度，以确保决策的科学性和透明度。公司还计划逐步建立完善的激励机制，包括直接物质奖励、职业生涯规划、长期股权激励等，以提高员工的积极性和创造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在公司的运作中，持续改进管理机制，调整组织结构，以适应客观条件和业务变化，促进公司的机制创新。通过以上措施，公司将更好地适应未来的发展，实现可持续的经济效益和企业价值的提升。</w:t>
      </w:r>
    </w:p>
    <w:p>
      <w:pPr>
        <w:pStyle w:val="Heading2"/>
        <w:ind w:firstLine="560" w:firstLineChars="200"/>
        <w:rPr>
          <w:rFonts w:ascii="仿宋" w:eastAsia="仿宋" w:hAnsi="仿宋" w:cs="仿宋" w:hint="eastAsia"/>
          <w:sz w:val="28"/>
          <w:lang w:val="en-GB"/>
        </w:rPr>
      </w:pPr>
      <w:bookmarkStart w:id="4" w:name="_Toc28313"/>
      <w:r>
        <w:rPr>
          <w:rFonts w:ascii="仿宋" w:eastAsia="仿宋" w:hAnsi="仿宋" w:cs="仿宋" w:hint="eastAsia"/>
          <w:sz w:val="28"/>
          <w:lang w:val="en-GB"/>
        </w:rPr>
        <w:t>(二)、保障措施</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 优化产业发展环境</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鼓励企业积极履行社会责任，确保市场秩序的规范和有序。倡导深化混合所有制经济，积极培育和支持民营经济，以提升市场主体的活力和竞争力。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(二) 开展宣传推广</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通过多种渠道深入宣传产业现代化的经济社会环境效益，广泛传播产业相关知识，提高社会对产业现代化的认知和认可度。营造共同关注和支持产业现代化发展的良好氛围，促进产业现代化的持续、稳定、健康发展。</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(三) 提升创新能力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引导企业与植皮粘合用生物粘合剂行业科研机构密切合作，强化与产业研究院、高校以及植皮粘合用生物粘合剂行业龙头企业研发中心的联系，共同解决企业技术和发展中的难题。加大对植皮粘合用生物粘合剂行业人才引进和培养的力度，对领军人才、创新团队和高级管理人才给予优先支持。鼓励企业增加研发投入，建立各类技术创新平台，并积极申报或与科研院所及高校共建研发机构。</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(四) 增加资金投入，加大政策激励</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完善财政支持政策，整合专项资金，进一步加大对产业发展的财政投入，重点支持产业集中示范植皮粘合用生物粘合剂项目的实施。</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(五) 推动区域交流合作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通过园区共建、技术合作、资本合作和贸易换资源等多种方式，加强与沿线国家的贸易合作。加强同区域内优势产业的合作，重点在关键领域实现合作突破，取得积极成效。</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(六) 加大政策扶持</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强化财税、金融、贸易等政策与产业政策的对接，实施银企对接和产融合作政策，重点支持企业在核心技术、专有技术、高端新品等方面的开发。提升企业自主创新能力，增强竞争力，支持区域产业提升竞争力，并制定相应的支持产业发展政策。</w:t>
      </w:r>
    </w:p>
    <w:p>
      <w:pPr>
        <w:pStyle w:val="Heading1"/>
        <w:ind w:firstLine="560" w:firstLineChars="200"/>
        <w:rPr>
          <w:rFonts w:ascii="仿宋" w:eastAsia="仿宋" w:hAnsi="仿宋" w:cs="仿宋" w:hint="eastAsia"/>
          <w:sz w:val="28"/>
          <w:lang w:val="en-GB"/>
        </w:rPr>
      </w:pPr>
      <w:bookmarkStart w:id="5" w:name="_Toc20840"/>
      <w:r>
        <w:rPr>
          <w:rFonts w:ascii="仿宋" w:eastAsia="仿宋" w:hAnsi="仿宋" w:cs="仿宋" w:hint="eastAsia"/>
          <w:sz w:val="28"/>
          <w:lang w:val="en-GB"/>
        </w:rPr>
        <w:t>二、SWOT分析说明</w:t>
      </w:r>
      <w:bookmarkEnd w:id="5"/>
    </w:p>
    <w:p>
      <w:pPr>
        <w:pStyle w:val="Heading2"/>
        <w:rPr>
          <w:rFonts w:ascii="仿宋" w:eastAsia="仿宋" w:hAnsi="仿宋" w:cs="仿宋" w:hint="eastAsia"/>
          <w:lang w:val="en-GB"/>
        </w:rPr>
      </w:pPr>
      <w:bookmarkStart w:id="6" w:name="_Toc24292"/>
      <w:r>
        <w:rPr>
          <w:rFonts w:ascii="仿宋" w:eastAsia="仿宋" w:hAnsi="仿宋" w:cs="仿宋" w:hint="eastAsia"/>
          <w:lang w:val="en-GB"/>
        </w:rPr>
        <w:t>(一)、优势分析(S)</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一、技术研发领先</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技术投入高: 植皮粘合用生物粘合剂公司在技术研发方面持续投入高额资金，致力于推动科技创新，形成了一系列拥有自主知识产权的核心技术。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自主知识产权: 植皮粘合用生物粘合剂公司在研发过程中积极进行技术成果的转化，取得了多项自主知识产权，确保产品在技术与质量方面保持显著优势。</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自有技术开发: 公司主要生产线均是基于自有技术的研发成果，使得产品在市场上具备独特性和竞争优势。</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二、核心团队稳定高效</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资深团队: 公司的核心团队由经验丰富的资深专业人士组成，拥有多年植皮粘合用生物粘合剂行业研发、经营管理和市场拓展的宝贵经验。</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团队一致: 植皮粘合用生物粘合剂公司核心团队与企业利益紧密捆绑，形成高度一致的团队协作，为企业文化的高效务实奠定基础。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人力资源保障: 稳定的核心团队为植皮粘合用生物粘合剂公司提供了持续的技术创新和不断扩张所需的人力资源保障。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三、头部客户群体认可</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https://d.book118.com/836211123213010043</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植皮粘合用生物粘合剂竞争策略分析报告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植皮粘合用生物粘合剂竞争策略分析报告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植皮粘合用生物粘合剂竞争策略分析报告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植皮粘合用生物粘合剂竞争策略分析报告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植皮粘合用生物粘合剂竞争策略分析报告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植皮粘合用生物粘合剂竞争策略分析报告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植皮粘合用生物粘合剂竞争策略分析报告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87638E"/>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6687638E"/>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836211123213010043"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2024-01-10T14:25:00Z</dcterms:created>
  <dcterms:modified xsi:type="dcterms:W3CDTF">2024-01-10T14:25:56Z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8D3015A835F34CE2858CD94DFCAD4439_11</vt:lpwstr>
  </property>
  <property fmtid="{D5CDD505-2E9C-101B-9397-08002B2CF9AE}" pid="3" name="KSOProductBuildVer">
    <vt:lpwstr>2052-12.1.0.16120</vt:lpwstr>
  </property>
</Properties>
</file>