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79" w:line="220" w:lineRule="auto"/>
        <w:ind w:left="228"/>
        <w:outlineLvl w:val="0"/>
        <w:rPr>
          <w:rFonts w:ascii="宋体" w:eastAsia="宋体" w:hAnsi="宋体" w:cs="宋体"/>
          <w:sz w:val="71"/>
          <w:szCs w:val="71"/>
        </w:rPr>
      </w:pPr>
      <w:r>
        <w:rPr>
          <w:rFonts w:ascii="宋体" w:eastAsia="宋体" w:hAnsi="宋体" w:cs="宋体"/>
          <w:spacing w:val="9"/>
          <w:sz w:val="71"/>
          <w:szCs w:val="71"/>
          <w14:textOutline w14:w="13075" w14:cap="sq">
            <w14:solidFill>
              <w14:srgbClr w14:val="000000"/>
            </w14:solidFill>
            <w14:prstDash w14:val="solid"/>
            <w14:bevel/>
          </w14:textOutline>
        </w:rPr>
        <w:t>建设项目环境影响报告表</w:t>
      </w:r>
    </w:p>
    <w:p>
      <w:pPr>
        <w:spacing w:before="236" w:line="226" w:lineRule="auto"/>
        <w:ind w:left="2653"/>
        <w:rPr>
          <w:rFonts w:ascii="宋体" w:eastAsia="宋体" w:hAnsi="宋体" w:cs="宋体"/>
          <w:sz w:val="43"/>
          <w:szCs w:val="43"/>
        </w:rPr>
      </w:pPr>
      <w:r>
        <w:rPr>
          <w:rFonts w:ascii="宋体" w:eastAsia="宋体" w:hAnsi="宋体" w:cs="宋体"/>
          <w:spacing w:val="4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仿宋" w:eastAsia="仿宋" w:hAnsi="仿宋" w:cs="仿宋"/>
          <w:spacing w:val="4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污染影响类</w:t>
      </w:r>
      <w:r>
        <w:rPr>
          <w:rFonts w:ascii="宋体" w:eastAsia="宋体" w:hAnsi="宋体" w:cs="宋体"/>
          <w:spacing w:val="4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）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98" w:line="479" w:lineRule="auto"/>
        <w:ind w:left="961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2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项目名称：</w:t>
      </w:r>
      <w:r>
        <w:rPr>
          <w:rFonts w:ascii="宋体" w:eastAsia="宋体" w:hAnsi="宋体" w:cs="宋体"/>
          <w:spacing w:val="-2"/>
          <w:sz w:val="30"/>
          <w:szCs w:val="30"/>
        </w:rPr>
        <w:t xml:space="preserve">   </w:t>
      </w:r>
      <w:r>
        <w:rPr>
          <w:rFonts w:ascii="宋体" w:eastAsia="宋体" w:hAnsi="宋体" w:cs="宋体"/>
          <w:spacing w:val="-2"/>
          <w:sz w:val="30"/>
          <w:szCs w:val="30"/>
          <w:u w:val="single" w:color="auto"/>
        </w:rPr>
        <w:t xml:space="preserve">   </w:t>
      </w:r>
      <w:r>
        <w:rPr>
          <w:rFonts w:ascii="宋体" w:eastAsia="宋体" w:hAnsi="宋体" w:cs="宋体"/>
          <w:spacing w:val="-2"/>
          <w:sz w:val="30"/>
          <w:szCs w:val="30"/>
          <w:u w:val="single" w:color="00000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年扩产</w:t>
      </w:r>
      <w:r>
        <w:rPr>
          <w:rFonts w:ascii="宋体" w:eastAsia="宋体" w:hAnsi="宋体" w:cs="宋体"/>
          <w:spacing w:val="-49"/>
          <w:sz w:val="30"/>
          <w:szCs w:val="3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30"/>
          <w:szCs w:val="30"/>
          <w:u w:val="single" w:color="auto"/>
        </w:rPr>
        <w:t>4000</w:t>
      </w:r>
      <w:r>
        <w:rPr>
          <w:rFonts w:ascii="Times New Roman" w:eastAsia="Times New Roman" w:hAnsi="Times New Roman" w:cs="Times New Roman"/>
          <w:b/>
          <w:bCs/>
          <w:spacing w:val="24"/>
          <w:sz w:val="30"/>
          <w:szCs w:val="30"/>
          <w:u w:val="single" w:color="auto"/>
        </w:rPr>
        <w:t xml:space="preserve"> </w:t>
      </w:r>
      <w:r>
        <w:rPr>
          <w:rFonts w:ascii="宋体" w:eastAsia="宋体" w:hAnsi="宋体" w:cs="宋体"/>
          <w:spacing w:val="-2"/>
          <w:sz w:val="30"/>
          <w:szCs w:val="30"/>
          <w:u w:val="single" w:color="00000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吨糕点类食品项目</w:t>
      </w:r>
      <w:r>
        <w:rPr>
          <w:rFonts w:ascii="宋体" w:eastAsia="宋体" w:hAnsi="宋体" w:cs="宋体"/>
          <w:sz w:val="30"/>
          <w:szCs w:val="30"/>
          <w:u w:val="single" w:color="auto"/>
        </w:rPr>
        <w:t xml:space="preserve">   </w:t>
      </w:r>
    </w:p>
    <w:p>
      <w:pPr>
        <w:spacing w:line="218" w:lineRule="auto"/>
        <w:ind w:left="96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2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建设单位（盖章</w:t>
      </w:r>
      <w:r>
        <w:rPr>
          <w:rFonts w:ascii="宋体" w:eastAsia="宋体" w:hAnsi="宋体" w:cs="宋体"/>
          <w:spacing w:val="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）：</w:t>
      </w:r>
      <w:r>
        <w:rPr>
          <w:rFonts w:ascii="宋体" w:eastAsia="宋体" w:hAnsi="宋体" w:cs="宋体"/>
          <w:spacing w:val="42"/>
          <w:sz w:val="30"/>
          <w:szCs w:val="30"/>
          <w:u w:val="single" w:color="auto"/>
        </w:rPr>
        <w:t xml:space="preserve"> </w:t>
      </w:r>
      <w:r>
        <w:rPr>
          <w:rFonts w:ascii="宋体" w:eastAsia="宋体" w:hAnsi="宋体" w:cs="宋体"/>
          <w:spacing w:val="-2"/>
          <w:sz w:val="30"/>
          <w:szCs w:val="30"/>
          <w:u w:val="single" w:color="00000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山东彬硕食品加工有限公司</w:t>
      </w:r>
      <w:r>
        <w:rPr>
          <w:rFonts w:ascii="宋体" w:eastAsia="宋体" w:hAnsi="宋体" w:cs="宋体"/>
          <w:sz w:val="30"/>
          <w:szCs w:val="30"/>
          <w:u w:val="single" w:color="auto"/>
        </w:rPr>
        <w:t xml:space="preserve">   </w:t>
      </w:r>
    </w:p>
    <w:p>
      <w:pPr>
        <w:pStyle w:val="BodyText"/>
        <w:spacing w:line="325" w:lineRule="auto"/>
      </w:pPr>
    </w:p>
    <w:p>
      <w:pPr>
        <w:spacing w:before="98" w:line="219" w:lineRule="auto"/>
        <w:ind w:left="959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编制日期：</w:t>
      </w:r>
      <w:r>
        <w:rPr>
          <w:rFonts w:ascii="宋体" w:eastAsia="宋体" w:hAnsi="宋体" w:cs="宋体"/>
          <w:spacing w:val="-1"/>
          <w:sz w:val="30"/>
          <w:szCs w:val="30"/>
          <w:u w:val="single" w:color="auto"/>
        </w:rPr>
        <w:t xml:space="preserve">         </w:t>
      </w:r>
      <w:r>
        <w:rPr>
          <w:rFonts w:ascii="宋体" w:eastAsia="宋体" w:hAnsi="宋体" w:cs="宋体"/>
          <w:spacing w:val="-1"/>
          <w:sz w:val="30"/>
          <w:szCs w:val="30"/>
          <w:u w:val="single" w:color="00000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二零二三年六月</w:t>
      </w:r>
      <w:r>
        <w:rPr>
          <w:rFonts w:ascii="宋体" w:eastAsia="宋体" w:hAnsi="宋体" w:cs="宋体"/>
          <w:spacing w:val="1"/>
          <w:sz w:val="30"/>
          <w:szCs w:val="30"/>
          <w:u w:val="single" w:color="auto"/>
        </w:rPr>
        <w:t xml:space="preserve">             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99" w:line="219" w:lineRule="auto"/>
        <w:ind w:left="225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2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中华人民共和国生态环境部制</w:t>
      </w:r>
    </w:p>
    <w:p>
      <w:pPr>
        <w:pStyle w:val="BodyText"/>
      </w:pPr>
    </w:p>
    <w:p>
      <w:pPr>
        <w:sectPr>
          <w:headerReference w:type="default" r:id="rId5"/>
          <w:footerReference w:type="default" r:id="rId6"/>
          <w:pgSz w:w="11906" w:h="16839"/>
          <w:pgMar w:top="0" w:right="0" w:bottom="0" w:left="0" w:header="0" w:footer="0" w:gutter="0"/>
          <w:cols w:num="1" w:space="720"/>
        </w:sectPr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sdt>
      <w:sdtPr>
        <w:rPr>
          <w:rFonts w:ascii="宋体" w:eastAsia="宋体" w:hAnsi="宋体" w:cs="宋体"/>
          <w:sz w:val="35"/>
          <w:szCs w:val="35"/>
        </w:rPr>
        <w:id w:val="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spacing w:before="114" w:line="227" w:lineRule="auto"/>
            <w:ind w:left="3954"/>
            <w:rPr>
              <w:rFonts w:ascii="宋体" w:eastAsia="宋体" w:hAnsi="宋体" w:cs="宋体"/>
              <w:sz w:val="35"/>
              <w:szCs w:val="35"/>
            </w:rPr>
          </w:pPr>
          <w:r>
            <w:rPr>
              <w:rFonts w:ascii="宋体" w:eastAsia="宋体" w:hAnsi="宋体" w:cs="宋体"/>
              <w:spacing w:val="-37"/>
              <w:sz w:val="35"/>
              <w:szCs w:val="35"/>
              <w14:textOutline w14:w="6537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宋体" w:eastAsia="宋体" w:hAnsi="宋体" w:cs="宋体"/>
              <w:spacing w:val="12"/>
              <w:sz w:val="35"/>
              <w:szCs w:val="35"/>
            </w:rPr>
            <w:t xml:space="preserve">  </w:t>
          </w:r>
          <w:r>
            <w:rPr>
              <w:rFonts w:ascii="宋体" w:eastAsia="宋体" w:hAnsi="宋体" w:cs="宋体"/>
              <w:spacing w:val="-37"/>
              <w:sz w:val="35"/>
              <w:szCs w:val="35"/>
              <w14:textOutline w14:w="6537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pStyle w:val="BodyText"/>
            <w:spacing w:line="293" w:lineRule="auto"/>
          </w:pPr>
        </w:p>
        <w:p>
          <w:pPr>
            <w:tabs>
              <w:tab w:val="right" w:leader="dot" w:pos="8825"/>
            </w:tabs>
            <w:spacing w:before="78" w:line="219" w:lineRule="auto"/>
            <w:ind w:left="3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宋体" w:eastAsia="宋体" w:hAnsi="宋体" w:cs="宋体"/>
              <w:spacing w:val="-1"/>
              <w:sz w:val="24"/>
              <w:szCs w:val="24"/>
              <w14:textOutline w14:w="4358" w14:cap="sq">
                <w14:solidFill>
                  <w14:srgbClr w14:val="000000"/>
                </w14:solidFill>
                <w14:prstDash w14:val="solid"/>
                <w14:bevel/>
              </w14:textOutline>
            </w:rPr>
            <w:t>一、建设项目基本情况</w:t>
          </w:r>
          <w:r>
            <w:rPr>
              <w:rFonts w:ascii="宋体" w:eastAsia="宋体" w:hAnsi="宋体" w:cs="宋体"/>
              <w:spacing w:val="-76"/>
              <w:sz w:val="24"/>
              <w:szCs w:val="24"/>
            </w:rPr>
            <w:t xml:space="preserve"> </w:t>
          </w:r>
          <w:r>
            <w:rPr>
              <w:rFonts w:ascii="宋体" w:eastAsia="宋体" w:hAnsi="宋体" w:cs="宋体"/>
              <w:sz w:val="24"/>
              <w:szCs w:val="24"/>
            </w:rPr>
            <w:tab/>
          </w:r>
          <w:r>
            <w:rPr>
              <w:rFonts w:ascii="宋体" w:eastAsia="宋体" w:hAnsi="宋体" w:cs="宋体"/>
              <w:spacing w:val="-69"/>
              <w:sz w:val="24"/>
              <w:szCs w:val="24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b/>
                <w:bCs/>
                <w:spacing w:val="-16"/>
                <w:sz w:val="24"/>
                <w:szCs w:val="24"/>
              </w:rPr>
              <w:t>1</w:t>
            </w:r>
          </w:hyperlink>
        </w:p>
        <w:p>
          <w:pPr>
            <w:pStyle w:val="BodyText"/>
            <w:spacing w:line="286" w:lineRule="auto"/>
          </w:pPr>
        </w:p>
        <w:p>
          <w:pPr>
            <w:tabs>
              <w:tab w:val="right" w:leader="dot" w:pos="8825"/>
            </w:tabs>
            <w:spacing w:before="78" w:line="220" w:lineRule="auto"/>
            <w:ind w:left="3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宋体" w:eastAsia="宋体" w:hAnsi="宋体" w:cs="宋体"/>
              <w:spacing w:val="-1"/>
              <w:sz w:val="24"/>
              <w:szCs w:val="24"/>
              <w14:textOutline w14:w="4358" w14:cap="sq">
                <w14:solidFill>
                  <w14:srgbClr w14:val="000000"/>
                </w14:solidFill>
                <w14:prstDash w14:val="solid"/>
                <w14:bevel/>
              </w14:textOutline>
            </w:rPr>
            <w:t>二、建设项目工程分析</w:t>
          </w:r>
          <w:r>
            <w:rPr>
              <w:rFonts w:ascii="宋体" w:eastAsia="宋体" w:hAnsi="宋体" w:cs="宋体"/>
              <w:spacing w:val="-76"/>
              <w:sz w:val="24"/>
              <w:szCs w:val="24"/>
            </w:rPr>
            <w:t xml:space="preserve"> </w:t>
          </w:r>
          <w:r>
            <w:rPr>
              <w:rFonts w:ascii="宋体" w:eastAsia="宋体" w:hAnsi="宋体" w:cs="宋体"/>
              <w:sz w:val="24"/>
              <w:szCs w:val="24"/>
            </w:rPr>
            <w:tab/>
          </w:r>
          <w:r>
            <w:rPr>
              <w:rFonts w:ascii="宋体" w:eastAsia="宋体" w:hAnsi="宋体" w:cs="宋体"/>
              <w:spacing w:val="-69"/>
              <w:sz w:val="24"/>
              <w:szCs w:val="24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t>1</w:t>
            </w:r>
          </w:hyperlink>
          <w:r>
            <w:rPr>
              <w:rFonts w:ascii="Times New Roman" w:eastAsia="Times New Roman" w:hAnsi="Times New Roman" w:cs="Times New Roman"/>
              <w:b/>
              <w:bCs/>
              <w:spacing w:val="-8"/>
              <w:sz w:val="24"/>
              <w:szCs w:val="24"/>
            </w:rPr>
            <w:t>5</w:t>
          </w:r>
        </w:p>
        <w:p>
          <w:pPr>
            <w:pStyle w:val="BodyText"/>
            <w:spacing w:line="282" w:lineRule="auto"/>
          </w:pPr>
        </w:p>
        <w:p>
          <w:pPr>
            <w:tabs>
              <w:tab w:val="right" w:leader="dot" w:pos="8825"/>
            </w:tabs>
            <w:spacing w:before="78" w:line="218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宋体" w:eastAsia="宋体" w:hAnsi="宋体" w:cs="宋体"/>
              <w:sz w:val="24"/>
              <w:szCs w:val="24"/>
              <w14:textOutline w14:w="4358" w14:cap="sq">
                <w14:solidFill>
                  <w14:srgbClr w14:val="000000"/>
                </w14:solidFill>
                <w14:prstDash w14:val="solid"/>
                <w14:bevel/>
              </w14:textOutline>
            </w:rPr>
            <w:t>三、区域环境质量现状、环境保护目标及评价标准</w:t>
          </w:r>
          <w:r>
            <w:rPr>
              <w:rFonts w:ascii="宋体" w:eastAsia="宋体" w:hAnsi="宋体" w:cs="宋体"/>
              <w:spacing w:val="-70"/>
              <w:sz w:val="24"/>
              <w:szCs w:val="24"/>
            </w:rPr>
            <w:t xml:space="preserve"> </w:t>
          </w:r>
          <w:r>
            <w:rPr>
              <w:rFonts w:ascii="宋体" w:eastAsia="宋体" w:hAnsi="宋体" w:cs="宋体"/>
              <w:sz w:val="24"/>
              <w:szCs w:val="24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b/>
                <w:bCs/>
                <w:spacing w:val="12"/>
                <w:sz w:val="24"/>
                <w:szCs w:val="24"/>
              </w:rPr>
              <w:t>2</w:t>
            </w:r>
          </w:hyperlink>
          <w:r>
            <w:rPr>
              <w:rFonts w:ascii="Times New Roman" w:eastAsia="Times New Roman" w:hAnsi="Times New Roman" w:cs="Times New Roman"/>
              <w:b/>
              <w:bCs/>
              <w:spacing w:val="12"/>
              <w:sz w:val="24"/>
              <w:szCs w:val="24"/>
            </w:rPr>
            <w:t>7</w:t>
          </w:r>
        </w:p>
        <w:p>
          <w:pPr>
            <w:pStyle w:val="BodyText"/>
            <w:spacing w:line="287" w:lineRule="auto"/>
          </w:pPr>
        </w:p>
        <w:p>
          <w:pPr>
            <w:tabs>
              <w:tab w:val="right" w:leader="dot" w:pos="8825"/>
            </w:tabs>
            <w:spacing w:before="78" w:line="220" w:lineRule="auto"/>
            <w:ind w:left="22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宋体" w:eastAsia="宋体" w:hAnsi="宋体" w:cs="宋体"/>
              <w:spacing w:val="-2"/>
              <w:sz w:val="24"/>
              <w:szCs w:val="24"/>
              <w14:textOutline w14:w="4358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四、主要环境影响和保护措施</w:t>
          </w:r>
          <w:r>
            <w:rPr>
              <w:rFonts w:ascii="宋体" w:eastAsia="宋体" w:hAnsi="宋体" w:cs="宋体"/>
              <w:spacing w:val="-76"/>
              <w:sz w:val="24"/>
              <w:szCs w:val="24"/>
            </w:rPr>
            <w:t xml:space="preserve"> </w:t>
          </w:r>
          <w:r>
            <w:rPr>
              <w:rFonts w:ascii="宋体" w:eastAsia="宋体" w:hAnsi="宋体" w:cs="宋体"/>
              <w:sz w:val="24"/>
              <w:szCs w:val="24"/>
            </w:rPr>
            <w:tab/>
          </w:r>
          <w:r>
            <w:rPr>
              <w:rFonts w:ascii="宋体" w:eastAsia="宋体" w:hAnsi="宋体" w:cs="宋体"/>
              <w:spacing w:val="-83"/>
              <w:sz w:val="24"/>
              <w:szCs w:val="24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b/>
              <w:bCs/>
              <w:spacing w:val="-2"/>
              <w:sz w:val="24"/>
              <w:szCs w:val="24"/>
            </w:rPr>
            <w:t>2</w:t>
          </w:r>
        </w:p>
        <w:p>
          <w:pPr>
            <w:pStyle w:val="BodyText"/>
            <w:spacing w:line="282" w:lineRule="auto"/>
          </w:pPr>
        </w:p>
        <w:p>
          <w:pPr>
            <w:tabs>
              <w:tab w:val="right" w:leader="dot" w:pos="8825"/>
            </w:tabs>
            <w:spacing w:before="78" w:line="219" w:lineRule="auto"/>
            <w:ind w:left="3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宋体" w:eastAsia="宋体" w:hAnsi="宋体" w:cs="宋体"/>
              <w:spacing w:val="-1"/>
              <w:sz w:val="24"/>
              <w:szCs w:val="24"/>
              <w14:textOutline w14:w="4358" w14:cap="sq">
                <w14:solidFill>
                  <w14:srgbClr w14:val="000000"/>
                </w14:solidFill>
                <w14:prstDash w14:val="solid"/>
                <w14:bevel/>
              </w14:textOutline>
            </w:rPr>
            <w:t>五、环境保护措施监督检查清单</w:t>
          </w:r>
          <w:r>
            <w:rPr>
              <w:rFonts w:ascii="宋体" w:eastAsia="宋体" w:hAnsi="宋体" w:cs="宋体"/>
              <w:spacing w:val="-67"/>
              <w:sz w:val="24"/>
              <w:szCs w:val="24"/>
            </w:rPr>
            <w:t xml:space="preserve"> </w:t>
          </w:r>
          <w:r>
            <w:rPr>
              <w:rFonts w:ascii="宋体" w:eastAsia="宋体" w:hAnsi="宋体" w:cs="宋体"/>
              <w:sz w:val="24"/>
              <w:szCs w:val="24"/>
            </w:rPr>
            <w:tab/>
          </w:r>
          <w:r>
            <w:rPr>
              <w:rFonts w:ascii="宋体" w:eastAsia="宋体" w:hAnsi="宋体" w:cs="宋体"/>
              <w:spacing w:val="-81"/>
              <w:sz w:val="24"/>
              <w:szCs w:val="24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4</w:t>
            </w:r>
          </w:hyperlink>
          <w:r>
            <w:rPr>
              <w:rFonts w:ascii="Times New Roman" w:eastAsia="Times New Roman" w:hAnsi="Times New Roman" w:cs="Times New Roman"/>
              <w:b/>
              <w:bCs/>
              <w:spacing w:val="-4"/>
              <w:sz w:val="24"/>
              <w:szCs w:val="24"/>
            </w:rPr>
            <w:t>8</w:t>
          </w:r>
        </w:p>
        <w:p>
          <w:pPr>
            <w:pStyle w:val="BodyText"/>
            <w:spacing w:line="282" w:lineRule="auto"/>
          </w:pPr>
        </w:p>
        <w:p>
          <w:pPr>
            <w:tabs>
              <w:tab w:val="right" w:leader="dot" w:pos="8825"/>
            </w:tabs>
            <w:spacing w:before="79" w:line="221" w:lineRule="auto"/>
            <w:ind w:left="1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宋体" w:eastAsia="宋体" w:hAnsi="宋体" w:cs="宋体"/>
              <w:spacing w:val="-3"/>
              <w:sz w:val="24"/>
              <w:szCs w:val="24"/>
              <w14:textOutline w14:w="4358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六、结论</w:t>
          </w:r>
          <w:r>
            <w:rPr>
              <w:rFonts w:ascii="宋体" w:eastAsia="宋体" w:hAnsi="宋体" w:cs="宋体"/>
              <w:spacing w:val="-77"/>
              <w:sz w:val="24"/>
              <w:szCs w:val="24"/>
            </w:rPr>
            <w:t xml:space="preserve"> </w:t>
          </w:r>
          <w:r>
            <w:rPr>
              <w:rFonts w:ascii="宋体" w:eastAsia="宋体" w:hAnsi="宋体" w:cs="宋体"/>
              <w:sz w:val="24"/>
              <w:szCs w:val="24"/>
            </w:rPr>
            <w:tab/>
          </w:r>
          <w:r>
            <w:rPr>
              <w:rFonts w:ascii="宋体" w:eastAsia="宋体" w:hAnsi="宋体" w:cs="宋体"/>
              <w:spacing w:val="-70"/>
              <w:sz w:val="24"/>
              <w:szCs w:val="24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>5</w:t>
            </w:r>
          </w:hyperlink>
          <w:r>
            <w:rPr>
              <w:rFonts w:ascii="Times New Roman" w:eastAsia="Times New Roman" w:hAnsi="Times New Roman" w:cs="Times New Roman"/>
              <w:b/>
              <w:bCs/>
              <w:spacing w:val="-5"/>
              <w:sz w:val="24"/>
              <w:szCs w:val="24"/>
            </w:rPr>
            <w:t>2</w:t>
          </w:r>
        </w:p>
        <w:p>
          <w:pPr>
            <w:pStyle w:val="BodyText"/>
            <w:spacing w:line="283" w:lineRule="auto"/>
          </w:pPr>
        </w:p>
        <w:p>
          <w:pPr>
            <w:tabs>
              <w:tab w:val="right" w:leader="dot" w:pos="8825"/>
            </w:tabs>
            <w:spacing w:before="78" w:line="219" w:lineRule="auto"/>
            <w:ind w:left="18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宋体" w:eastAsia="宋体" w:hAnsi="宋体" w:cs="宋体"/>
              <w:spacing w:val="-1"/>
              <w:sz w:val="24"/>
              <w:szCs w:val="24"/>
              <w14:textOutline w14:w="4358" w14:cap="sq">
                <w14:solidFill>
                  <w14:srgbClr w14:val="000000"/>
                </w14:solidFill>
                <w14:prstDash w14:val="solid"/>
                <w14:bevel/>
              </w14:textOutline>
            </w:rPr>
            <w:t>附表、建设项目污染物排放量汇总表</w:t>
          </w:r>
          <w:r>
            <w:rPr>
              <w:rFonts w:ascii="宋体" w:eastAsia="宋体" w:hAnsi="宋体" w:cs="宋体"/>
              <w:spacing w:val="-77"/>
              <w:sz w:val="24"/>
              <w:szCs w:val="24"/>
            </w:rPr>
            <w:t xml:space="preserve"> </w:t>
          </w:r>
          <w:r>
            <w:rPr>
              <w:rFonts w:ascii="宋体" w:eastAsia="宋体" w:hAnsi="宋体" w:cs="宋体"/>
              <w:sz w:val="24"/>
              <w:szCs w:val="24"/>
            </w:rPr>
            <w:tab/>
          </w:r>
          <w:r>
            <w:rPr>
              <w:rFonts w:ascii="宋体" w:eastAsia="宋体" w:hAnsi="宋体" w:cs="宋体"/>
              <w:spacing w:val="-82"/>
              <w:sz w:val="24"/>
              <w:szCs w:val="24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>5</w:t>
            </w:r>
          </w:hyperlink>
          <w:r>
            <w:rPr>
              <w:rFonts w:ascii="Times New Roman" w:eastAsia="Times New Roman" w:hAnsi="Times New Roman" w:cs="Times New Roman"/>
              <w:b/>
              <w:bCs/>
              <w:spacing w:val="-5"/>
              <w:sz w:val="24"/>
              <w:szCs w:val="24"/>
            </w:rPr>
            <w:t>3</w:t>
          </w:r>
        </w:p>
      </w:sdtContent>
    </w:sdt>
    <w:p>
      <w:pPr>
        <w:pStyle w:val="BodyText"/>
        <w:spacing w:line="283" w:lineRule="auto"/>
      </w:pPr>
    </w:p>
    <w:p>
      <w:pPr>
        <w:spacing w:before="78" w:line="219" w:lineRule="auto"/>
        <w:ind w:left="49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0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附图：</w:t>
      </w:r>
    </w:p>
    <w:p>
      <w:pPr>
        <w:spacing w:before="184" w:line="219" w:lineRule="auto"/>
        <w:ind w:left="47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8"/>
          <w:sz w:val="24"/>
          <w:szCs w:val="24"/>
        </w:rPr>
        <w:t>附图</w:t>
      </w:r>
      <w:r>
        <w:rPr>
          <w:rFonts w:ascii="宋体" w:eastAsia="宋体" w:hAnsi="宋体" w:cs="宋体"/>
          <w:spacing w:val="-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8"/>
          <w:sz w:val="24"/>
          <w:szCs w:val="24"/>
        </w:rPr>
        <w:t>、项目地理位置图</w:t>
      </w:r>
    </w:p>
    <w:p>
      <w:pPr>
        <w:spacing w:before="181" w:line="219" w:lineRule="auto"/>
        <w:ind w:left="47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附图</w:t>
      </w:r>
      <w:r>
        <w:rPr>
          <w:rFonts w:ascii="宋体" w:eastAsia="宋体" w:hAnsi="宋体" w:cs="宋体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</w:rPr>
        <w:t>、德州市生态环境分区管控图</w:t>
      </w:r>
    </w:p>
    <w:p>
      <w:pPr>
        <w:spacing w:before="183" w:line="468" w:lineRule="exact"/>
        <w:ind w:left="47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position w:val="17"/>
          <w:sz w:val="24"/>
          <w:szCs w:val="24"/>
        </w:rPr>
        <w:t>附图</w:t>
      </w:r>
      <w:r>
        <w:rPr>
          <w:rFonts w:ascii="宋体" w:eastAsia="宋体" w:hAnsi="宋体" w:cs="宋体"/>
          <w:spacing w:val="-36"/>
          <w:position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7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-34"/>
          <w:position w:val="17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4"/>
          <w:position w:val="17"/>
          <w:sz w:val="24"/>
          <w:szCs w:val="24"/>
        </w:rPr>
        <w:t>、大运河山东段核心监控区范围示意图</w:t>
      </w:r>
    </w:p>
    <w:p>
      <w:pPr>
        <w:spacing w:before="1" w:line="218" w:lineRule="auto"/>
        <w:ind w:left="47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6"/>
          <w:sz w:val="24"/>
          <w:szCs w:val="24"/>
        </w:rPr>
        <w:t>附图</w:t>
      </w:r>
      <w:r>
        <w:rPr>
          <w:rFonts w:ascii="宋体" w:eastAsia="宋体" w:hAnsi="宋体" w:cs="宋体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6"/>
          <w:sz w:val="24"/>
          <w:szCs w:val="24"/>
        </w:rPr>
        <w:t>、项目平面布置图</w:t>
      </w:r>
    </w:p>
    <w:p>
      <w:pPr>
        <w:spacing w:before="182" w:line="468" w:lineRule="exact"/>
        <w:ind w:left="47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position w:val="17"/>
          <w:sz w:val="24"/>
          <w:szCs w:val="24"/>
        </w:rPr>
        <w:t>附图</w:t>
      </w:r>
      <w:r>
        <w:rPr>
          <w:rFonts w:ascii="宋体" w:eastAsia="宋体" w:hAnsi="宋体" w:cs="宋体"/>
          <w:spacing w:val="-41"/>
          <w:position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7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-34"/>
          <w:position w:val="17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5"/>
          <w:position w:val="17"/>
          <w:sz w:val="24"/>
          <w:szCs w:val="24"/>
        </w:rPr>
        <w:t>、项目环境保护目标分布图</w:t>
      </w:r>
    </w:p>
    <w:p>
      <w:pPr>
        <w:spacing w:line="218" w:lineRule="auto"/>
        <w:ind w:left="47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6"/>
          <w:sz w:val="24"/>
          <w:szCs w:val="24"/>
        </w:rPr>
        <w:t>附图</w:t>
      </w:r>
      <w:r>
        <w:rPr>
          <w:rFonts w:ascii="宋体" w:eastAsia="宋体" w:hAnsi="宋体" w:cs="宋体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6"/>
          <w:sz w:val="24"/>
          <w:szCs w:val="24"/>
        </w:rPr>
        <w:t>、项目车间现状图</w:t>
      </w:r>
    </w:p>
    <w:p>
      <w:pPr>
        <w:spacing w:before="181" w:line="219" w:lineRule="auto"/>
        <w:ind w:left="49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0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附件：</w:t>
      </w:r>
    </w:p>
    <w:p>
      <w:pPr>
        <w:spacing w:before="181" w:line="219" w:lineRule="auto"/>
        <w:ind w:left="47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2"/>
          <w:sz w:val="24"/>
          <w:szCs w:val="24"/>
        </w:rPr>
        <w:t>附件</w:t>
      </w:r>
      <w:r>
        <w:rPr>
          <w:rFonts w:ascii="宋体" w:eastAsia="宋体" w:hAnsi="宋体" w:cs="宋体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2"/>
          <w:sz w:val="24"/>
          <w:szCs w:val="24"/>
        </w:rPr>
        <w:t>、委托书</w:t>
      </w:r>
    </w:p>
    <w:p>
      <w:pPr>
        <w:spacing w:before="183" w:line="219" w:lineRule="auto"/>
        <w:ind w:left="47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6"/>
          <w:sz w:val="24"/>
          <w:szCs w:val="24"/>
        </w:rPr>
        <w:t>附件</w:t>
      </w:r>
      <w:r>
        <w:rPr>
          <w:rFonts w:ascii="宋体" w:eastAsia="宋体" w:hAnsi="宋体" w:cs="宋体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6"/>
          <w:sz w:val="24"/>
          <w:szCs w:val="24"/>
        </w:rPr>
        <w:t>、立项备案证明</w:t>
      </w:r>
    </w:p>
    <w:p>
      <w:pPr>
        <w:spacing w:before="184" w:line="219" w:lineRule="auto"/>
        <w:ind w:left="47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9"/>
          <w:sz w:val="24"/>
          <w:szCs w:val="24"/>
        </w:rPr>
        <w:t>附件</w:t>
      </w:r>
      <w:r>
        <w:rPr>
          <w:rFonts w:ascii="宋体" w:eastAsia="宋体" w:hAnsi="宋体" w:cs="宋体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9"/>
          <w:sz w:val="24"/>
          <w:szCs w:val="24"/>
        </w:rPr>
        <w:t>、营业执照</w:t>
      </w:r>
    </w:p>
    <w:p>
      <w:pPr>
        <w:spacing w:before="181" w:line="219" w:lineRule="auto"/>
        <w:ind w:left="47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8"/>
          <w:sz w:val="24"/>
          <w:szCs w:val="24"/>
        </w:rPr>
        <w:t>附件</w:t>
      </w:r>
      <w:r>
        <w:rPr>
          <w:rFonts w:ascii="宋体" w:eastAsia="宋体" w:hAnsi="宋体" w:cs="宋体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8"/>
          <w:sz w:val="24"/>
          <w:szCs w:val="24"/>
        </w:rPr>
        <w:t>、土地文件</w:t>
      </w:r>
    </w:p>
    <w:p>
      <w:pPr>
        <w:spacing w:before="183" w:line="219" w:lineRule="auto"/>
        <w:ind w:left="47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8"/>
          <w:sz w:val="24"/>
          <w:szCs w:val="24"/>
        </w:rPr>
        <w:t>附件</w:t>
      </w:r>
      <w:r>
        <w:rPr>
          <w:rFonts w:ascii="宋体" w:eastAsia="宋体" w:hAnsi="宋体" w:cs="宋体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8"/>
          <w:sz w:val="24"/>
          <w:szCs w:val="24"/>
        </w:rPr>
        <w:t>、总量确认书</w:t>
      </w:r>
    </w:p>
    <w:p>
      <w:pPr>
        <w:spacing w:before="181" w:line="219" w:lineRule="auto"/>
        <w:ind w:left="47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附件</w:t>
      </w:r>
      <w:r>
        <w:rPr>
          <w:rFonts w:ascii="宋体" w:eastAsia="宋体" w:hAnsi="宋体" w:cs="宋体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</w:rPr>
        <w:t>、承诺书（建设单位承诺书、环评编制单位承诺书）</w:t>
      </w:r>
    </w:p>
    <w:p>
      <w:pPr>
        <w:pStyle w:val="BodyText"/>
      </w:pPr>
    </w:p>
    <w:p>
      <w:pPr>
        <w:sectPr>
          <w:headerReference w:type="default" r:id="rId7"/>
          <w:footerReference w:type="default" r:id="rId8"/>
          <w:pgSz w:w="11906" w:h="16839"/>
          <w:pgMar w:top="0" w:right="0" w:bottom="0" w:left="0" w:header="0" w:footer="0" w:gutter="0"/>
          <w:pgNumType w:start="2"/>
          <w:cols w:num="1" w:space="720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spacing w:before="98" w:line="219" w:lineRule="auto"/>
        <w:ind w:left="3168"/>
        <w:outlineLvl w:val="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一、建设项目基本情况</w:t>
      </w:r>
    </w:p>
    <w:p>
      <w:pPr>
        <w:spacing w:line="108" w:lineRule="exact"/>
      </w:pPr>
    </w:p>
    <w:tbl>
      <w:tblPr>
        <w:tblStyle w:val="TableNormal00"/>
        <w:tblW w:w="929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2687"/>
        <w:gridCol w:w="2096"/>
        <w:gridCol w:w="3226"/>
      </w:tblGrid>
      <w:tr>
        <w:tblPrEx>
          <w:tblW w:w="929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/>
        </w:trPr>
        <w:tc>
          <w:tcPr>
            <w:tcW w:w="1290" w:type="dxa"/>
            <w:vAlign w:val="top"/>
          </w:tcPr>
          <w:p>
            <w:pPr>
              <w:pStyle w:val="TableText"/>
              <w:spacing w:before="56" w:line="248" w:lineRule="auto"/>
              <w:ind w:left="408" w:right="158" w:hanging="240"/>
            </w:pPr>
            <w:r>
              <w:rPr>
                <w:spacing w:val="-4"/>
              </w:rPr>
              <w:t>建设项目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名称</w:t>
            </w:r>
          </w:p>
        </w:tc>
        <w:tc>
          <w:tcPr>
            <w:tcW w:w="8009" w:type="dxa"/>
            <w:gridSpan w:val="3"/>
            <w:vAlign w:val="top"/>
          </w:tcPr>
          <w:p>
            <w:pPr>
              <w:pStyle w:val="TableText"/>
              <w:spacing w:before="236" w:line="219" w:lineRule="auto"/>
              <w:ind w:left="2382"/>
            </w:pPr>
            <w:r>
              <w:rPr>
                <w:spacing w:val="-3"/>
              </w:rPr>
              <w:t>年扩产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4000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-3"/>
              </w:rPr>
              <w:t>吨糕点类食品项目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/>
        </w:trPr>
        <w:tc>
          <w:tcPr>
            <w:tcW w:w="1290" w:type="dxa"/>
            <w:vAlign w:val="top"/>
          </w:tcPr>
          <w:p>
            <w:pPr>
              <w:pStyle w:val="TableText"/>
              <w:spacing w:before="142" w:line="219" w:lineRule="auto"/>
              <w:ind w:left="169"/>
            </w:pPr>
            <w:r>
              <w:rPr>
                <w:spacing w:val="-4"/>
              </w:rPr>
              <w:t>项目代码</w:t>
            </w:r>
          </w:p>
        </w:tc>
        <w:tc>
          <w:tcPr>
            <w:tcW w:w="8009" w:type="dxa"/>
            <w:gridSpan w:val="3"/>
            <w:vAlign w:val="top"/>
          </w:tcPr>
          <w:p>
            <w:pPr>
              <w:spacing w:before="185" w:line="188" w:lineRule="auto"/>
              <w:ind w:left="26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2305-371428-89-03-298607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/>
        </w:trPr>
        <w:tc>
          <w:tcPr>
            <w:tcW w:w="1290" w:type="dxa"/>
            <w:vAlign w:val="top"/>
          </w:tcPr>
          <w:p>
            <w:pPr>
              <w:pStyle w:val="TableText"/>
              <w:spacing w:before="48" w:line="248" w:lineRule="auto"/>
              <w:ind w:left="286" w:right="158" w:hanging="118"/>
            </w:pPr>
            <w:r>
              <w:rPr>
                <w:spacing w:val="-4"/>
              </w:rPr>
              <w:t>建设单位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联系人</w:t>
            </w:r>
          </w:p>
        </w:tc>
        <w:tc>
          <w:tcPr>
            <w:tcW w:w="2687" w:type="dxa"/>
            <w:vAlign w:val="top"/>
          </w:tcPr>
          <w:p>
            <w:pPr>
              <w:pStyle w:val="TableText"/>
              <w:spacing w:before="225" w:line="220" w:lineRule="auto"/>
              <w:ind w:left="1014"/>
            </w:pPr>
          </w:p>
        </w:tc>
        <w:tc>
          <w:tcPr>
            <w:tcW w:w="2096" w:type="dxa"/>
            <w:vAlign w:val="top"/>
          </w:tcPr>
          <w:p>
            <w:pPr>
              <w:pStyle w:val="TableText"/>
              <w:spacing w:before="224" w:line="221" w:lineRule="auto"/>
              <w:ind w:left="811"/>
            </w:pPr>
            <w:r>
              <w:rPr>
                <w:spacing w:val="-3"/>
              </w:rPr>
              <w:t>联系方式</w:t>
            </w:r>
          </w:p>
        </w:tc>
        <w:tc>
          <w:tcPr>
            <w:tcW w:w="3226" w:type="dxa"/>
            <w:vAlign w:val="top"/>
          </w:tcPr>
          <w:p>
            <w:pPr>
              <w:spacing w:before="269" w:line="188" w:lineRule="auto"/>
              <w:ind w:left="9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/>
        </w:trPr>
        <w:tc>
          <w:tcPr>
            <w:tcW w:w="1290" w:type="dxa"/>
            <w:vAlign w:val="top"/>
          </w:tcPr>
          <w:p>
            <w:pPr>
              <w:pStyle w:val="TableText"/>
              <w:spacing w:before="109" w:line="221" w:lineRule="auto"/>
              <w:ind w:left="168"/>
            </w:pPr>
            <w:r>
              <w:rPr>
                <w:spacing w:val="-4"/>
              </w:rPr>
              <w:t>建设地点</w:t>
            </w:r>
          </w:p>
        </w:tc>
        <w:tc>
          <w:tcPr>
            <w:tcW w:w="8009" w:type="dxa"/>
            <w:gridSpan w:val="3"/>
            <w:vAlign w:val="top"/>
          </w:tcPr>
          <w:p>
            <w:pPr>
              <w:pStyle w:val="TableText"/>
              <w:spacing w:before="109" w:line="219" w:lineRule="auto"/>
              <w:ind w:left="1184"/>
            </w:pPr>
            <w:r>
              <w:rPr>
                <w:spacing w:val="-2"/>
              </w:rPr>
              <w:t>武城县四女寺镇辛桥庄村南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1000 </w:t>
            </w:r>
            <w:r>
              <w:rPr>
                <w:spacing w:val="-2"/>
              </w:rPr>
              <w:t>米龙腾纺织公司院内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1290" w:type="dxa"/>
            <w:vAlign w:val="top"/>
          </w:tcPr>
          <w:p>
            <w:pPr>
              <w:pStyle w:val="TableText"/>
              <w:spacing w:before="110" w:line="220" w:lineRule="auto"/>
              <w:ind w:left="165"/>
            </w:pPr>
            <w:r>
              <w:rPr>
                <w:spacing w:val="-3"/>
              </w:rPr>
              <w:t>地理坐标</w:t>
            </w:r>
          </w:p>
        </w:tc>
        <w:tc>
          <w:tcPr>
            <w:tcW w:w="8009" w:type="dxa"/>
            <w:gridSpan w:val="3"/>
            <w:vAlign w:val="top"/>
          </w:tcPr>
          <w:p>
            <w:pPr>
              <w:pStyle w:val="TableText"/>
              <w:spacing w:before="110" w:line="219" w:lineRule="auto"/>
              <w:ind w:left="1134"/>
            </w:pPr>
            <w:r>
              <w:rPr>
                <w:spacing w:val="-5"/>
              </w:rPr>
              <w:t>东经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1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 xml:space="preserve">116 </w:t>
            </w:r>
            <w:r>
              <w:rPr>
                <w:spacing w:val="-5"/>
              </w:rPr>
              <w:t>度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 xml:space="preserve">10 </w:t>
            </w:r>
            <w:r>
              <w:rPr>
                <w:spacing w:val="-5"/>
              </w:rPr>
              <w:t>分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 xml:space="preserve">47.999 </w:t>
            </w:r>
            <w:r>
              <w:rPr>
                <w:spacing w:val="-5"/>
              </w:rPr>
              <w:t>秒，北纬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 xml:space="preserve">37 </w:t>
            </w:r>
            <w:r>
              <w:rPr>
                <w:spacing w:val="-5"/>
              </w:rPr>
              <w:t>度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12"/>
                <w:u w:val="single" w:color="auto"/>
              </w:rPr>
              <w:t xml:space="preserve"> </w:t>
            </w:r>
            <w:r>
              <w:rPr>
                <w:spacing w:val="-5"/>
              </w:rPr>
              <w:t>分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>10.799</w:t>
            </w:r>
            <w:r>
              <w:rPr>
                <w:rFonts w:ascii="Times New Roman" w:eastAsia="Times New Roman" w:hAnsi="Times New Roman" w:cs="Times New Roman"/>
                <w:spacing w:val="9"/>
                <w:u w:val="single" w:color="auto"/>
              </w:rPr>
              <w:t xml:space="preserve"> </w:t>
            </w:r>
            <w:r>
              <w:rPr>
                <w:spacing w:val="-5"/>
              </w:rPr>
              <w:t>秒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/>
        </w:trPr>
        <w:tc>
          <w:tcPr>
            <w:tcW w:w="1290" w:type="dxa"/>
            <w:vAlign w:val="top"/>
          </w:tcPr>
          <w:p>
            <w:pPr>
              <w:pStyle w:val="TableText"/>
              <w:spacing w:before="227" w:line="247" w:lineRule="auto"/>
              <w:ind w:left="169" w:right="158" w:firstLine="19"/>
            </w:pPr>
            <w:r>
              <w:rPr>
                <w:spacing w:val="-9"/>
              </w:rPr>
              <w:t>国民经济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行业类别</w:t>
            </w:r>
          </w:p>
        </w:tc>
        <w:tc>
          <w:tcPr>
            <w:tcW w:w="2687" w:type="dxa"/>
            <w:vAlign w:val="top"/>
          </w:tcPr>
          <w:p>
            <w:pPr>
              <w:pStyle w:val="TableText"/>
              <w:spacing w:before="226" w:line="247" w:lineRule="auto"/>
              <w:ind w:left="110" w:right="112" w:firstLine="14"/>
            </w:pPr>
            <w:r>
              <w:rPr>
                <w:rFonts w:ascii="Times New Roman" w:eastAsia="Times New Roman" w:hAnsi="Times New Roman" w:cs="Times New Roman"/>
                <w:spacing w:val="-2"/>
              </w:rPr>
              <w:t xml:space="preserve">C1411  </w:t>
            </w:r>
            <w:r>
              <w:rPr>
                <w:spacing w:val="-2"/>
              </w:rPr>
              <w:t>糕点、面包制造</w:t>
            </w:r>
            <w:r>
              <w:rPr>
                <w:spacing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D4430  </w:t>
            </w:r>
            <w:r>
              <w:rPr>
                <w:spacing w:val="-1"/>
              </w:rPr>
              <w:t>热力生产和供应</w:t>
            </w:r>
          </w:p>
        </w:tc>
        <w:tc>
          <w:tcPr>
            <w:tcW w:w="2096" w:type="dxa"/>
            <w:vAlign w:val="top"/>
          </w:tcPr>
          <w:p>
            <w:pPr>
              <w:spacing w:line="327" w:lineRule="auto"/>
            </w:pPr>
          </w:p>
          <w:p>
            <w:pPr>
              <w:pStyle w:val="TableText"/>
              <w:spacing w:before="78" w:line="219" w:lineRule="auto"/>
              <w:ind w:left="93"/>
            </w:pPr>
            <w:r>
              <w:rPr>
                <w:spacing w:val="-2"/>
              </w:rPr>
              <w:t>建设项目行业类别</w:t>
            </w:r>
          </w:p>
        </w:tc>
        <w:tc>
          <w:tcPr>
            <w:tcW w:w="3226" w:type="dxa"/>
            <w:vAlign w:val="top"/>
          </w:tcPr>
          <w:p>
            <w:pPr>
              <w:pStyle w:val="TableText"/>
              <w:spacing w:before="48" w:line="219" w:lineRule="auto"/>
              <w:ind w:left="76"/>
            </w:pPr>
            <w:r>
              <w:rPr>
                <w:spacing w:val="-3"/>
              </w:rPr>
              <w:t>四十一、电力、热力生产和供</w:t>
            </w:r>
          </w:p>
          <w:p>
            <w:pPr>
              <w:pStyle w:val="TableText"/>
              <w:spacing w:before="73" w:line="220" w:lineRule="auto"/>
              <w:jc w:val="right"/>
            </w:pPr>
            <w:r>
              <w:rPr>
                <w:spacing w:val="-5"/>
              </w:rPr>
              <w:t>应业</w:t>
            </w:r>
            <w:r>
              <w:rPr>
                <w:spacing w:val="-5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91-</w:t>
            </w:r>
            <w:r>
              <w:rPr>
                <w:spacing w:val="-5"/>
              </w:rPr>
              <w:t>天然气锅炉总容量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1 </w:t>
            </w:r>
            <w:r>
              <w:rPr>
                <w:spacing w:val="-5"/>
              </w:rPr>
              <w:t>吨</w:t>
            </w:r>
          </w:p>
          <w:p>
            <w:pPr>
              <w:pStyle w:val="TableText"/>
              <w:spacing w:before="72" w:line="221" w:lineRule="auto"/>
              <w:ind w:left="311"/>
            </w:pPr>
            <w:r>
              <w:rPr>
                <w:rFonts w:ascii="Times New Roman" w:eastAsia="Times New Roman" w:hAnsi="Times New Roman" w:cs="Times New Roman"/>
              </w:rPr>
              <w:t>/</w:t>
            </w:r>
            <w:r>
              <w:t>小时（</w:t>
            </w:r>
            <w:r>
              <w:rPr>
                <w:rFonts w:ascii="Times New Roman" w:eastAsia="Times New Roman" w:hAnsi="Times New Roman" w:cs="Times New Roman"/>
              </w:rPr>
              <w:t xml:space="preserve">0.7 </w:t>
            </w:r>
            <w:r>
              <w:t>兆瓦）以上的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/>
        </w:trPr>
        <w:tc>
          <w:tcPr>
            <w:tcW w:w="1290" w:type="dxa"/>
            <w:vAlign w:val="top"/>
          </w:tcPr>
          <w:p>
            <w:pPr>
              <w:spacing w:line="252" w:lineRule="auto"/>
            </w:pPr>
          </w:p>
          <w:p>
            <w:pPr>
              <w:spacing w:line="253" w:lineRule="auto"/>
            </w:pPr>
          </w:p>
          <w:p>
            <w:pPr>
              <w:pStyle w:val="TableText"/>
              <w:spacing w:before="78" w:line="220" w:lineRule="auto"/>
              <w:ind w:left="168"/>
            </w:pPr>
            <w:r>
              <w:rPr>
                <w:spacing w:val="-4"/>
              </w:rPr>
              <w:t>建设性质</w:t>
            </w:r>
          </w:p>
        </w:tc>
        <w:tc>
          <w:tcPr>
            <w:tcW w:w="2687" w:type="dxa"/>
            <w:vAlign w:val="top"/>
          </w:tcPr>
          <w:p>
            <w:pPr>
              <w:pStyle w:val="TableText"/>
              <w:spacing w:before="51" w:line="357" w:lineRule="exact"/>
              <w:ind w:left="13"/>
            </w:pPr>
            <w:r>
              <w:rPr>
                <w:rFonts w:ascii="Times New Roman" w:eastAsia="Times New Roman" w:hAnsi="Times New Roman" w:cs="Times New Roman"/>
                <w:spacing w:val="-3"/>
                <w:position w:val="8"/>
              </w:rPr>
              <w:t>□</w:t>
            </w:r>
            <w:r>
              <w:rPr>
                <w:spacing w:val="-3"/>
                <w:position w:val="8"/>
              </w:rPr>
              <w:t>新建（迁建）</w:t>
            </w:r>
          </w:p>
          <w:p>
            <w:pPr>
              <w:pStyle w:val="TableText"/>
              <w:spacing w:line="219" w:lineRule="auto"/>
              <w:ind w:left="13"/>
            </w:pPr>
            <w:r>
              <w:rPr>
                <w:rFonts w:ascii="Times New Roman" w:eastAsia="Times New Roman" w:hAnsi="Times New Roman" w:cs="Times New Roman"/>
                <w:spacing w:val="-12"/>
              </w:rPr>
              <w:t>□</w:t>
            </w:r>
            <w:r>
              <w:rPr>
                <w:rFonts w:ascii="Times New Roman" w:eastAsia="Times New Roman" w:hAnsi="Times New Roman" w:cs="Times New Roman"/>
                <w:spacing w:val="-44"/>
              </w:rPr>
              <w:t xml:space="preserve"> </w:t>
            </w:r>
            <w:r>
              <w:rPr>
                <w:spacing w:val="-12"/>
              </w:rPr>
              <w:t>改建</w:t>
            </w:r>
          </w:p>
          <w:p>
            <w:pPr>
              <w:pStyle w:val="TableText"/>
              <w:spacing w:before="72" w:line="220" w:lineRule="auto"/>
              <w:ind w:left="15"/>
            </w:pPr>
            <w:r>
              <w:rPr>
                <w:rFonts w:ascii="MS Gothic" w:eastAsia="MS Gothic" w:hAnsi="MS Gothic" w:cs="MS Gothic"/>
                <w:spacing w:val="-7"/>
              </w:rPr>
              <w:t>☑</w:t>
            </w:r>
            <w:r>
              <w:rPr>
                <w:spacing w:val="-7"/>
              </w:rPr>
              <w:t>扩建</w:t>
            </w:r>
          </w:p>
          <w:p>
            <w:pPr>
              <w:pStyle w:val="TableText"/>
              <w:spacing w:before="71" w:line="219" w:lineRule="auto"/>
              <w:ind w:left="13"/>
            </w:pPr>
            <w:r>
              <w:rPr>
                <w:rFonts w:ascii="Times New Roman" w:eastAsia="Times New Roman" w:hAnsi="Times New Roman" w:cs="Times New Roman"/>
                <w:spacing w:val="-4"/>
              </w:rPr>
              <w:t>□</w:t>
            </w:r>
            <w:r>
              <w:rPr>
                <w:spacing w:val="-4"/>
              </w:rPr>
              <w:t>技术改造</w:t>
            </w:r>
          </w:p>
        </w:tc>
        <w:tc>
          <w:tcPr>
            <w:tcW w:w="2096" w:type="dxa"/>
            <w:vAlign w:val="top"/>
          </w:tcPr>
          <w:p>
            <w:pPr>
              <w:spacing w:line="252" w:lineRule="auto"/>
            </w:pPr>
          </w:p>
          <w:p>
            <w:pPr>
              <w:spacing w:line="253" w:lineRule="auto"/>
            </w:pPr>
          </w:p>
          <w:p>
            <w:pPr>
              <w:pStyle w:val="TableText"/>
              <w:spacing w:before="78" w:line="219" w:lineRule="auto"/>
              <w:ind w:left="93"/>
            </w:pPr>
            <w:r>
              <w:rPr>
                <w:spacing w:val="-2"/>
              </w:rPr>
              <w:t>建设项目申报情形</w:t>
            </w:r>
          </w:p>
        </w:tc>
        <w:tc>
          <w:tcPr>
            <w:tcW w:w="3226" w:type="dxa"/>
            <w:vAlign w:val="top"/>
          </w:tcPr>
          <w:p>
            <w:pPr>
              <w:pStyle w:val="TableText"/>
              <w:spacing w:before="51" w:line="219" w:lineRule="auto"/>
              <w:ind w:left="23"/>
            </w:pPr>
            <w:r>
              <w:drawing>
                <wp:inline distT="0" distB="0" distL="0" distR="0">
                  <wp:extent cx="122555" cy="117475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86" cy="117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"/>
              </w:rPr>
              <w:t>首次申报项目</w:t>
            </w:r>
          </w:p>
          <w:p>
            <w:pPr>
              <w:pStyle w:val="TableText"/>
              <w:spacing w:before="72" w:line="219" w:lineRule="auto"/>
              <w:ind w:left="20"/>
            </w:pPr>
            <w:r>
              <w:rPr>
                <w:rFonts w:ascii="Times New Roman" w:eastAsia="Times New Roman" w:hAnsi="Times New Roman" w:cs="Times New Roman"/>
                <w:spacing w:val="-2"/>
              </w:rPr>
              <w:t>□</w:t>
            </w:r>
            <w:r>
              <w:rPr>
                <w:spacing w:val="-2"/>
              </w:rPr>
              <w:t>不予批准后再次申报项目</w:t>
            </w:r>
          </w:p>
          <w:p>
            <w:pPr>
              <w:pStyle w:val="TableText"/>
              <w:spacing w:before="72" w:line="219" w:lineRule="auto"/>
              <w:ind w:left="20"/>
            </w:pPr>
            <w:r>
              <w:rPr>
                <w:rFonts w:ascii="Times New Roman" w:eastAsia="Times New Roman" w:hAnsi="Times New Roman" w:cs="Times New Roman"/>
                <w:spacing w:val="-2"/>
              </w:rPr>
              <w:t>□</w:t>
            </w:r>
            <w:r>
              <w:rPr>
                <w:spacing w:val="-2"/>
              </w:rPr>
              <w:t>超五年重新审核项目</w:t>
            </w:r>
          </w:p>
          <w:p>
            <w:pPr>
              <w:pStyle w:val="TableText"/>
              <w:spacing w:before="73" w:line="219" w:lineRule="auto"/>
              <w:ind w:left="20"/>
            </w:pPr>
            <w:r>
              <w:rPr>
                <w:rFonts w:ascii="Times New Roman" w:eastAsia="Times New Roman" w:hAnsi="Times New Roman" w:cs="Times New Roman"/>
                <w:spacing w:val="-2"/>
              </w:rPr>
              <w:t>□</w:t>
            </w:r>
            <w:r>
              <w:rPr>
                <w:spacing w:val="-2"/>
              </w:rPr>
              <w:t>重大变动重新报批项目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/>
        </w:trPr>
        <w:tc>
          <w:tcPr>
            <w:tcW w:w="1290" w:type="dxa"/>
            <w:vAlign w:val="top"/>
          </w:tcPr>
          <w:p>
            <w:pPr>
              <w:pStyle w:val="TableText"/>
              <w:spacing w:before="54" w:line="256" w:lineRule="auto"/>
              <w:ind w:left="143" w:right="125" w:firstLine="25"/>
              <w:jc w:val="both"/>
            </w:pPr>
            <w:r>
              <w:rPr>
                <w:spacing w:val="-4"/>
              </w:rPr>
              <w:t>项目审批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（核准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/</w:t>
            </w:r>
            <w:r>
              <w:rPr>
                <w:spacing w:val="-5"/>
              </w:rPr>
              <w:t>备</w:t>
            </w:r>
            <w:r>
              <w:rPr>
                <w:spacing w:val="3"/>
              </w:rPr>
              <w:t xml:space="preserve"> 案）部门</w:t>
            </w:r>
          </w:p>
        </w:tc>
        <w:tc>
          <w:tcPr>
            <w:tcW w:w="2687" w:type="dxa"/>
            <w:vAlign w:val="top"/>
          </w:tcPr>
          <w:p>
            <w:pPr>
              <w:spacing w:line="330" w:lineRule="auto"/>
            </w:pPr>
          </w:p>
          <w:p>
            <w:pPr>
              <w:pStyle w:val="TableText"/>
              <w:spacing w:before="78" w:line="219" w:lineRule="auto"/>
              <w:ind w:left="85"/>
            </w:pPr>
            <w:r>
              <w:rPr>
                <w:spacing w:val="9"/>
              </w:rPr>
              <w:t>武城县行政审批服务局</w:t>
            </w:r>
          </w:p>
        </w:tc>
        <w:tc>
          <w:tcPr>
            <w:tcW w:w="2096" w:type="dxa"/>
            <w:vAlign w:val="top"/>
          </w:tcPr>
          <w:p>
            <w:pPr>
              <w:pStyle w:val="TableText"/>
              <w:spacing w:before="231" w:line="247" w:lineRule="auto"/>
              <w:ind w:left="452" w:right="166" w:hanging="272"/>
            </w:pPr>
            <w:r>
              <w:rPr>
                <w:spacing w:val="-2"/>
              </w:rPr>
              <w:t>项目审批（核准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spacing w:val="-3"/>
              </w:rPr>
              <w:t>备案）文号</w:t>
            </w:r>
          </w:p>
        </w:tc>
        <w:tc>
          <w:tcPr>
            <w:tcW w:w="3226" w:type="dxa"/>
            <w:vAlign w:val="top"/>
          </w:tcPr>
          <w:p>
            <w:pPr>
              <w:spacing w:line="383" w:lineRule="auto"/>
            </w:pPr>
          </w:p>
          <w:p>
            <w:pPr>
              <w:spacing w:before="69" w:line="188" w:lineRule="auto"/>
              <w:ind w:left="2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2305-371428-89-03-298607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/>
        </w:trPr>
        <w:tc>
          <w:tcPr>
            <w:tcW w:w="1290" w:type="dxa"/>
            <w:vAlign w:val="top"/>
          </w:tcPr>
          <w:p>
            <w:pPr>
              <w:pStyle w:val="TableText"/>
              <w:spacing w:before="53" w:line="248" w:lineRule="auto"/>
              <w:ind w:left="176" w:right="179" w:firstLine="115"/>
            </w:pPr>
            <w:r>
              <w:rPr>
                <w:spacing w:val="-6"/>
              </w:rPr>
              <w:t>总投资</w:t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</w:rPr>
              <w:t>（万元）</w:t>
            </w:r>
          </w:p>
        </w:tc>
        <w:tc>
          <w:tcPr>
            <w:tcW w:w="2687" w:type="dxa"/>
            <w:vAlign w:val="top"/>
          </w:tcPr>
          <w:p>
            <w:pPr>
              <w:spacing w:before="276" w:line="188" w:lineRule="auto"/>
              <w:ind w:left="1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560</w:t>
            </w:r>
          </w:p>
        </w:tc>
        <w:tc>
          <w:tcPr>
            <w:tcW w:w="2096" w:type="dxa"/>
            <w:vAlign w:val="top"/>
          </w:tcPr>
          <w:p>
            <w:pPr>
              <w:pStyle w:val="TableText"/>
              <w:spacing w:before="232" w:line="220" w:lineRule="auto"/>
              <w:ind w:left="90"/>
            </w:pPr>
            <w:r>
              <w:rPr>
                <w:spacing w:val="-2"/>
              </w:rPr>
              <w:t>环保投资（万元）</w:t>
            </w:r>
          </w:p>
        </w:tc>
        <w:tc>
          <w:tcPr>
            <w:tcW w:w="3226" w:type="dxa"/>
            <w:vAlign w:val="top"/>
          </w:tcPr>
          <w:p>
            <w:pPr>
              <w:spacing w:before="276" w:line="188" w:lineRule="auto"/>
              <w:ind w:left="14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20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/>
        </w:trPr>
        <w:tc>
          <w:tcPr>
            <w:tcW w:w="1290" w:type="dxa"/>
            <w:vAlign w:val="top"/>
          </w:tcPr>
          <w:p>
            <w:pPr>
              <w:pStyle w:val="TableText"/>
              <w:spacing w:before="54" w:line="248" w:lineRule="auto"/>
              <w:ind w:left="103" w:right="81" w:firstLine="61"/>
            </w:pPr>
            <w:r>
              <w:rPr>
                <w:spacing w:val="-3"/>
              </w:rPr>
              <w:t>环保投资</w:t>
            </w:r>
            <w:r>
              <w:rPr>
                <w:spacing w:val="1"/>
              </w:rPr>
              <w:t xml:space="preserve"> </w:t>
            </w:r>
            <w:r>
              <w:rPr>
                <w:spacing w:val="-15"/>
              </w:rPr>
              <w:t>占比（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%</w:t>
            </w:r>
            <w:r>
              <w:rPr>
                <w:spacing w:val="-15"/>
              </w:rPr>
              <w:t>）</w:t>
            </w:r>
          </w:p>
        </w:tc>
        <w:tc>
          <w:tcPr>
            <w:tcW w:w="2687" w:type="dxa"/>
            <w:vAlign w:val="top"/>
          </w:tcPr>
          <w:p>
            <w:pPr>
              <w:spacing w:before="276" w:line="188" w:lineRule="auto"/>
              <w:ind w:left="1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3.6</w:t>
            </w:r>
          </w:p>
        </w:tc>
        <w:tc>
          <w:tcPr>
            <w:tcW w:w="2096" w:type="dxa"/>
            <w:vAlign w:val="top"/>
          </w:tcPr>
          <w:p>
            <w:pPr>
              <w:pStyle w:val="TableText"/>
              <w:spacing w:before="232" w:line="220" w:lineRule="auto"/>
              <w:ind w:left="569"/>
            </w:pPr>
            <w:r>
              <w:rPr>
                <w:spacing w:val="-3"/>
              </w:rPr>
              <w:t>施工工期</w:t>
            </w:r>
          </w:p>
        </w:tc>
        <w:tc>
          <w:tcPr>
            <w:tcW w:w="3226" w:type="dxa"/>
            <w:vAlign w:val="top"/>
          </w:tcPr>
          <w:p>
            <w:pPr>
              <w:pStyle w:val="TableText"/>
              <w:spacing w:before="233" w:line="219" w:lineRule="auto"/>
              <w:ind w:left="1285"/>
            </w:pPr>
            <w:r>
              <w:rPr>
                <w:rFonts w:ascii="Times New Roman" w:eastAsia="Times New Roman" w:hAnsi="Times New Roman" w:cs="Times New Roman"/>
                <w:spacing w:val="-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-7"/>
              </w:rPr>
              <w:t>个月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/>
        </w:trPr>
        <w:tc>
          <w:tcPr>
            <w:tcW w:w="1290" w:type="dxa"/>
            <w:vAlign w:val="top"/>
          </w:tcPr>
          <w:p>
            <w:pPr>
              <w:pStyle w:val="TableText"/>
              <w:spacing w:before="55" w:line="248" w:lineRule="auto"/>
              <w:ind w:left="408" w:right="158" w:hanging="239"/>
            </w:pPr>
            <w:r>
              <w:rPr>
                <w:spacing w:val="-4"/>
              </w:rPr>
              <w:t>是否开工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建设</w:t>
            </w:r>
          </w:p>
        </w:tc>
        <w:tc>
          <w:tcPr>
            <w:tcW w:w="2687" w:type="dxa"/>
            <w:vAlign w:val="top"/>
          </w:tcPr>
          <w:p>
            <w:pPr>
              <w:pStyle w:val="TableText"/>
              <w:spacing w:before="232" w:line="220" w:lineRule="auto"/>
              <w:ind w:left="693"/>
            </w:pPr>
            <w:r>
              <w:drawing>
                <wp:inline distT="0" distB="0" distL="0" distR="0">
                  <wp:extent cx="122555" cy="117475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86" cy="117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"/>
              </w:rPr>
              <w:t>否</w:t>
            </w:r>
            <w:r>
              <w:rPr>
                <w:spacing w:val="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□</w:t>
            </w:r>
            <w:r>
              <w:rPr>
                <w:spacing w:val="-5"/>
              </w:rPr>
              <w:t>是：</w:t>
            </w:r>
          </w:p>
        </w:tc>
        <w:tc>
          <w:tcPr>
            <w:tcW w:w="2096" w:type="dxa"/>
            <w:vAlign w:val="top"/>
          </w:tcPr>
          <w:p>
            <w:pPr>
              <w:pStyle w:val="TableText"/>
              <w:spacing w:before="55" w:line="220" w:lineRule="auto"/>
              <w:ind w:left="92"/>
            </w:pPr>
            <w:r>
              <w:rPr>
                <w:spacing w:val="-2"/>
              </w:rPr>
              <w:t>用地（用海）面积</w:t>
            </w:r>
          </w:p>
          <w:p>
            <w:pPr>
              <w:pStyle w:val="TableText"/>
              <w:spacing w:before="71" w:line="232" w:lineRule="auto"/>
              <w:ind w:left="690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5"/>
                <w:position w:val="7"/>
                <w:sz w:val="15"/>
                <w:szCs w:val="15"/>
              </w:rPr>
              <w:t>2</w:t>
            </w:r>
            <w:r>
              <w:rPr>
                <w:spacing w:val="-5"/>
              </w:rPr>
              <w:t>）</w:t>
            </w:r>
          </w:p>
        </w:tc>
        <w:tc>
          <w:tcPr>
            <w:tcW w:w="3226" w:type="dxa"/>
            <w:vAlign w:val="top"/>
          </w:tcPr>
          <w:p>
            <w:pPr>
              <w:pStyle w:val="TableText"/>
              <w:spacing w:before="232" w:line="220" w:lineRule="auto"/>
              <w:ind w:left="1257"/>
            </w:pPr>
            <w:r>
              <w:rPr>
                <w:spacing w:val="-5"/>
              </w:rPr>
              <w:t>不新增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/>
        </w:trPr>
        <w:tc>
          <w:tcPr>
            <w:tcW w:w="1290" w:type="dxa"/>
            <w:vAlign w:val="top"/>
          </w:tcPr>
          <w:p>
            <w:pPr>
              <w:pStyle w:val="TableText"/>
              <w:spacing w:before="39" w:line="248" w:lineRule="auto"/>
              <w:ind w:left="168" w:right="158" w:hanging="2"/>
            </w:pPr>
            <w:r>
              <w:rPr>
                <w:spacing w:val="-3"/>
              </w:rPr>
              <w:t>专项评价</w:t>
            </w:r>
            <w:r>
              <w:t xml:space="preserve"> </w:t>
            </w:r>
            <w:r>
              <w:rPr>
                <w:spacing w:val="-4"/>
              </w:rPr>
              <w:t>设置情况</w:t>
            </w:r>
          </w:p>
        </w:tc>
        <w:tc>
          <w:tcPr>
            <w:tcW w:w="8009" w:type="dxa"/>
            <w:gridSpan w:val="3"/>
            <w:vAlign w:val="top"/>
          </w:tcPr>
          <w:p>
            <w:pPr>
              <w:pStyle w:val="TableText"/>
              <w:spacing w:before="218" w:line="220" w:lineRule="auto"/>
              <w:ind w:left="3883"/>
            </w:pPr>
            <w:r>
              <w:t>无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/>
        </w:trPr>
        <w:tc>
          <w:tcPr>
            <w:tcW w:w="1290" w:type="dxa"/>
            <w:vAlign w:val="top"/>
          </w:tcPr>
          <w:p>
            <w:pPr>
              <w:pStyle w:val="TableText"/>
              <w:spacing w:before="196" w:line="220" w:lineRule="auto"/>
              <w:ind w:left="166"/>
            </w:pPr>
            <w:r>
              <w:rPr>
                <w:spacing w:val="-3"/>
              </w:rPr>
              <w:t>规划情况</w:t>
            </w:r>
          </w:p>
        </w:tc>
        <w:tc>
          <w:tcPr>
            <w:tcW w:w="8009" w:type="dxa"/>
            <w:gridSpan w:val="3"/>
            <w:vAlign w:val="top"/>
          </w:tcPr>
          <w:p>
            <w:pPr>
              <w:pStyle w:val="TableText"/>
              <w:spacing w:before="143" w:line="220" w:lineRule="auto"/>
              <w:ind w:left="3883"/>
            </w:pPr>
            <w:r>
              <w:t>无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/>
        </w:trPr>
        <w:tc>
          <w:tcPr>
            <w:tcW w:w="1290" w:type="dxa"/>
            <w:vAlign w:val="top"/>
          </w:tcPr>
          <w:p>
            <w:pPr>
              <w:spacing w:line="359" w:lineRule="auto"/>
            </w:pPr>
          </w:p>
          <w:p>
            <w:pPr>
              <w:pStyle w:val="TableText"/>
              <w:spacing w:before="78" w:line="220" w:lineRule="auto"/>
              <w:ind w:left="166"/>
            </w:pPr>
            <w:r>
              <w:rPr>
                <w:spacing w:val="-3"/>
              </w:rPr>
              <w:t>规划环境</w:t>
            </w:r>
          </w:p>
          <w:p>
            <w:pPr>
              <w:pStyle w:val="TableText"/>
              <w:spacing w:before="68" w:line="218" w:lineRule="auto"/>
              <w:ind w:left="165"/>
            </w:pPr>
            <w:r>
              <w:rPr>
                <w:spacing w:val="-3"/>
              </w:rPr>
              <w:t>影响评价</w:t>
            </w:r>
          </w:p>
          <w:p>
            <w:pPr>
              <w:pStyle w:val="TableText"/>
              <w:spacing w:before="76" w:line="220" w:lineRule="auto"/>
              <w:ind w:left="406"/>
            </w:pPr>
            <w:r>
              <w:rPr>
                <w:spacing w:val="-6"/>
              </w:rPr>
              <w:t>情况</w:t>
            </w:r>
          </w:p>
        </w:tc>
        <w:tc>
          <w:tcPr>
            <w:tcW w:w="8009" w:type="dxa"/>
            <w:gridSpan w:val="3"/>
            <w:vAlign w:val="top"/>
          </w:tcPr>
          <w:p>
            <w:pPr>
              <w:pStyle w:val="TableText"/>
              <w:spacing w:before="44" w:line="358" w:lineRule="auto"/>
              <w:ind w:left="105" w:right="101" w:firstLine="56"/>
              <w:jc w:val="both"/>
            </w:pPr>
            <w:r>
              <w:t>根据《关于山东彬硕食品加工有限公司年扩产</w:t>
            </w:r>
            <w:r>
              <w:rPr>
                <w:rFonts w:ascii="Times New Roman" w:eastAsia="Times New Roman" w:hAnsi="Times New Roman" w:cs="Times New Roman"/>
              </w:rPr>
              <w:t>400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</w:t>
            </w:r>
            <w:r>
              <w:rPr>
                <w:spacing w:val="-1"/>
              </w:rPr>
              <w:t>吨糕点类食品项目有关</w:t>
            </w:r>
            <w:r>
              <w:t xml:space="preserve"> </w:t>
            </w:r>
            <w:r>
              <w:rPr>
                <w:spacing w:val="-2"/>
              </w:rPr>
              <w:t>情况的说明》四女寺镇人民政府文件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>
              <w:rPr>
                <w:spacing w:val="-2"/>
              </w:rPr>
              <w:t>四政发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[2023]9</w:t>
            </w:r>
            <w:r>
              <w:rPr>
                <w:spacing w:val="-3"/>
              </w:rPr>
              <w:t>号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)</w:t>
            </w:r>
            <w:r>
              <w:rPr>
                <w:spacing w:val="-3"/>
              </w:rPr>
              <w:t>，项目所在地已准备</w:t>
            </w:r>
          </w:p>
          <w:p>
            <w:pPr>
              <w:pStyle w:val="TableText"/>
              <w:spacing w:line="219" w:lineRule="auto"/>
              <w:ind w:left="162"/>
            </w:pPr>
            <w:r>
              <w:t>开展规划环评工作，项目承诺在符合该园区规</w:t>
            </w:r>
            <w:r>
              <w:rPr>
                <w:spacing w:val="-1"/>
              </w:rPr>
              <w:t>划环评的相关要求后再行开</w:t>
            </w:r>
          </w:p>
          <w:p>
            <w:pPr>
              <w:pStyle w:val="TableText"/>
              <w:spacing w:before="182" w:line="221" w:lineRule="auto"/>
              <w:ind w:left="3524"/>
            </w:pPr>
            <w:r>
              <w:rPr>
                <w:spacing w:val="-4"/>
              </w:rPr>
              <w:t>工建设。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/>
        </w:trPr>
        <w:tc>
          <w:tcPr>
            <w:tcW w:w="1290" w:type="dxa"/>
            <w:vAlign w:val="top"/>
          </w:tcPr>
          <w:p>
            <w:pPr>
              <w:pStyle w:val="TableText"/>
              <w:spacing w:before="43" w:line="248" w:lineRule="auto"/>
              <w:ind w:left="164" w:right="158" w:firstLine="1"/>
            </w:pPr>
            <w:r>
              <w:rPr>
                <w:spacing w:val="-3"/>
              </w:rPr>
              <w:t>规划及规</w:t>
            </w:r>
            <w:r>
              <w:t xml:space="preserve"> </w:t>
            </w:r>
            <w:r>
              <w:rPr>
                <w:spacing w:val="-3"/>
              </w:rPr>
              <w:t>划环境影</w:t>
            </w:r>
          </w:p>
        </w:tc>
        <w:tc>
          <w:tcPr>
            <w:tcW w:w="8009" w:type="dxa"/>
            <w:gridSpan w:val="3"/>
            <w:vAlign w:val="top"/>
          </w:tcPr>
          <w:p>
            <w:pPr>
              <w:pStyle w:val="TableText"/>
              <w:spacing w:before="169" w:line="220" w:lineRule="auto"/>
              <w:ind w:left="3883"/>
            </w:pPr>
            <w:r>
              <w:t>无</w:t>
            </w:r>
          </w:p>
        </w:tc>
      </w:tr>
    </w:tbl>
    <w:p>
      <w:pPr>
        <w:pStyle w:val="BodyText"/>
      </w:pPr>
    </w:p>
    <w:p>
      <w:pPr>
        <w:sectPr>
          <w:headerReference w:type="default" r:id="rId10"/>
          <w:footerReference w:type="default" r:id="rId11"/>
          <w:pgSz w:w="11906" w:h="16839"/>
          <w:pgMar w:top="400" w:right="1296" w:bottom="1176" w:left="1295" w:header="0" w:footer="974" w:gutter="0"/>
          <w:pgNumType w:start="3"/>
          <w:cols w:num="1" w:space="720"/>
        </w:sectPr>
      </w:pPr>
    </w:p>
    <w:p>
      <w:pPr>
        <w:spacing w:before="19"/>
      </w:pPr>
      <w:r>
        <w:pict>
          <v:rect id="_x0000_s1026" o:spid="_x0000_s1025" style="width:0.5pt;height:61.05pt;margin-top:428pt;margin-left:524.1pt;mso-height-relative:page;mso-position-horizontal-relative:page;mso-position-vertical-relative:page;mso-width-relative:page;position:absolute;z-index:251658240" coordsize="21600,21600" o:allowincell="f" filled="t" fillcolor="black" stroked="f"/>
        </w:pict>
      </w:r>
      <w:r>
        <w:pict>
          <v:rect id="_x0000_s1027" o:spid="_x0000_s1026" style="width:0.5pt;height:61.05pt;margin-top:428pt;margin-left:134.8pt;mso-height-relative:page;mso-position-horizontal-relative:page;mso-position-vertical-relative:page;mso-width-relative:page;position:absolute;z-index:251659264" coordsize="21600,21600" o:allowincell="f" filled="t" fillcolor="black" stroked="f"/>
        </w:pict>
      </w: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1"/>
        <w:tblW w:w="929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1"/>
        <w:gridCol w:w="929"/>
        <w:gridCol w:w="2015"/>
        <w:gridCol w:w="3563"/>
        <w:gridCol w:w="1501"/>
      </w:tblGrid>
      <w:tr>
        <w:tblPrEx>
          <w:tblW w:w="929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/>
        </w:trPr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0" w:line="247" w:lineRule="auto"/>
              <w:ind w:left="166" w:right="160" w:firstLine="11"/>
            </w:pPr>
            <w:r>
              <w:rPr>
                <w:spacing w:val="-6"/>
              </w:rPr>
              <w:t>响评价符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合性分析</w:t>
            </w:r>
          </w:p>
        </w:tc>
        <w:tc>
          <w:tcPr>
            <w:tcW w:w="80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7"/>
        </w:trPr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pStyle w:val="TableText"/>
              <w:spacing w:before="78" w:line="248" w:lineRule="auto"/>
              <w:ind w:left="287" w:right="160" w:hanging="121"/>
            </w:pPr>
            <w:r>
              <w:rPr>
                <w:spacing w:val="-3"/>
              </w:rPr>
              <w:t>其他符合</w:t>
            </w:r>
            <w:r>
              <w:t xml:space="preserve"> </w:t>
            </w:r>
            <w:r>
              <w:rPr>
                <w:spacing w:val="-5"/>
              </w:rPr>
              <w:t>性分析</w:t>
            </w:r>
          </w:p>
        </w:tc>
        <w:tc>
          <w:tcPr>
            <w:tcW w:w="8008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1" w:line="219" w:lineRule="auto"/>
              <w:ind w:left="10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、产业政策的符合性</w:t>
            </w:r>
          </w:p>
          <w:p>
            <w:pPr>
              <w:pStyle w:val="TableText"/>
              <w:spacing w:before="165" w:line="359" w:lineRule="auto"/>
              <w:ind w:left="104" w:right="101" w:firstLine="479"/>
              <w:jc w:val="both"/>
            </w:pPr>
            <w:r>
              <w:t>根据国家发展和改革委员</w:t>
            </w:r>
            <w:r>
              <w:rPr>
                <w:rFonts w:ascii="Times New Roman" w:eastAsia="Times New Roman" w:hAnsi="Times New Roman" w:cs="Times New Roman"/>
              </w:rPr>
              <w:t>2019</w:t>
            </w:r>
            <w:r>
              <w:t>年</w:t>
            </w:r>
            <w:r>
              <w:rPr>
                <w:rFonts w:ascii="Times New Roman" w:eastAsia="Times New Roman" w:hAnsi="Times New Roman" w:cs="Times New Roman"/>
              </w:rPr>
              <w:t>8</w:t>
            </w:r>
            <w:r>
              <w:t>月</w:t>
            </w:r>
            <w:r>
              <w:rPr>
                <w:rFonts w:ascii="Times New Roman" w:eastAsia="Times New Roman" w:hAnsi="Times New Roman" w:cs="Times New Roman"/>
              </w:rPr>
              <w:t>27</w:t>
            </w:r>
            <w:r>
              <w:t>日第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29</w:t>
            </w:r>
            <w:r>
              <w:rPr>
                <w:spacing w:val="-1"/>
              </w:rPr>
              <w:t>号令公布的《产业结构调</w:t>
            </w:r>
            <w:r>
              <w:t xml:space="preserve"> </w:t>
            </w:r>
            <w:r>
              <w:rPr>
                <w:spacing w:val="3"/>
              </w:rPr>
              <w:t>整指导目录》（</w:t>
            </w:r>
            <w:r>
              <w:rPr>
                <w:rFonts w:ascii="Times New Roman" w:eastAsia="Times New Roman" w:hAnsi="Times New Roman" w:cs="Times New Roman"/>
                <w:spacing w:val="3"/>
              </w:rPr>
              <w:t>2019</w:t>
            </w:r>
            <w:r>
              <w:rPr>
                <w:spacing w:val="3"/>
              </w:rPr>
              <w:t>年本</w:t>
            </w:r>
            <w:r>
              <w:rPr>
                <w:spacing w:val="10"/>
              </w:rPr>
              <w:t>），</w:t>
            </w:r>
            <w:r>
              <w:rPr>
                <w:spacing w:val="3"/>
              </w:rPr>
              <w:t>本项目不在鼓</w:t>
            </w:r>
            <w:r>
              <w:rPr>
                <w:spacing w:val="2"/>
              </w:rPr>
              <w:t>励、限制、淘汰类之内，为允</w:t>
            </w:r>
            <w:r>
              <w:t xml:space="preserve"> </w:t>
            </w:r>
            <w:r>
              <w:rPr>
                <w:spacing w:val="3"/>
              </w:rPr>
              <w:t>许建设项目，符合国家产业政策。项目已经取得了武城县行政审批服</w:t>
            </w:r>
            <w:r>
              <w:rPr>
                <w:spacing w:val="2"/>
              </w:rPr>
              <w:t>务局</w:t>
            </w:r>
          </w:p>
          <w:p>
            <w:pPr>
              <w:pStyle w:val="TableText"/>
              <w:spacing w:line="219" w:lineRule="auto"/>
              <w:ind w:left="122"/>
            </w:pPr>
            <w:r>
              <w:rPr>
                <w:spacing w:val="-1"/>
              </w:rPr>
              <w:t>的备案证明，备案文号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2305-371428-89-03-298607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83" w:line="219" w:lineRule="auto"/>
              <w:ind w:left="9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2"/>
              </w:rP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“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三线一单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”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符合性分析</w:t>
            </w:r>
          </w:p>
          <w:p>
            <w:pPr>
              <w:pStyle w:val="TableText"/>
              <w:spacing w:before="181" w:line="359" w:lineRule="auto"/>
              <w:ind w:left="102" w:right="101" w:firstLine="480"/>
              <w:jc w:val="both"/>
            </w:pPr>
            <w:r>
              <w:rPr>
                <w:spacing w:val="2"/>
              </w:rPr>
              <w:t>根据《德州市人民政府关于印发德州市“三线一单</w:t>
            </w:r>
            <w:r>
              <w:rPr>
                <w:spacing w:val="-73"/>
              </w:rPr>
              <w:t xml:space="preserve"> </w:t>
            </w:r>
            <w:r>
              <w:rPr>
                <w:spacing w:val="2"/>
              </w:rPr>
              <w:t>”生态环境分区管</w:t>
            </w:r>
            <w:r>
              <w:t xml:space="preserve"> </w:t>
            </w:r>
            <w:r>
              <w:rPr>
                <w:spacing w:val="-4"/>
              </w:rPr>
              <w:t>控方案的通知》德政字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[2021]19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4"/>
              </w:rPr>
              <w:t>号文及关于印发《</w:t>
            </w:r>
            <w:r>
              <w:rPr>
                <w:spacing w:val="-5"/>
              </w:rPr>
              <w:t>德州市“三线一单</w:t>
            </w:r>
            <w:r>
              <w:rPr>
                <w:spacing w:val="-88"/>
              </w:rPr>
              <w:t xml:space="preserve"> </w:t>
            </w:r>
            <w:r>
              <w:rPr>
                <w:spacing w:val="-5"/>
              </w:rPr>
              <w:t>”生态</w:t>
            </w:r>
            <w:r>
              <w:t xml:space="preserve"> </w:t>
            </w:r>
            <w:r>
              <w:rPr>
                <w:spacing w:val="-3"/>
              </w:rPr>
              <w:t>环境分区管控方案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2022 </w:t>
            </w:r>
            <w:r>
              <w:rPr>
                <w:spacing w:val="-3"/>
              </w:rPr>
              <w:t>年度更新内容》的通知（</w:t>
            </w:r>
            <w:r>
              <w:rPr>
                <w:spacing w:val="-4"/>
              </w:rPr>
              <w:t>德环委办字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[2023]8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4"/>
              </w:rPr>
              <w:t>号）中</w:t>
            </w:r>
          </w:p>
          <w:p>
            <w:pPr>
              <w:pStyle w:val="TableText"/>
              <w:spacing w:line="218" w:lineRule="auto"/>
              <w:ind w:left="122"/>
            </w:pPr>
            <w:r>
              <w:rPr>
                <w:spacing w:val="-2"/>
              </w:rPr>
              <w:t>的有关内容，分析本项目“三线一单</w:t>
            </w:r>
            <w:r>
              <w:rPr>
                <w:spacing w:val="-89"/>
              </w:rPr>
              <w:t xml:space="preserve"> </w:t>
            </w:r>
            <w:r>
              <w:rPr>
                <w:spacing w:val="-2"/>
              </w:rPr>
              <w:t>”的符合性分析，具体分析如下：</w:t>
            </w:r>
          </w:p>
          <w:p>
            <w:pPr>
              <w:pStyle w:val="TableText"/>
              <w:spacing w:before="185" w:line="219" w:lineRule="auto"/>
              <w:ind w:left="594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1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）生态保护红线与一般生态空间管控</w:t>
            </w:r>
          </w:p>
          <w:p>
            <w:pPr>
              <w:pStyle w:val="TableText"/>
              <w:spacing w:before="180" w:line="217" w:lineRule="auto"/>
              <w:ind w:left="582"/>
            </w:pPr>
            <w:r>
              <w:rPr>
                <w:spacing w:val="-2"/>
              </w:rPr>
              <w:t>①生态保护红线</w:t>
            </w:r>
          </w:p>
          <w:p>
            <w:pPr>
              <w:pStyle w:val="TableText"/>
              <w:spacing w:before="183" w:line="219" w:lineRule="auto"/>
              <w:ind w:left="584"/>
            </w:pPr>
            <w:r>
              <w:rPr>
                <w:spacing w:val="-1"/>
              </w:rPr>
              <w:t>本项目区域生态红线保护区分布情况如下：</w:t>
            </w:r>
          </w:p>
          <w:p>
            <w:pPr>
              <w:pStyle w:val="TableText"/>
              <w:spacing w:before="183" w:line="203" w:lineRule="auto"/>
              <w:ind w:left="2134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3"/>
              </w:rPr>
              <w:t xml:space="preserve">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武城县生态保护红线信息表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/>
        </w:trPr>
        <w:tc>
          <w:tcPr>
            <w:tcW w:w="1291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  <w:tc>
          <w:tcPr>
            <w:tcW w:w="92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01" w:line="229" w:lineRule="auto"/>
              <w:ind w:left="30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015" w:type="dxa"/>
            <w:vAlign w:val="top"/>
          </w:tcPr>
          <w:p>
            <w:pPr>
              <w:pStyle w:val="TableText"/>
              <w:spacing w:before="100" w:line="228" w:lineRule="auto"/>
              <w:ind w:left="80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编号</w:t>
            </w:r>
          </w:p>
        </w:tc>
        <w:tc>
          <w:tcPr>
            <w:tcW w:w="3563" w:type="dxa"/>
            <w:vAlign w:val="top"/>
          </w:tcPr>
          <w:p>
            <w:pPr>
              <w:pStyle w:val="TableText"/>
              <w:spacing w:before="101" w:line="228" w:lineRule="auto"/>
              <w:ind w:left="115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生态保护红线</w:t>
            </w:r>
          </w:p>
        </w:tc>
        <w:tc>
          <w:tcPr>
            <w:tcW w:w="1501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01" w:line="228" w:lineRule="auto"/>
              <w:ind w:left="1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面积（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position w:val="6"/>
                <w:sz w:val="13"/>
                <w:szCs w:val="13"/>
              </w:rPr>
              <w:t>2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/>
        </w:trPr>
        <w:tc>
          <w:tcPr>
            <w:tcW w:w="1291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  <w:tc>
          <w:tcPr>
            <w:tcW w:w="929" w:type="dxa"/>
            <w:tcBorders>
              <w:left w:val="single" w:sz="6" w:space="0" w:color="000000"/>
            </w:tcBorders>
            <w:vAlign w:val="top"/>
          </w:tcPr>
          <w:p>
            <w:pPr>
              <w:spacing w:before="139" w:line="195" w:lineRule="auto"/>
              <w:ind w:left="4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15" w:type="dxa"/>
            <w:vAlign w:val="top"/>
          </w:tcPr>
          <w:p>
            <w:pPr>
              <w:spacing w:before="138" w:line="195" w:lineRule="auto"/>
              <w:ind w:left="1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YS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3714281110030</w:t>
            </w:r>
          </w:p>
        </w:tc>
        <w:tc>
          <w:tcPr>
            <w:tcW w:w="3563" w:type="dxa"/>
            <w:vAlign w:val="top"/>
          </w:tcPr>
          <w:p>
            <w:pPr>
              <w:pStyle w:val="TableText"/>
              <w:spacing w:before="102" w:line="227" w:lineRule="auto"/>
              <w:ind w:left="31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德州四女寺地方级湿地自然公园</w:t>
            </w:r>
          </w:p>
        </w:tc>
        <w:tc>
          <w:tcPr>
            <w:tcW w:w="1501" w:type="dxa"/>
            <w:tcBorders>
              <w:right w:val="single" w:sz="6" w:space="0" w:color="000000"/>
            </w:tcBorders>
            <w:vAlign w:val="top"/>
          </w:tcPr>
          <w:p>
            <w:pPr>
              <w:spacing w:before="138" w:line="195" w:lineRule="auto"/>
              <w:ind w:left="4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10.25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/>
        </w:trPr>
        <w:tc>
          <w:tcPr>
            <w:tcW w:w="1291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  <w:tc>
          <w:tcPr>
            <w:tcW w:w="929" w:type="dxa"/>
            <w:tcBorders>
              <w:left w:val="single" w:sz="6" w:space="0" w:color="000000"/>
            </w:tcBorders>
            <w:vAlign w:val="top"/>
          </w:tcPr>
          <w:p>
            <w:pPr>
              <w:spacing w:before="138" w:line="195" w:lineRule="auto"/>
              <w:ind w:left="4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15" w:type="dxa"/>
            <w:vAlign w:val="top"/>
          </w:tcPr>
          <w:p>
            <w:pPr>
              <w:spacing w:before="138" w:line="195" w:lineRule="auto"/>
              <w:ind w:left="1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YS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3714281110031</w:t>
            </w:r>
          </w:p>
        </w:tc>
        <w:tc>
          <w:tcPr>
            <w:tcW w:w="3563" w:type="dxa"/>
            <w:vAlign w:val="top"/>
          </w:tcPr>
          <w:p>
            <w:pPr>
              <w:pStyle w:val="TableText"/>
              <w:spacing w:before="102" w:line="228" w:lineRule="auto"/>
              <w:ind w:left="13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山东减河国家湿地自然公园（试点）</w:t>
            </w:r>
          </w:p>
        </w:tc>
        <w:tc>
          <w:tcPr>
            <w:tcW w:w="1501" w:type="dxa"/>
            <w:tcBorders>
              <w:right w:val="single" w:sz="6" w:space="0" w:color="000000"/>
            </w:tcBorders>
            <w:vAlign w:val="top"/>
          </w:tcPr>
          <w:p>
            <w:pPr>
              <w:spacing w:before="138" w:line="195" w:lineRule="auto"/>
              <w:ind w:left="5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0.65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9"/>
        </w:trPr>
        <w:tc>
          <w:tcPr>
            <w:tcW w:w="129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  <w:tc>
          <w:tcPr>
            <w:tcW w:w="8008" w:type="dxa"/>
            <w:gridSpan w:val="4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4" w:line="359" w:lineRule="auto"/>
              <w:ind w:left="106" w:right="101" w:firstLine="477"/>
            </w:pPr>
            <w:r>
              <w:rPr>
                <w:spacing w:val="-1"/>
              </w:rPr>
              <w:t>本项目位于山东省德州市武城县四女寺镇辛桥庄村路南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00 </w:t>
            </w:r>
            <w:r>
              <w:rPr>
                <w:spacing w:val="-2"/>
              </w:rPr>
              <w:t>米龙腾纺</w:t>
            </w:r>
            <w:r>
              <w:t xml:space="preserve"> </w:t>
            </w:r>
            <w:r>
              <w:rPr>
                <w:spacing w:val="3"/>
              </w:rPr>
              <w:t>织公司院内，距离本项目最近的生态红线区为德州四女寺地方级湿地自然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公园（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YS3714281110030</w:t>
            </w:r>
            <w:r>
              <w:rPr>
                <w:spacing w:val="-26"/>
              </w:rPr>
              <w:t>），</w:t>
            </w:r>
            <w:r>
              <w:rPr>
                <w:spacing w:val="-3"/>
              </w:rPr>
              <w:t>本项目位于该红线区东北侧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1.96k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m</w:t>
            </w:r>
            <w:r>
              <w:rPr>
                <w:spacing w:val="-4"/>
              </w:rPr>
              <w:t>，本项目不</w:t>
            </w:r>
          </w:p>
          <w:p>
            <w:pPr>
              <w:pStyle w:val="TableText"/>
              <w:spacing w:line="219" w:lineRule="auto"/>
              <w:ind w:left="102"/>
            </w:pPr>
            <w:r>
              <w:rPr>
                <w:spacing w:val="-2"/>
              </w:rPr>
              <w:t>在红线范围内。</w:t>
            </w:r>
          </w:p>
          <w:p>
            <w:pPr>
              <w:pStyle w:val="TableText"/>
              <w:spacing w:before="183" w:line="217" w:lineRule="auto"/>
              <w:ind w:left="581"/>
            </w:pPr>
            <w:r>
              <w:rPr>
                <w:spacing w:val="-2"/>
              </w:rPr>
              <w:t>②一般生态空间</w:t>
            </w:r>
          </w:p>
          <w:p>
            <w:pPr>
              <w:pStyle w:val="TableText"/>
              <w:spacing w:before="183" w:line="360" w:lineRule="auto"/>
              <w:ind w:left="106" w:right="101" w:firstLine="477"/>
            </w:pPr>
            <w:r>
              <w:rPr>
                <w:spacing w:val="-1"/>
              </w:rPr>
              <w:t>本项目位于山东省德州市武城县四女寺镇辛桥庄村路南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00 </w:t>
            </w:r>
            <w:r>
              <w:rPr>
                <w:spacing w:val="-2"/>
              </w:rPr>
              <w:t>米龙腾纺</w:t>
            </w:r>
            <w:r>
              <w:t xml:space="preserve"> </w:t>
            </w:r>
            <w:r>
              <w:rPr>
                <w:spacing w:val="3"/>
              </w:rPr>
              <w:t>织公司院内，未在上述一般生态空间范围内。因此本项目符合生态保护红</w:t>
            </w:r>
          </w:p>
          <w:p>
            <w:pPr>
              <w:pStyle w:val="TableText"/>
              <w:spacing w:line="219" w:lineRule="auto"/>
              <w:ind w:left="106"/>
            </w:pPr>
            <w:r>
              <w:rPr>
                <w:spacing w:val="-1"/>
              </w:rPr>
              <w:t>线和一般生态空间管控要求。</w:t>
            </w:r>
          </w:p>
          <w:p>
            <w:pPr>
              <w:pStyle w:val="TableText"/>
              <w:spacing w:before="180" w:line="217" w:lineRule="auto"/>
              <w:ind w:left="581"/>
            </w:pPr>
            <w:r>
              <w:rPr>
                <w:spacing w:val="-1"/>
              </w:rPr>
              <w:t>③大运河山东段核心监控区</w:t>
            </w:r>
          </w:p>
          <w:p>
            <w:pPr>
              <w:pStyle w:val="TableText"/>
              <w:spacing w:before="184" w:line="468" w:lineRule="exact"/>
              <w:ind w:left="583"/>
            </w:pPr>
            <w:r>
              <w:rPr>
                <w:spacing w:val="3"/>
                <w:position w:val="17"/>
              </w:rPr>
              <w:t>根据《大运河山东段核心监控区国土空间管控导则》可知，原则上除</w:t>
            </w:r>
          </w:p>
          <w:p>
            <w:pPr>
              <w:pStyle w:val="TableText"/>
              <w:spacing w:line="219" w:lineRule="auto"/>
              <w:ind w:left="103"/>
            </w:pPr>
            <w:r>
              <w:rPr>
                <w:spacing w:val="3"/>
              </w:rPr>
              <w:t>城市建成区（含建制镇）外，大运河具备条件的有水河道两岸河道管理范</w:t>
            </w:r>
          </w:p>
        </w:tc>
      </w:tr>
    </w:tbl>
    <w:p>
      <w:pPr>
        <w:pStyle w:val="BodyText"/>
      </w:pPr>
    </w:p>
    <w:p>
      <w:pPr>
        <w:sectPr>
          <w:headerReference w:type="default" r:id="rId12"/>
          <w:footerReference w:type="default" r:id="rId13"/>
          <w:pgSz w:w="11906" w:h="16839"/>
          <w:pgMar w:top="400" w:right="1296" w:bottom="1176" w:left="1295" w:header="0" w:footer="974" w:gutter="0"/>
          <w:pgNumType w:start="4"/>
          <w:cols w:num="1" w:space="72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2"/>
        <w:tblW w:w="929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8009"/>
      </w:tblGrid>
      <w:tr>
        <w:tblPrEx>
          <w:tblW w:w="929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66"/>
        </w:trPr>
        <w:tc>
          <w:tcPr>
            <w:tcW w:w="1290" w:type="dxa"/>
            <w:vAlign w:val="top"/>
          </w:tcPr>
          <w:p/>
        </w:tc>
        <w:tc>
          <w:tcPr>
            <w:tcW w:w="8009" w:type="dxa"/>
            <w:vAlign w:val="top"/>
          </w:tcPr>
          <w:p>
            <w:pPr>
              <w:pStyle w:val="TableText"/>
              <w:spacing w:before="41" w:line="466" w:lineRule="exact"/>
              <w:ind w:left="125"/>
            </w:pPr>
            <w:r>
              <w:rPr>
                <w:spacing w:val="-4"/>
                <w:position w:val="17"/>
              </w:rPr>
              <w:t>围外缘线向外扩展</w:t>
            </w:r>
            <w:r>
              <w:rPr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 xml:space="preserve">1000 </w:t>
            </w:r>
            <w:r>
              <w:rPr>
                <w:spacing w:val="-4"/>
                <w:position w:val="17"/>
              </w:rPr>
              <w:t>米范围为滨河生态空间，向外扩展</w:t>
            </w:r>
            <w:r>
              <w:rPr>
                <w:spacing w:val="-5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2000m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17"/>
              </w:rPr>
              <w:t xml:space="preserve"> </w:t>
            </w:r>
            <w:r>
              <w:rPr>
                <w:spacing w:val="-4"/>
                <w:position w:val="17"/>
              </w:rPr>
              <w:t>范围</w:t>
            </w:r>
            <w:r>
              <w:rPr>
                <w:spacing w:val="-5"/>
                <w:position w:val="17"/>
              </w:rPr>
              <w:t>为核</w:t>
            </w:r>
          </w:p>
          <w:p>
            <w:pPr>
              <w:pStyle w:val="TableText"/>
              <w:spacing w:line="220" w:lineRule="auto"/>
              <w:ind w:left="112"/>
            </w:pPr>
            <w:r>
              <w:rPr>
                <w:spacing w:val="-4"/>
              </w:rPr>
              <w:t>心监控区。</w:t>
            </w:r>
          </w:p>
          <w:p>
            <w:pPr>
              <w:pStyle w:val="TableText"/>
              <w:spacing w:before="179" w:line="360" w:lineRule="auto"/>
              <w:ind w:left="107" w:right="101" w:firstLine="477"/>
              <w:jc w:val="both"/>
            </w:pPr>
            <w:r>
              <w:rPr>
                <w:spacing w:val="-1"/>
              </w:rPr>
              <w:t>本项目位于山东省德州市武城县四女寺镇辛桥庄村路南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00 </w:t>
            </w:r>
            <w:r>
              <w:rPr>
                <w:spacing w:val="-2"/>
              </w:rPr>
              <w:t>米龙腾纺</w:t>
            </w:r>
            <w:r>
              <w:t xml:space="preserve"> </w:t>
            </w:r>
            <w:r>
              <w:rPr>
                <w:spacing w:val="-3"/>
              </w:rPr>
              <w:t>织公司院内，位于大运河东侧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13.08km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4"/>
              </w:rPr>
              <w:t>处（详见附图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3</w:t>
            </w:r>
            <w:r>
              <w:rPr>
                <w:spacing w:val="-11"/>
              </w:rPr>
              <w:t>），</w:t>
            </w:r>
            <w:r>
              <w:rPr>
                <w:spacing w:val="-4"/>
              </w:rPr>
              <w:t>不位于大运河核</w:t>
            </w:r>
          </w:p>
          <w:p>
            <w:pPr>
              <w:pStyle w:val="TableText"/>
              <w:spacing w:line="219" w:lineRule="auto"/>
              <w:ind w:left="112"/>
            </w:pPr>
            <w:r>
              <w:rPr>
                <w:spacing w:val="-1"/>
              </w:rPr>
              <w:t>心监控区，故符合《大运河山东段核心监控区国土空间管控导则》。</w:t>
            </w:r>
          </w:p>
          <w:p>
            <w:pPr>
              <w:pStyle w:val="TableText"/>
              <w:spacing w:before="180" w:line="219" w:lineRule="auto"/>
              <w:ind w:left="598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2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）环境质量底线及分区管控</w:t>
            </w:r>
          </w:p>
          <w:p>
            <w:pPr>
              <w:pStyle w:val="TableText"/>
              <w:spacing w:before="183" w:line="219" w:lineRule="auto"/>
              <w:ind w:left="666"/>
            </w:pPr>
            <w:r>
              <w:rPr>
                <w:spacing w:val="-2"/>
                <w:sz w:val="19"/>
                <w:szCs w:val="19"/>
              </w:rPr>
              <w:t xml:space="preserve">1  </w:t>
            </w:r>
            <w:r>
              <w:rPr>
                <w:spacing w:val="-2"/>
              </w:rPr>
              <w:t>大气环境质量底线及分区管控</w:t>
            </w:r>
          </w:p>
          <w:p>
            <w:pPr>
              <w:pStyle w:val="TableText"/>
              <w:spacing w:before="182" w:line="359" w:lineRule="auto"/>
              <w:ind w:left="103" w:right="2" w:firstLine="481"/>
            </w:pPr>
            <w:r>
              <w:rPr>
                <w:spacing w:val="-1"/>
              </w:rPr>
              <w:t>本项目位于山东省德州市武城县四女寺镇，属于食品制造业（</w:t>
            </w:r>
            <w:r>
              <w:rPr>
                <w:spacing w:val="-2"/>
              </w:rPr>
              <w:t>含电力、</w:t>
            </w:r>
            <w:r>
              <w:t xml:space="preserve"> </w:t>
            </w:r>
            <w:r>
              <w:rPr>
                <w:spacing w:val="-2"/>
              </w:rPr>
              <w:t>热力生产和供应业</w:t>
            </w:r>
            <w:r>
              <w:rPr>
                <w:spacing w:val="3"/>
              </w:rPr>
              <w:t>），</w:t>
            </w:r>
            <w:r>
              <w:rPr>
                <w:spacing w:val="-2"/>
              </w:rPr>
              <w:t>主要废气污染物为颗粒物、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3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2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NOx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3"/>
              </w:rPr>
              <w:t>、油烟，其中</w:t>
            </w:r>
            <w:r>
              <w:t xml:space="preserve"> </w:t>
            </w:r>
            <w:r>
              <w:rPr>
                <w:spacing w:val="-19"/>
              </w:rPr>
              <w:t>颗粒物、</w:t>
            </w:r>
            <w:r>
              <w:rPr>
                <w:rFonts w:ascii="Times New Roman" w:eastAsia="Times New Roman" w:hAnsi="Times New Roman" w:cs="Times New Roman"/>
                <w:spacing w:val="-19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2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0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10"/>
              </w:rPr>
              <w:t>废气执行山东省《锅炉大气污染物排放标准》（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DB37/2374-2018</w:t>
            </w:r>
            <w:r>
              <w:rPr>
                <w:spacing w:val="-10"/>
              </w:rPr>
              <w:t>）</w:t>
            </w:r>
            <w:r>
              <w:t xml:space="preserve"> </w:t>
            </w:r>
            <w:r>
              <w:rPr>
                <w:spacing w:val="-4"/>
              </w:rPr>
              <w:t>表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spacing w:val="-4"/>
              </w:rPr>
              <w:t>“一般控制区</w:t>
            </w:r>
            <w:r>
              <w:rPr>
                <w:spacing w:val="-88"/>
              </w:rPr>
              <w:t xml:space="preserve"> </w:t>
            </w:r>
            <w:r>
              <w:rPr>
                <w:spacing w:val="-4"/>
              </w:rPr>
              <w:t>”浓度限值要求；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NOx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>
              <w:rPr>
                <w:spacing w:val="-5"/>
              </w:rPr>
              <w:t>废气执行《锅炉大气污染物排放标</w:t>
            </w:r>
            <w:r>
              <w:t xml:space="preserve"> </w:t>
            </w:r>
            <w:r>
              <w:rPr>
                <w:spacing w:val="1"/>
              </w:rPr>
              <w:t>准》（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13271-2014</w:t>
            </w:r>
            <w:r>
              <w:rPr>
                <w:spacing w:val="1"/>
              </w:rPr>
              <w:t>）表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3 </w:t>
            </w:r>
            <w:r>
              <w:rPr>
                <w:spacing w:val="1"/>
              </w:rPr>
              <w:t>特别排放限值要求；油烟废气执行山东省《饮</w:t>
            </w:r>
          </w:p>
          <w:p>
            <w:pPr>
              <w:pStyle w:val="TableText"/>
              <w:spacing w:line="220" w:lineRule="auto"/>
              <w:ind w:left="104"/>
            </w:pPr>
            <w:r>
              <w:rPr>
                <w:spacing w:val="-2"/>
              </w:rPr>
              <w:t>食油烟排放标准》（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DB37/597</w:t>
            </w:r>
            <w:r>
              <w:rPr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2006</w:t>
            </w:r>
            <w:r>
              <w:rPr>
                <w:spacing w:val="-2"/>
              </w:rPr>
              <w:t>）</w:t>
            </w:r>
            <w:r>
              <w:rPr>
                <w:spacing w:val="-3"/>
              </w:rPr>
              <w:t>表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“</w:t>
            </w:r>
            <w:r>
              <w:rPr>
                <w:spacing w:val="-88"/>
              </w:rPr>
              <w:t xml:space="preserve"> </w:t>
            </w:r>
            <w:r>
              <w:rPr>
                <w:spacing w:val="-3"/>
              </w:rPr>
              <w:t>中型</w:t>
            </w:r>
            <w:r>
              <w:rPr>
                <w:spacing w:val="-88"/>
              </w:rPr>
              <w:t xml:space="preserve"> </w:t>
            </w:r>
            <w:r>
              <w:rPr>
                <w:spacing w:val="-3"/>
              </w:rPr>
              <w:t>”排放标准。</w:t>
            </w:r>
          </w:p>
          <w:p>
            <w:pPr>
              <w:pStyle w:val="TableText"/>
              <w:spacing w:before="183" w:line="359" w:lineRule="auto"/>
              <w:ind w:left="103" w:right="101" w:firstLine="480"/>
            </w:pPr>
            <w:r>
              <w:rPr>
                <w:spacing w:val="3"/>
              </w:rPr>
              <w:t>根据项目所在区域环境空气质量自动监测数据可知，项目所在区域环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境空气质量现状常规污染物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10</w:t>
            </w:r>
            <w:r>
              <w:rPr>
                <w:spacing w:val="-2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2.5</w:t>
            </w:r>
            <w:r>
              <w:rPr>
                <w:rFonts w:ascii="Times New Roman" w:eastAsia="Times New Roman" w:hAnsi="Times New Roman" w:cs="Times New Roman"/>
                <w:spacing w:val="10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年评价指标出现超标现象。故项目</w:t>
            </w:r>
            <w:r>
              <w:t xml:space="preserve"> </w:t>
            </w:r>
            <w:r>
              <w:rPr>
                <w:spacing w:val="3"/>
              </w:rPr>
              <w:t>所在区域为环境空气质量不达标区。本项目生产中排放的大气污染因子包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括颗粒物、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2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NOx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2"/>
              </w:rPr>
              <w:t>、油烟，项目设置封闭式的生产车间，生产废气</w:t>
            </w:r>
            <w:r>
              <w:rPr>
                <w:spacing w:val="-3"/>
              </w:rPr>
              <w:t>经有</w:t>
            </w:r>
            <w:r>
              <w:t xml:space="preserve"> </w:t>
            </w:r>
            <w:r>
              <w:rPr>
                <w:spacing w:val="3"/>
              </w:rPr>
              <w:t>效收集处理后，污染物排放量较小，均能实现达标排放，且有组织排放的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颗粒物、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spacing w:val="-2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NOx </w:t>
            </w:r>
            <w:r>
              <w:rPr>
                <w:spacing w:val="-2"/>
              </w:rPr>
              <w:t>废气已按双倍替代的原则，取得当</w:t>
            </w:r>
            <w:r>
              <w:rPr>
                <w:spacing w:val="-3"/>
              </w:rPr>
              <w:t>地环保部门的总量控</w:t>
            </w:r>
          </w:p>
          <w:p>
            <w:pPr>
              <w:pStyle w:val="TableText"/>
              <w:spacing w:line="218" w:lineRule="auto"/>
              <w:ind w:left="105"/>
            </w:pPr>
            <w:r>
              <w:t>制指标。因此，本项目的建设运行对当地大</w:t>
            </w:r>
            <w:r>
              <w:rPr>
                <w:spacing w:val="-1"/>
              </w:rPr>
              <w:t>气环境功能影响相对较小。</w:t>
            </w:r>
          </w:p>
          <w:p>
            <w:pPr>
              <w:pStyle w:val="TableText"/>
              <w:spacing w:before="182" w:line="219" w:lineRule="auto"/>
              <w:ind w:left="654"/>
            </w:pPr>
            <w:r>
              <w:rPr>
                <w:spacing w:val="-1"/>
                <w:sz w:val="19"/>
                <w:szCs w:val="19"/>
              </w:rPr>
              <w:t xml:space="preserve">2  </w:t>
            </w:r>
            <w:r>
              <w:rPr>
                <w:spacing w:val="-1"/>
              </w:rPr>
              <w:t>水环境治理底线及分区管控</w:t>
            </w:r>
          </w:p>
          <w:p>
            <w:pPr>
              <w:pStyle w:val="TableText"/>
              <w:spacing w:before="183" w:line="466" w:lineRule="exact"/>
              <w:ind w:left="585"/>
            </w:pPr>
            <w:r>
              <w:rPr>
                <w:spacing w:val="3"/>
                <w:position w:val="17"/>
              </w:rPr>
              <w:t>本项目位于德州市武城县四女寺镇，属于水环境一般管控区，本项目</w:t>
            </w:r>
          </w:p>
          <w:p>
            <w:pPr>
              <w:pStyle w:val="TableText"/>
              <w:spacing w:line="218" w:lineRule="auto"/>
              <w:ind w:left="105"/>
            </w:pPr>
            <w:r>
              <w:rPr>
                <w:spacing w:val="-1"/>
              </w:rPr>
              <w:t>本项目无废水外排，对区域地表水环境功能不存在影响。</w:t>
            </w:r>
          </w:p>
          <w:p>
            <w:pPr>
              <w:pStyle w:val="TableText"/>
              <w:spacing w:before="184" w:line="217" w:lineRule="auto"/>
              <w:ind w:left="582"/>
            </w:pPr>
            <w:r>
              <w:rPr>
                <w:spacing w:val="-1"/>
              </w:rPr>
              <w:t>③土壤环境风险防控底线及分区管控</w:t>
            </w:r>
          </w:p>
          <w:p>
            <w:pPr>
              <w:pStyle w:val="TableText"/>
              <w:spacing w:before="184" w:line="468" w:lineRule="exact"/>
              <w:ind w:left="585"/>
            </w:pPr>
            <w:r>
              <w:rPr>
                <w:spacing w:val="2"/>
                <w:position w:val="17"/>
              </w:rPr>
              <w:t>本项目属于建设用地一般管控单元，</w:t>
            </w:r>
            <w:r>
              <w:rPr>
                <w:spacing w:val="-66"/>
                <w:position w:val="17"/>
              </w:rPr>
              <w:t xml:space="preserve"> </w:t>
            </w:r>
            <w:r>
              <w:rPr>
                <w:spacing w:val="2"/>
                <w:position w:val="17"/>
              </w:rPr>
              <w:t>占地为工业用</w:t>
            </w:r>
            <w:r>
              <w:rPr>
                <w:spacing w:val="1"/>
                <w:position w:val="17"/>
              </w:rPr>
              <w:t>地，位于武城县四</w:t>
            </w:r>
          </w:p>
          <w:p>
            <w:pPr>
              <w:pStyle w:val="TableText"/>
              <w:spacing w:before="1" w:line="218" w:lineRule="auto"/>
              <w:ind w:left="110"/>
            </w:pPr>
            <w:r>
              <w:rPr>
                <w:spacing w:val="-1"/>
              </w:rPr>
              <w:t>女寺镇，本项目的建设运行对区域土壤影响轻微。</w:t>
            </w:r>
          </w:p>
          <w:p>
            <w:pPr>
              <w:pStyle w:val="TableText"/>
              <w:spacing w:before="181" w:line="219" w:lineRule="auto"/>
              <w:ind w:left="595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3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）资源利用上线及分区管控</w:t>
            </w:r>
          </w:p>
          <w:p>
            <w:pPr>
              <w:pStyle w:val="TableText"/>
              <w:spacing w:before="183" w:line="466" w:lineRule="exact"/>
              <w:ind w:left="585"/>
            </w:pPr>
            <w:r>
              <w:rPr>
                <w:spacing w:val="3"/>
                <w:position w:val="17"/>
              </w:rPr>
              <w:t>本项目涉及的资源消耗主要为水和电，项目生产上用水主要为生产工</w:t>
            </w:r>
          </w:p>
          <w:p>
            <w:pPr>
              <w:pStyle w:val="TableText"/>
              <w:spacing w:before="1" w:line="218" w:lineRule="auto"/>
              <w:jc w:val="right"/>
            </w:pPr>
            <w:r>
              <w:rPr>
                <w:spacing w:val="-2"/>
              </w:rPr>
              <w:t>艺添加水及车间地面和设备清洁用水，生活上用</w:t>
            </w:r>
            <w:r>
              <w:rPr>
                <w:spacing w:val="-3"/>
              </w:rPr>
              <w:t>水量较少，采用市政供水，</w:t>
            </w:r>
          </w:p>
        </w:tc>
      </w:tr>
    </w:tbl>
    <w:p>
      <w:pPr>
        <w:pStyle w:val="BodyText"/>
      </w:pPr>
    </w:p>
    <w:p>
      <w:pPr>
        <w:sectPr>
          <w:headerReference w:type="default" r:id="rId14"/>
          <w:footerReference w:type="default" r:id="rId15"/>
          <w:pgSz w:w="11906" w:h="16839"/>
          <w:pgMar w:top="400" w:right="1296" w:bottom="1176" w:left="1295" w:header="0" w:footer="974" w:gutter="0"/>
          <w:pgNumType w:start="5"/>
          <w:cols w:num="1" w:space="72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3"/>
        <w:tblW w:w="9417" w:type="dxa"/>
        <w:tblInd w:w="7" w:type="dxa"/>
        <w:tblBorders>
          <w:top w:val="single" w:sz="6" w:space="0" w:color="000000"/>
          <w:left w:val="single" w:sz="6" w:space="0" w:color="000000"/>
          <w:bottom w:val="single" w:sz="4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17"/>
      </w:tblGrid>
      <w:tr>
        <w:tblPrEx>
          <w:tblW w:w="9417" w:type="dxa"/>
          <w:tblInd w:w="7" w:type="dxa"/>
          <w:tblBorders>
            <w:top w:val="single" w:sz="6" w:space="0" w:color="000000"/>
            <w:left w:val="single" w:sz="6" w:space="0" w:color="000000"/>
            <w:bottom w:val="single" w:sz="4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85"/>
        </w:trPr>
        <w:tc>
          <w:tcPr>
            <w:tcW w:w="9417" w:type="dxa"/>
            <w:vAlign w:val="top"/>
          </w:tcPr>
          <w:p>
            <w:pPr>
              <w:pStyle w:val="TableText"/>
              <w:spacing w:before="42" w:line="359" w:lineRule="auto"/>
              <w:ind w:left="1395" w:firstLine="2"/>
            </w:pPr>
            <w:r>
              <w:pict>
                <v:rect id="_x0000_s1028" o:spid="_x0000_s1027" style="width:1pt;height:689.55pt;margin-top:0;margin-left:63.8pt;mso-height-relative:page;mso-position-horizontal-relative:page;mso-position-vertical-relative:page;mso-width-relative:page;position:absolute;z-index:251660288" coordsize="21600,21600" filled="t" fillcolor="black" stroked="f"/>
              </w:pict>
            </w:r>
            <w:r>
              <w:rPr>
                <w:spacing w:val="3"/>
              </w:rPr>
              <w:t>不开采地下水；设备上无大功率高耗能设备，电</w:t>
            </w:r>
            <w:r>
              <w:rPr>
                <w:spacing w:val="2"/>
              </w:rPr>
              <w:t>耗量小。项目资源消耗较</w:t>
            </w:r>
            <w:r>
              <w:t xml:space="preserve">   </w:t>
            </w:r>
            <w:r>
              <w:rPr>
                <w:spacing w:val="3"/>
              </w:rPr>
              <w:t>少，不会对当地的资源供应产生明显的影响，所用原辅</w:t>
            </w:r>
            <w:r>
              <w:rPr>
                <w:spacing w:val="2"/>
              </w:rPr>
              <w:t>料中不涉及原煤等</w:t>
            </w:r>
            <w:r>
              <w:t xml:space="preserve">   </w:t>
            </w:r>
            <w:r>
              <w:rPr>
                <w:spacing w:val="2"/>
              </w:rPr>
              <w:t>能源消耗，满足《德州市人民政府关于印发德州市“三线</w:t>
            </w:r>
            <w:r>
              <w:rPr>
                <w:spacing w:val="1"/>
              </w:rPr>
              <w:t>一单</w:t>
            </w:r>
            <w:r>
              <w:rPr>
                <w:spacing w:val="-86"/>
              </w:rPr>
              <w:t xml:space="preserve"> </w:t>
            </w:r>
            <w:r>
              <w:rPr>
                <w:spacing w:val="1"/>
              </w:rPr>
              <w:t>”生态环境</w:t>
            </w:r>
            <w:r>
              <w:t xml:space="preserve">   </w:t>
            </w:r>
            <w:r>
              <w:rPr>
                <w:spacing w:val="-5"/>
              </w:rPr>
              <w:t>分区管控方案的通知》德政字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[2021]19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-5"/>
              </w:rPr>
              <w:t>号文及关于印发《德州市“三线一单</w:t>
            </w:r>
            <w:r>
              <w:rPr>
                <w:spacing w:val="-88"/>
              </w:rPr>
              <w:t xml:space="preserve"> </w:t>
            </w:r>
            <w:r>
              <w:rPr>
                <w:spacing w:val="-5"/>
              </w:rPr>
              <w:t>”</w:t>
            </w:r>
            <w:r>
              <w:t xml:space="preserve"> </w:t>
            </w:r>
            <w:r>
              <w:rPr>
                <w:spacing w:val="2"/>
              </w:rPr>
              <w:t>生态环境分区管控方案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2022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2"/>
              </w:rPr>
              <w:t>年度更新内容》的通知（德环委办字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[2023]8     </w:t>
            </w:r>
            <w:r>
              <w:rPr>
                <w:spacing w:val="3"/>
              </w:rPr>
              <w:t>号）中关于资源利用上线的要求。因此，本项目建设不</w:t>
            </w:r>
            <w:r>
              <w:rPr>
                <w:spacing w:val="2"/>
              </w:rPr>
              <w:t>会触及当地资源分</w:t>
            </w:r>
          </w:p>
          <w:p>
            <w:pPr>
              <w:pStyle w:val="TableText"/>
              <w:spacing w:line="220" w:lineRule="auto"/>
              <w:ind w:left="1394"/>
            </w:pPr>
            <w:r>
              <w:rPr>
                <w:spacing w:val="-1"/>
              </w:rPr>
              <w:t>配的上线，项目建设在资源利用上合理。</w:t>
            </w:r>
          </w:p>
          <w:p>
            <w:pPr>
              <w:pStyle w:val="TableText"/>
              <w:spacing w:before="179" w:line="468" w:lineRule="exact"/>
              <w:ind w:left="1885"/>
            </w:pP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7"/>
              </w:rPr>
              <w:t>4</w:t>
            </w: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）综合管控单元划分及生态环境准入清单</w:t>
            </w:r>
          </w:p>
          <w:p>
            <w:pPr>
              <w:pStyle w:val="TableText"/>
              <w:spacing w:line="217" w:lineRule="auto"/>
              <w:ind w:left="1873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①总则符合性分析</w:t>
            </w:r>
          </w:p>
          <w:p>
            <w:pPr>
              <w:pStyle w:val="TableText"/>
              <w:spacing w:before="184" w:line="359" w:lineRule="auto"/>
              <w:ind w:left="1395" w:right="222" w:firstLine="480"/>
              <w:jc w:val="both"/>
            </w:pPr>
            <w:r>
              <w:rPr>
                <w:spacing w:val="3"/>
              </w:rPr>
              <w:t>本项目为食品制造业及电力、热力生产和供应业，不属于空间布局约</w:t>
            </w:r>
            <w:r>
              <w:rPr>
                <w:spacing w:val="13"/>
              </w:rPr>
              <w:t xml:space="preserve"> </w:t>
            </w:r>
            <w:r>
              <w:rPr>
                <w:spacing w:val="3"/>
              </w:rPr>
              <w:t>束中禁止开发建设活动，不位于敏感区，不属于限制开发建设活动，不属</w:t>
            </w:r>
            <w:r>
              <w:rPr>
                <w:spacing w:val="7"/>
              </w:rPr>
              <w:t xml:space="preserve"> </w:t>
            </w:r>
            <w:r>
              <w:rPr>
                <w:spacing w:val="3"/>
              </w:rPr>
              <w:t>于限制开发建设的工业项目，满足空间布局约束要求。满足污染物排放管</w:t>
            </w:r>
          </w:p>
          <w:p>
            <w:pPr>
              <w:pStyle w:val="TableText"/>
              <w:spacing w:line="219" w:lineRule="auto"/>
              <w:ind w:left="1393"/>
            </w:pPr>
            <w:r>
              <w:rPr>
                <w:spacing w:val="-1"/>
              </w:rPr>
              <w:t>控要求。满足环境风险控制要求，满足资源利用效率要求。</w:t>
            </w:r>
          </w:p>
          <w:p>
            <w:pPr>
              <w:pStyle w:val="TableText"/>
              <w:spacing w:before="180" w:line="217" w:lineRule="auto"/>
              <w:ind w:left="1872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②单元符合性分析</w:t>
            </w:r>
          </w:p>
          <w:p>
            <w:pPr>
              <w:pStyle w:val="TableText"/>
              <w:spacing w:before="185" w:line="219" w:lineRule="auto"/>
              <w:ind w:left="1875"/>
            </w:pPr>
            <w:r>
              <w:rPr>
                <w:spacing w:val="-1"/>
              </w:rPr>
              <w:t>本项目与德州市生态环境准入清单（单元）符合性分析如下表。</w:t>
            </w:r>
          </w:p>
          <w:p>
            <w:pPr>
              <w:pStyle w:val="TableText"/>
              <w:spacing w:before="184" w:line="211" w:lineRule="auto"/>
              <w:ind w:left="2101"/>
            </w:pPr>
            <w:r>
              <w:rPr>
                <w:spacing w:val="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2   </w:t>
            </w:r>
            <w:r>
              <w:rPr>
                <w:spacing w:val="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《德州市生态环境准入清单》（单元）符合性分析表</w:t>
            </w:r>
          </w:p>
          <w:tbl>
            <w:tblPr>
              <w:tblStyle w:val="TableNormal03"/>
              <w:tblW w:w="7790" w:type="dxa"/>
              <w:tblInd w:w="138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08"/>
              <w:gridCol w:w="4253"/>
              <w:gridCol w:w="2329"/>
            </w:tblGrid>
            <w:tr>
              <w:tblPrEx>
                <w:tblW w:w="7790" w:type="dxa"/>
                <w:tblInd w:w="138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5"/>
              </w:trPr>
              <w:tc>
                <w:tcPr>
                  <w:tcW w:w="1208" w:type="dxa"/>
                  <w:vAlign w:val="top"/>
                </w:tcPr>
                <w:p>
                  <w:pPr>
                    <w:pStyle w:val="TableText"/>
                    <w:spacing w:before="35" w:line="235" w:lineRule="auto"/>
                    <w:ind w:left="187" w:right="181" w:hanging="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环境管控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单元编码</w:t>
                  </w:r>
                </w:p>
              </w:tc>
              <w:tc>
                <w:tcPr>
                  <w:tcW w:w="6582" w:type="dxa"/>
                  <w:gridSpan w:val="2"/>
                  <w:vAlign w:val="top"/>
                </w:tcPr>
                <w:p>
                  <w:pPr>
                    <w:spacing w:before="207" w:line="195" w:lineRule="auto"/>
                    <w:ind w:left="257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ZH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37142830003</w:t>
                  </w:r>
                </w:p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0"/>
              </w:trPr>
              <w:tc>
                <w:tcPr>
                  <w:tcW w:w="1208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187" w:right="181" w:hanging="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环境管控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单元名称</w:t>
                  </w:r>
                </w:p>
              </w:tc>
              <w:tc>
                <w:tcPr>
                  <w:tcW w:w="6582" w:type="dxa"/>
                  <w:gridSpan w:val="2"/>
                  <w:vAlign w:val="top"/>
                </w:tcPr>
                <w:p>
                  <w:pPr>
                    <w:pStyle w:val="TableText"/>
                    <w:spacing w:before="166" w:line="228" w:lineRule="auto"/>
                    <w:ind w:left="289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四女寺镇</w:t>
                  </w:r>
                </w:p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9"/>
              </w:trPr>
              <w:tc>
                <w:tcPr>
                  <w:tcW w:w="1208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399" w:right="181" w:hanging="20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管控单元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分类</w:t>
                  </w:r>
                </w:p>
              </w:tc>
              <w:tc>
                <w:tcPr>
                  <w:tcW w:w="6582" w:type="dxa"/>
                  <w:gridSpan w:val="2"/>
                  <w:vAlign w:val="top"/>
                </w:tcPr>
                <w:p>
                  <w:pPr>
                    <w:pStyle w:val="TableText"/>
                    <w:spacing w:before="165" w:line="228" w:lineRule="auto"/>
                    <w:ind w:left="266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一般管控单元</w:t>
                  </w:r>
                </w:p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/>
              </w:trPr>
              <w:tc>
                <w:tcPr>
                  <w:tcW w:w="1208" w:type="dxa"/>
                  <w:vAlign w:val="top"/>
                </w:tcPr>
                <w:p>
                  <w:pPr>
                    <w:pStyle w:val="TableText"/>
                    <w:spacing w:before="93" w:line="228" w:lineRule="auto"/>
                    <w:ind w:left="423"/>
                    <w:rPr>
                      <w:sz w:val="20"/>
                      <w:szCs w:val="20"/>
                    </w:rPr>
                  </w:pPr>
                  <w:r>
                    <w:rPr>
                      <w:spacing w:val="-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内容</w:t>
                  </w:r>
                </w:p>
              </w:tc>
              <w:tc>
                <w:tcPr>
                  <w:tcW w:w="4253" w:type="dxa"/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150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准入清单要求</w:t>
                  </w:r>
                </w:p>
              </w:tc>
              <w:tc>
                <w:tcPr>
                  <w:tcW w:w="2329" w:type="dxa"/>
                  <w:vAlign w:val="top"/>
                </w:tcPr>
                <w:p>
                  <w:pPr>
                    <w:pStyle w:val="TableText"/>
                    <w:spacing w:before="94" w:line="227" w:lineRule="auto"/>
                    <w:ind w:left="64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本项目情况</w:t>
                  </w:r>
                </w:p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365"/>
              </w:trPr>
              <w:tc>
                <w:tcPr>
                  <w:tcW w:w="1208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265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pStyle w:val="TableText"/>
                    <w:spacing w:before="65" w:line="239" w:lineRule="auto"/>
                    <w:ind w:left="404" w:right="184" w:hanging="20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空间布局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约束</w:t>
                  </w:r>
                </w:p>
              </w:tc>
              <w:tc>
                <w:tcPr>
                  <w:tcW w:w="4253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0" w:line="227" w:lineRule="auto"/>
                    <w:ind w:left="128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1.</w:t>
                  </w:r>
                  <w:r>
                    <w:rPr>
                      <w:spacing w:val="7"/>
                      <w:sz w:val="20"/>
                      <w:szCs w:val="20"/>
                    </w:rPr>
                    <w:t>执行全市空间布局约束空间准入要求。</w:t>
                  </w:r>
                </w:p>
                <w:p>
                  <w:pPr>
                    <w:pStyle w:val="TableText"/>
                    <w:spacing w:before="28" w:line="239" w:lineRule="auto"/>
                    <w:ind w:left="111" w:right="210" w:hanging="4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2.</w:t>
                  </w:r>
                  <w:r>
                    <w:rPr>
                      <w:spacing w:val="8"/>
                      <w:sz w:val="20"/>
                      <w:szCs w:val="20"/>
                    </w:rPr>
                    <w:t>六五河禁止设置入河排污口，卫运河禁止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新设入河排污口。</w:t>
                  </w:r>
                </w:p>
                <w:p>
                  <w:pPr>
                    <w:pStyle w:val="TableText"/>
                    <w:spacing w:before="25" w:line="247" w:lineRule="auto"/>
                    <w:ind w:left="111" w:right="10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3.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四女寺湿地公园和减河湿地公园保育区、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恢复重建区，除开展湿地资源保护、监测、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科研、培育和修复等必要活动外，不得进行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3"/>
                      <w:sz w:val="20"/>
                      <w:szCs w:val="20"/>
                    </w:rPr>
                    <w:t>与湿地生态系统保护和管理无关的其他活</w:t>
                  </w:r>
                  <w:r>
                    <w:rPr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动。</w:t>
                  </w:r>
                </w:p>
                <w:p>
                  <w:pPr>
                    <w:pStyle w:val="TableText"/>
                    <w:spacing w:before="24" w:line="244" w:lineRule="auto"/>
                    <w:ind w:left="109" w:right="105" w:hanging="3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4"/>
                      <w:sz w:val="20"/>
                      <w:szCs w:val="20"/>
                    </w:rPr>
                    <w:t>4.</w:t>
                  </w:r>
                  <w:r>
                    <w:rPr>
                      <w:spacing w:val="14"/>
                      <w:sz w:val="20"/>
                      <w:szCs w:val="20"/>
                    </w:rPr>
                    <w:t>在大运河核心监控区进行建设，必须符合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3"/>
                      <w:sz w:val="20"/>
                      <w:szCs w:val="20"/>
                    </w:rPr>
                    <w:t>《山东省大运河文化保护传承利用实施规</w:t>
                  </w:r>
                  <w:r>
                    <w:rPr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划》。</w:t>
                  </w:r>
                </w:p>
                <w:p>
                  <w:pPr>
                    <w:pStyle w:val="TableText"/>
                    <w:spacing w:before="24" w:line="245" w:lineRule="auto"/>
                    <w:ind w:left="111" w:right="105" w:firstLine="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3"/>
                      <w:sz w:val="20"/>
                      <w:szCs w:val="20"/>
                    </w:rPr>
                    <w:t>5.</w:t>
                  </w:r>
                  <w:r>
                    <w:rPr>
                      <w:spacing w:val="13"/>
                      <w:sz w:val="20"/>
                      <w:szCs w:val="20"/>
                    </w:rPr>
                    <w:t>工业项目建设应集中在工业园区，限制报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告书级别工业项目建设（农副产品加工业、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食品制造业、家具制造业、机械加工及设备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制造业除外</w:t>
                  </w:r>
                  <w:r>
                    <w:rPr>
                      <w:spacing w:val="9"/>
                      <w:sz w:val="20"/>
                      <w:szCs w:val="20"/>
                    </w:rPr>
                    <w:t>）</w:t>
                  </w:r>
                  <w:r>
                    <w:rPr>
                      <w:spacing w:val="-5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，</w:t>
                  </w:r>
                  <w:r>
                    <w:rPr>
                      <w:spacing w:val="10"/>
                      <w:sz w:val="20"/>
                      <w:szCs w:val="20"/>
                    </w:rPr>
                    <w:t>限制废水排放量较大的工业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项目建设。</w:t>
                  </w:r>
                </w:p>
              </w:tc>
              <w:tc>
                <w:tcPr>
                  <w:tcW w:w="2329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0" w:line="244" w:lineRule="auto"/>
                    <w:ind w:left="113" w:right="108" w:firstLine="16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1.</w:t>
                  </w:r>
                  <w:r>
                    <w:rPr>
                      <w:spacing w:val="12"/>
                      <w:sz w:val="20"/>
                      <w:szCs w:val="20"/>
                    </w:rPr>
                    <w:t>本项目满足全市空间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3"/>
                      <w:sz w:val="20"/>
                      <w:szCs w:val="20"/>
                    </w:rPr>
                    <w:t>布局约束空间准入要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求。</w:t>
                  </w:r>
                </w:p>
                <w:p>
                  <w:pPr>
                    <w:pStyle w:val="TableText"/>
                    <w:spacing w:before="28" w:line="247" w:lineRule="auto"/>
                    <w:ind w:left="113" w:right="108" w:hanging="3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4"/>
                      <w:sz w:val="20"/>
                      <w:szCs w:val="20"/>
                    </w:rPr>
                    <w:t>2.</w:t>
                  </w:r>
                  <w:r>
                    <w:rPr>
                      <w:spacing w:val="14"/>
                      <w:sz w:val="20"/>
                      <w:szCs w:val="20"/>
                    </w:rPr>
                    <w:t>本项目生产废水为软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化水系统外排硬水及设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3"/>
                      <w:sz w:val="20"/>
                      <w:szCs w:val="20"/>
                    </w:rPr>
                    <w:t>备和车间地面清洁废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水，与生活污水经化粪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池处理后，</w:t>
                  </w:r>
                  <w:r>
                    <w:rPr>
                      <w:spacing w:val="-5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由环卫部门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定期清运，不外排。</w:t>
                  </w:r>
                </w:p>
                <w:p>
                  <w:pPr>
                    <w:pStyle w:val="TableText"/>
                    <w:spacing w:before="28" w:line="247" w:lineRule="auto"/>
                    <w:ind w:left="109" w:right="37" w:firstLine="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>3.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本项目不位于四女寺 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湿地公园和减河湿地公 </w:t>
                  </w:r>
                  <w:r>
                    <w:rPr>
                      <w:spacing w:val="-3"/>
                      <w:sz w:val="20"/>
                      <w:szCs w:val="20"/>
                    </w:rPr>
                    <w:t>园保育区、恢复重建区。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20"/>
                      <w:szCs w:val="20"/>
                    </w:rPr>
                    <w:t xml:space="preserve">4. </w:t>
                  </w:r>
                  <w:r>
                    <w:rPr>
                      <w:spacing w:val="-5"/>
                      <w:sz w:val="20"/>
                      <w:szCs w:val="20"/>
                    </w:rPr>
                    <w:t>本</w:t>
                  </w:r>
                  <w:r>
                    <w:rPr>
                      <w:spacing w:val="-4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项</w:t>
                  </w:r>
                  <w:r>
                    <w:rPr>
                      <w:spacing w:val="-1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目</w:t>
                  </w:r>
                  <w:r>
                    <w:rPr>
                      <w:spacing w:val="-5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距</w:t>
                  </w:r>
                  <w:r>
                    <w:rPr>
                      <w:spacing w:val="-5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离</w:t>
                  </w:r>
                  <w:r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大</w:t>
                  </w:r>
                  <w:r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运</w:t>
                  </w:r>
                  <w:r>
                    <w:rPr>
                      <w:spacing w:val="-5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 xml:space="preserve">河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13.08km</w:t>
                  </w:r>
                  <w:r>
                    <w:rPr>
                      <w:spacing w:val="-1"/>
                      <w:sz w:val="20"/>
                      <w:szCs w:val="20"/>
                    </w:rPr>
                    <w:t xml:space="preserve">，不位于大运河 </w:t>
                  </w:r>
                  <w:r>
                    <w:rPr>
                      <w:spacing w:val="7"/>
                      <w:sz w:val="20"/>
                      <w:szCs w:val="20"/>
                    </w:rPr>
                    <w:t>核心监控区。</w:t>
                  </w:r>
                </w:p>
                <w:p>
                  <w:pPr>
                    <w:pStyle w:val="TableText"/>
                    <w:spacing w:before="24" w:line="221" w:lineRule="auto"/>
                    <w:ind w:left="11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3"/>
                      <w:sz w:val="20"/>
                      <w:szCs w:val="20"/>
                    </w:rPr>
                    <w:t>5.</w:t>
                  </w:r>
                  <w:r>
                    <w:rPr>
                      <w:spacing w:val="13"/>
                      <w:sz w:val="20"/>
                      <w:szCs w:val="20"/>
                    </w:rPr>
                    <w:t>本项目位于工业聚集</w:t>
                  </w:r>
                </w:p>
              </w:tc>
            </w:tr>
          </w:tbl>
          <w:p>
            <w:pPr>
              <w:spacing w:line="98" w:lineRule="auto"/>
              <w:rPr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16"/>
          <w:footerReference w:type="default" r:id="rId17"/>
          <w:pgSz w:w="11906" w:h="16839"/>
          <w:pgMar w:top="400" w:right="1178" w:bottom="1176" w:left="1295" w:header="0" w:footer="974" w:gutter="0"/>
          <w:pgNumType w:start="6"/>
          <w:cols w:num="1" w:space="72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4"/>
        <w:tblW w:w="9299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99"/>
      </w:tblGrid>
      <w:tr>
        <w:tblPrEx>
          <w:tblW w:w="9299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6"/>
        </w:trPr>
        <w:tc>
          <w:tcPr>
            <w:tcW w:w="9299" w:type="dxa"/>
            <w:vAlign w:val="top"/>
          </w:tcPr>
          <w:p>
            <w:pPr>
              <w:spacing w:line="104" w:lineRule="auto"/>
              <w:rPr>
                <w:sz w:val="2"/>
              </w:rPr>
            </w:pPr>
            <w:r>
              <w:pict>
                <v:rect id="_x0000_s1029" o:spid="_x0000_s1028" style="width:1pt;height:697.1pt;margin-top:0;margin-left:63.8pt;mso-height-relative:page;mso-position-horizontal-relative:page;mso-position-vertical-relative:page;mso-width-relative:page;position:absolute;z-index:251661312" coordsize="21600,21600" filled="t" fillcolor="black" stroked="f"/>
              </w:pict>
            </w:r>
          </w:p>
          <w:tbl>
            <w:tblPr>
              <w:tblStyle w:val="TableNormal04"/>
              <w:tblW w:w="7790" w:type="dxa"/>
              <w:tblInd w:w="138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08"/>
              <w:gridCol w:w="4253"/>
              <w:gridCol w:w="2329"/>
            </w:tblGrid>
            <w:tr>
              <w:tblPrEx>
                <w:tblW w:w="7790" w:type="dxa"/>
                <w:tblInd w:w="138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31"/>
              </w:trPr>
              <w:tc>
                <w:tcPr>
                  <w:tcW w:w="1208" w:type="dxa"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4253" w:type="dxa"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2329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0"/>
                    <w:ind w:left="113" w:right="108" w:firstLine="15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区，环境影响评价类别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为报告表，且无废水外</w:t>
                  </w:r>
                  <w:r>
                    <w:rPr>
                      <w:sz w:val="20"/>
                      <w:szCs w:val="20"/>
                    </w:rPr>
                    <w:t xml:space="preserve"> 排。</w:t>
                  </w:r>
                </w:p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995"/>
              </w:trPr>
              <w:tc>
                <w:tcPr>
                  <w:tcW w:w="1208" w:type="dxa"/>
                  <w:vAlign w:val="top"/>
                </w:tcPr>
                <w:p>
                  <w:pPr>
                    <w:spacing w:line="243" w:lineRule="auto"/>
                  </w:pPr>
                </w:p>
                <w:p>
                  <w:pPr>
                    <w:spacing w:line="243" w:lineRule="auto"/>
                  </w:pPr>
                </w:p>
                <w:p>
                  <w:pPr>
                    <w:spacing w:line="243" w:lineRule="auto"/>
                  </w:pPr>
                </w:p>
                <w:p>
                  <w:pPr>
                    <w:spacing w:line="243" w:lineRule="auto"/>
                  </w:pPr>
                </w:p>
                <w:p>
                  <w:pPr>
                    <w:spacing w:line="243" w:lineRule="auto"/>
                  </w:pPr>
                </w:p>
                <w:p>
                  <w:pPr>
                    <w:spacing w:line="243" w:lineRule="auto"/>
                  </w:pPr>
                </w:p>
                <w:p>
                  <w:pPr>
                    <w:spacing w:line="243" w:lineRule="auto"/>
                  </w:pPr>
                </w:p>
                <w:p>
                  <w:pPr>
                    <w:spacing w:line="243" w:lineRule="auto"/>
                  </w:pPr>
                </w:p>
                <w:p>
                  <w:pPr>
                    <w:spacing w:line="243" w:lineRule="auto"/>
                  </w:pPr>
                </w:p>
                <w:p>
                  <w:pPr>
                    <w:spacing w:line="243" w:lineRule="auto"/>
                  </w:pPr>
                </w:p>
                <w:p>
                  <w:pPr>
                    <w:spacing w:line="243" w:lineRule="auto"/>
                  </w:pPr>
                </w:p>
                <w:p>
                  <w:pPr>
                    <w:pStyle w:val="TableText"/>
                    <w:spacing w:before="65" w:line="239" w:lineRule="auto"/>
                    <w:ind w:left="294" w:right="184" w:hanging="10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污染物排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放管控</w:t>
                  </w:r>
                </w:p>
              </w:tc>
              <w:tc>
                <w:tcPr>
                  <w:tcW w:w="4253" w:type="dxa"/>
                  <w:vAlign w:val="top"/>
                </w:tcPr>
                <w:p>
                  <w:pPr>
                    <w:spacing w:line="253" w:lineRule="auto"/>
                  </w:pPr>
                </w:p>
                <w:p>
                  <w:pPr>
                    <w:spacing w:line="254" w:lineRule="auto"/>
                  </w:pPr>
                </w:p>
                <w:p>
                  <w:pPr>
                    <w:pStyle w:val="TableText"/>
                    <w:spacing w:before="65" w:line="246" w:lineRule="auto"/>
                    <w:ind w:left="112" w:right="105" w:firstLine="1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1.</w:t>
                  </w:r>
                  <w:r>
                    <w:rPr>
                      <w:spacing w:val="12"/>
                      <w:sz w:val="20"/>
                      <w:szCs w:val="20"/>
                    </w:rPr>
                    <w:t>执行《区域性大气污染物综合排放标准》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5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20"/>
                      <w:szCs w:val="20"/>
                    </w:rPr>
                    <w:t>37/2376-2019)</w:t>
                  </w:r>
                  <w:r>
                    <w:rPr>
                      <w:spacing w:val="15"/>
                      <w:sz w:val="20"/>
                      <w:szCs w:val="20"/>
                    </w:rPr>
                    <w:t>规定的一般控制区排放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标准。大气环境重点排污单位执行重点管控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区排放标准。</w:t>
                  </w:r>
                </w:p>
                <w:p>
                  <w:pPr>
                    <w:pStyle w:val="TableText"/>
                    <w:spacing w:before="26" w:line="247" w:lineRule="auto"/>
                    <w:ind w:left="109" w:right="105" w:hanging="2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4"/>
                      <w:sz w:val="20"/>
                      <w:szCs w:val="20"/>
                    </w:rPr>
                    <w:t>2.</w:t>
                  </w:r>
                  <w:r>
                    <w:rPr>
                      <w:spacing w:val="14"/>
                      <w:sz w:val="20"/>
                      <w:szCs w:val="20"/>
                    </w:rPr>
                    <w:t>严格控制</w:t>
                  </w:r>
                  <w:r>
                    <w:rPr>
                      <w:spacing w:val="-2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>排放重点行业新增污染物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排放量，单元内涉及挥发性有机物排放的行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业应严格遵守山东省地方标准《挥发性有机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物排放标准》（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37/2801</w:t>
                  </w:r>
                  <w:r>
                    <w:rPr>
                      <w:spacing w:val="3"/>
                      <w:sz w:val="20"/>
                      <w:szCs w:val="20"/>
                    </w:rPr>
                    <w:t>）。涉</w:t>
                  </w:r>
                  <w:r>
                    <w:rPr>
                      <w:spacing w:val="-2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企业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无组织排放控制执行《挥发性有机物无组织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排放控制标准（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37822</w:t>
                  </w:r>
                  <w:r>
                    <w:rPr>
                      <w:spacing w:val="7"/>
                      <w:sz w:val="20"/>
                      <w:szCs w:val="20"/>
                    </w:rPr>
                    <w:t>）》。</w:t>
                  </w:r>
                </w:p>
                <w:p>
                  <w:pPr>
                    <w:pStyle w:val="TableText"/>
                    <w:spacing w:before="26" w:line="239" w:lineRule="auto"/>
                    <w:ind w:left="114" w:right="107" w:hanging="2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3.</w:t>
                  </w:r>
                  <w:r>
                    <w:rPr>
                      <w:spacing w:val="12"/>
                      <w:sz w:val="20"/>
                      <w:szCs w:val="20"/>
                    </w:rPr>
                    <w:t>执行《流域水污染物综合排放标准第</w:t>
                  </w:r>
                  <w:r>
                    <w:rPr>
                      <w:spacing w:val="-2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 xml:space="preserve">4 </w:t>
                  </w:r>
                  <w:r>
                    <w:rPr>
                      <w:spacing w:val="12"/>
                      <w:sz w:val="20"/>
                      <w:szCs w:val="20"/>
                    </w:rPr>
                    <w:t>部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分：海河流域》标准。</w:t>
                  </w:r>
                </w:p>
                <w:p>
                  <w:pPr>
                    <w:pStyle w:val="TableText"/>
                    <w:spacing w:before="27" w:line="247" w:lineRule="auto"/>
                    <w:ind w:left="110" w:right="34" w:hanging="4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5"/>
                      <w:sz w:val="20"/>
                      <w:szCs w:val="20"/>
                    </w:rPr>
                    <w:t>4.</w:t>
                  </w:r>
                  <w:r>
                    <w:rPr>
                      <w:spacing w:val="15"/>
                      <w:sz w:val="20"/>
                      <w:szCs w:val="20"/>
                    </w:rPr>
                    <w:t>加强农村生活污水收集与处理设施建设。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加强农业面源污染综合防治。严格控制高毒 高风险农药使用，执行化肥质量标准，深入 </w:t>
                  </w:r>
                  <w:r>
                    <w:rPr>
                      <w:spacing w:val="5"/>
                      <w:sz w:val="20"/>
                      <w:szCs w:val="20"/>
                    </w:rPr>
                    <w:t>推进测土配方施肥。推进废旧农膜回收工作。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5.</w:t>
                  </w:r>
                  <w:r>
                    <w:rPr>
                      <w:spacing w:val="7"/>
                      <w:sz w:val="20"/>
                      <w:szCs w:val="20"/>
                    </w:rPr>
                    <w:t>强化秸秆禁烧管控，加强属地网格化监管，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严格依法落实秸秆禁烧制度。</w:t>
                  </w:r>
                </w:p>
              </w:tc>
              <w:tc>
                <w:tcPr>
                  <w:tcW w:w="2329" w:type="dxa"/>
                  <w:vAlign w:val="top"/>
                </w:tcPr>
                <w:p>
                  <w:pPr>
                    <w:pStyle w:val="TableText"/>
                    <w:spacing w:before="33" w:line="228" w:lineRule="auto"/>
                    <w:ind w:left="115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符合。</w:t>
                  </w:r>
                </w:p>
                <w:p>
                  <w:pPr>
                    <w:pStyle w:val="TableText"/>
                    <w:spacing w:before="27" w:line="249" w:lineRule="auto"/>
                    <w:ind w:left="110" w:right="23" w:firstLine="20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0"/>
                      <w:szCs w:val="20"/>
                    </w:rPr>
                    <w:t xml:space="preserve">1. </w:t>
                  </w:r>
                  <w:r>
                    <w:rPr>
                      <w:spacing w:val="-7"/>
                      <w:sz w:val="20"/>
                      <w:szCs w:val="20"/>
                    </w:rPr>
                    <w:t>本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7"/>
                      <w:sz w:val="20"/>
                      <w:szCs w:val="20"/>
                    </w:rPr>
                    <w:t>项</w:t>
                  </w:r>
                  <w:r>
                    <w:rPr>
                      <w:spacing w:val="-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7"/>
                      <w:sz w:val="20"/>
                      <w:szCs w:val="20"/>
                    </w:rPr>
                    <w:t>目</w:t>
                  </w:r>
                  <w:r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7"/>
                      <w:sz w:val="20"/>
                      <w:szCs w:val="20"/>
                    </w:rPr>
                    <w:t>有</w:t>
                  </w:r>
                  <w:r>
                    <w:rPr>
                      <w:spacing w:val="-5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7"/>
                      <w:sz w:val="20"/>
                      <w:szCs w:val="20"/>
                    </w:rPr>
                    <w:t>组</w:t>
                  </w:r>
                  <w:r>
                    <w:rPr>
                      <w:spacing w:val="-5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7"/>
                      <w:sz w:val="20"/>
                      <w:szCs w:val="20"/>
                    </w:rPr>
                    <w:t>织</w:t>
                  </w:r>
                  <w:r>
                    <w:rPr>
                      <w:spacing w:val="-5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7"/>
                      <w:sz w:val="20"/>
                      <w:szCs w:val="20"/>
                    </w:rPr>
                    <w:t>颗</w:t>
                  </w:r>
                  <w:r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7"/>
                      <w:sz w:val="20"/>
                      <w:szCs w:val="20"/>
                    </w:rPr>
                    <w:t>粒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4"/>
                      <w:sz w:val="20"/>
                      <w:szCs w:val="20"/>
                    </w:rPr>
                    <w:t>物、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position w:val="-1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w w:val="102"/>
                      <w:position w:val="-1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 xml:space="preserve">废气执行山东 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省《锅炉大气污染物排 </w:t>
                  </w:r>
                  <w:r>
                    <w:rPr>
                      <w:spacing w:val="-1"/>
                      <w:sz w:val="20"/>
                      <w:szCs w:val="20"/>
                    </w:rPr>
                    <w:t>放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   </w:t>
                  </w:r>
                  <w:r>
                    <w:rPr>
                      <w:spacing w:val="-1"/>
                      <w:sz w:val="20"/>
                      <w:szCs w:val="20"/>
                    </w:rPr>
                    <w:t>标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   </w:t>
                  </w:r>
                  <w:r>
                    <w:rPr>
                      <w:spacing w:val="-1"/>
                      <w:sz w:val="20"/>
                      <w:szCs w:val="20"/>
                    </w:rPr>
                    <w:t>准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    </w:t>
                  </w:r>
                  <w:r>
                    <w:rPr>
                      <w:spacing w:val="-1"/>
                      <w:sz w:val="20"/>
                      <w:szCs w:val="20"/>
                    </w:rPr>
                    <w:t xml:space="preserve">》 </w:t>
                  </w:r>
                  <w:r>
                    <w:rPr>
                      <w:spacing w:val="6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37/2374-2018</w:t>
                  </w:r>
                  <w:r>
                    <w:rPr>
                      <w:spacing w:val="6"/>
                      <w:sz w:val="20"/>
                      <w:szCs w:val="20"/>
                    </w:rPr>
                    <w:t>）表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2</w:t>
                  </w:r>
                  <w:r>
                    <w:rPr>
                      <w:spacing w:val="-3"/>
                      <w:sz w:val="20"/>
                      <w:szCs w:val="20"/>
                    </w:rPr>
                    <w:t>“一般控制区</w:t>
                  </w:r>
                  <w:r>
                    <w:rPr>
                      <w:spacing w:val="-6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”浓度限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3"/>
                      <w:sz w:val="20"/>
                      <w:szCs w:val="20"/>
                    </w:rPr>
                    <w:t>值要求；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NOx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废气执行 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《锅炉大气污染物排放 </w:t>
                  </w:r>
                  <w:r>
                    <w:rPr>
                      <w:spacing w:val="-4"/>
                      <w:sz w:val="20"/>
                      <w:szCs w:val="20"/>
                    </w:rPr>
                    <w:t>标准》（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GB13271-2014</w:t>
                  </w:r>
                  <w:r>
                    <w:rPr>
                      <w:spacing w:val="-4"/>
                      <w:sz w:val="20"/>
                      <w:szCs w:val="20"/>
                    </w:rPr>
                    <w:t>）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8"/>
                      <w:sz w:val="20"/>
                      <w:szCs w:val="20"/>
                    </w:rPr>
                    <w:t>表</w:t>
                  </w:r>
                  <w:r>
                    <w:rPr>
                      <w:spacing w:val="-1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38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8"/>
                      <w:sz w:val="20"/>
                      <w:szCs w:val="20"/>
                    </w:rPr>
                    <w:t>特别排放</w:t>
                  </w:r>
                  <w:r>
                    <w:rPr>
                      <w:spacing w:val="-4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限值要 </w:t>
                  </w:r>
                  <w:r>
                    <w:rPr>
                      <w:spacing w:val="2"/>
                      <w:sz w:val="20"/>
                      <w:szCs w:val="20"/>
                    </w:rPr>
                    <w:t>求。</w:t>
                  </w:r>
                </w:p>
                <w:p>
                  <w:pPr>
                    <w:pStyle w:val="TableText"/>
                    <w:spacing w:before="25"/>
                    <w:ind w:left="112" w:right="108" w:hanging="2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9"/>
                      <w:sz w:val="20"/>
                      <w:szCs w:val="20"/>
                    </w:rPr>
                    <w:t>2.</w:t>
                  </w:r>
                  <w:r>
                    <w:rPr>
                      <w:rFonts w:ascii="Times New Roman" w:eastAsia="Times New Roman" w:hAnsi="Times New Roman" w:cs="Times New Roman"/>
                      <w:spacing w:val="-2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9"/>
                      <w:sz w:val="20"/>
                      <w:szCs w:val="20"/>
                    </w:rPr>
                    <w:t>本项目不涉及</w:t>
                  </w:r>
                  <w:r>
                    <w:rPr>
                      <w:spacing w:val="-2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VOCs </w:t>
                  </w:r>
                  <w:r>
                    <w:rPr>
                      <w:spacing w:val="6"/>
                      <w:sz w:val="20"/>
                      <w:szCs w:val="20"/>
                    </w:rPr>
                    <w:t>废气产排。</w:t>
                  </w:r>
                </w:p>
                <w:p>
                  <w:pPr>
                    <w:pStyle w:val="TableText"/>
                    <w:spacing w:before="27" w:line="247" w:lineRule="auto"/>
                    <w:ind w:left="113" w:right="108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3"/>
                      <w:sz w:val="20"/>
                      <w:szCs w:val="20"/>
                    </w:rPr>
                    <w:t>3.</w:t>
                  </w:r>
                  <w:r>
                    <w:rPr>
                      <w:spacing w:val="13"/>
                      <w:sz w:val="20"/>
                      <w:szCs w:val="20"/>
                    </w:rPr>
                    <w:t>本项目生产废水为软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化水系统外排硬水及设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3"/>
                      <w:sz w:val="20"/>
                      <w:szCs w:val="20"/>
                    </w:rPr>
                    <w:t>备和车间地面清洁废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水，与生活污水经化粪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池处理后，</w:t>
                  </w:r>
                  <w:r>
                    <w:rPr>
                      <w:spacing w:val="-5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由环卫部门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定期清运，不外排。</w:t>
                  </w:r>
                </w:p>
                <w:p>
                  <w:pPr>
                    <w:pStyle w:val="TableText"/>
                    <w:spacing w:before="25" w:line="234" w:lineRule="auto"/>
                    <w:ind w:left="113" w:right="37" w:hanging="4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4.</w:t>
                  </w:r>
                  <w:r>
                    <w:rPr>
                      <w:spacing w:val="7"/>
                      <w:sz w:val="20"/>
                      <w:szCs w:val="20"/>
                    </w:rPr>
                    <w:t>本项目不涉及第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条、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第</w:t>
                  </w:r>
                  <w:r>
                    <w:rPr>
                      <w:spacing w:val="-3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条要求。</w:t>
                  </w:r>
                </w:p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632"/>
              </w:trPr>
              <w:tc>
                <w:tcPr>
                  <w:tcW w:w="1208" w:type="dxa"/>
                  <w:vAlign w:val="top"/>
                </w:tcPr>
                <w:p>
                  <w:pPr>
                    <w:spacing w:line="249" w:lineRule="auto"/>
                  </w:pPr>
                </w:p>
                <w:p>
                  <w:pPr>
                    <w:spacing w:line="250" w:lineRule="auto"/>
                  </w:pPr>
                </w:p>
                <w:p>
                  <w:pPr>
                    <w:spacing w:line="250" w:lineRule="auto"/>
                  </w:pPr>
                </w:p>
                <w:p>
                  <w:pPr>
                    <w:spacing w:line="250" w:lineRule="auto"/>
                  </w:pPr>
                </w:p>
                <w:p>
                  <w:pPr>
                    <w:spacing w:line="250" w:lineRule="auto"/>
                  </w:pPr>
                </w:p>
                <w:p>
                  <w:pPr>
                    <w:spacing w:line="250" w:lineRule="auto"/>
                  </w:pPr>
                </w:p>
                <w:p>
                  <w:pPr>
                    <w:spacing w:line="250" w:lineRule="auto"/>
                  </w:pPr>
                </w:p>
                <w:p>
                  <w:pPr>
                    <w:spacing w:line="250" w:lineRule="auto"/>
                  </w:pPr>
                </w:p>
                <w:p>
                  <w:pPr>
                    <w:pStyle w:val="TableText"/>
                    <w:spacing w:before="65" w:line="239" w:lineRule="auto"/>
                    <w:ind w:left="413" w:right="184" w:hanging="22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环境风险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防控</w:t>
                  </w:r>
                </w:p>
              </w:tc>
              <w:tc>
                <w:tcPr>
                  <w:tcW w:w="4253" w:type="dxa"/>
                  <w:vAlign w:val="top"/>
                </w:tcPr>
                <w:p>
                  <w:pPr>
                    <w:pStyle w:val="TableText"/>
                    <w:spacing w:before="31" w:line="247" w:lineRule="auto"/>
                    <w:ind w:left="110" w:right="20" w:firstLine="17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1.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执行执行《山东省大运河文化保护传承利 </w:t>
                  </w:r>
                  <w:r>
                    <w:rPr>
                      <w:spacing w:val="10"/>
                      <w:sz w:val="20"/>
                      <w:szCs w:val="20"/>
                    </w:rPr>
                    <w:t>用实施规划》</w:t>
                  </w:r>
                  <w:r>
                    <w:rPr>
                      <w:spacing w:val="-6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《大运河山东省德州段遗产保 </w:t>
                  </w:r>
                  <w:r>
                    <w:rPr>
                      <w:spacing w:val="5"/>
                      <w:sz w:val="20"/>
                      <w:szCs w:val="20"/>
                    </w:rPr>
                    <w:t>护规划》《关于进一步加强大运河（德州段）</w:t>
                  </w:r>
                  <w:r>
                    <w:rPr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遗产保护管理和开发利用的通知》</w:t>
                  </w:r>
                  <w:r>
                    <w:rPr>
                      <w:spacing w:val="-6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《德州湿 </w:t>
                  </w:r>
                  <w:r>
                    <w:rPr>
                      <w:spacing w:val="8"/>
                      <w:sz w:val="20"/>
                      <w:szCs w:val="20"/>
                    </w:rPr>
                    <w:t>地保护条例》具体要求。</w:t>
                  </w:r>
                </w:p>
                <w:p>
                  <w:pPr>
                    <w:pStyle w:val="TableText"/>
                    <w:spacing w:before="22" w:line="247" w:lineRule="auto"/>
                    <w:ind w:left="110" w:right="34" w:hanging="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>2.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防范农村化肥、农药、农膜等过度使用使 得土壤和水体的重金属和有机污染物长期累 </w:t>
                  </w:r>
                  <w:r>
                    <w:rPr>
                      <w:spacing w:val="5"/>
                      <w:sz w:val="20"/>
                      <w:szCs w:val="20"/>
                    </w:rPr>
                    <w:t>积，造成累积性长期性环境风险和健康风险。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sz w:val="20"/>
                      <w:szCs w:val="20"/>
                    </w:rPr>
                    <w:t>3.</w:t>
                  </w:r>
                  <w:r>
                    <w:rPr>
                      <w:spacing w:val="13"/>
                      <w:sz w:val="20"/>
                      <w:szCs w:val="20"/>
                    </w:rPr>
                    <w:t>加强乡镇工业企业污染防治，防止超标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排 </w:t>
                  </w:r>
                  <w:r>
                    <w:rPr>
                      <w:spacing w:val="5"/>
                      <w:sz w:val="20"/>
                      <w:szCs w:val="20"/>
                    </w:rPr>
                    <w:t>放现象。</w:t>
                  </w:r>
                </w:p>
                <w:p>
                  <w:pPr>
                    <w:pStyle w:val="TableText"/>
                    <w:spacing w:before="28" w:line="245" w:lineRule="auto"/>
                    <w:ind w:left="109" w:right="105" w:hanging="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4"/>
                      <w:sz w:val="20"/>
                      <w:szCs w:val="20"/>
                    </w:rPr>
                    <w:t>4.</w:t>
                  </w:r>
                  <w:r>
                    <w:rPr>
                      <w:spacing w:val="14"/>
                      <w:sz w:val="20"/>
                      <w:szCs w:val="20"/>
                    </w:rPr>
                    <w:t>生产、使用、存储、运输危险化学品的企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业事业单位，应当采取风险防范措施，编制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突发环境事件应急预案并定期开展演练，预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防环境污染事故的发生。</w:t>
                  </w:r>
                </w:p>
                <w:p>
                  <w:pPr>
                    <w:pStyle w:val="TableText"/>
                    <w:spacing w:before="24" w:line="239" w:lineRule="auto"/>
                    <w:ind w:left="111" w:right="105" w:firstLine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>5.</w:t>
                  </w:r>
                  <w:r>
                    <w:rPr>
                      <w:spacing w:val="11"/>
                      <w:sz w:val="20"/>
                      <w:szCs w:val="20"/>
                    </w:rPr>
                    <w:t>建立各企业危险废物的贮存、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申报、经营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许可、转移和处置管理制度，并负责对危废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相应活动的全程监管和环境安全保障。</w:t>
                  </w:r>
                </w:p>
              </w:tc>
              <w:tc>
                <w:tcPr>
                  <w:tcW w:w="2329" w:type="dxa"/>
                  <w:vAlign w:val="top"/>
                </w:tcPr>
                <w:p>
                  <w:pPr>
                    <w:pStyle w:val="TableText"/>
                    <w:spacing w:before="167" w:line="228" w:lineRule="auto"/>
                    <w:ind w:left="115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符合。</w:t>
                  </w:r>
                </w:p>
                <w:p>
                  <w:pPr>
                    <w:pStyle w:val="TableText"/>
                    <w:spacing w:before="26" w:line="244" w:lineRule="auto"/>
                    <w:ind w:left="116" w:right="108" w:firstLine="1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0"/>
                      <w:szCs w:val="20"/>
                    </w:rPr>
                    <w:t xml:space="preserve">1. </w:t>
                  </w:r>
                  <w:r>
                    <w:rPr>
                      <w:spacing w:val="-6"/>
                      <w:sz w:val="20"/>
                      <w:szCs w:val="20"/>
                    </w:rPr>
                    <w:t>本</w:t>
                  </w:r>
                  <w:r>
                    <w:rPr>
                      <w:spacing w:val="-5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项</w:t>
                  </w:r>
                  <w:r>
                    <w:rPr>
                      <w:spacing w:val="-1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目</w:t>
                  </w:r>
                  <w:r>
                    <w:rPr>
                      <w:spacing w:val="-5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距</w:t>
                  </w:r>
                  <w:r>
                    <w:rPr>
                      <w:spacing w:val="-5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离</w:t>
                  </w:r>
                  <w:r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大</w:t>
                  </w:r>
                  <w:r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运</w:t>
                  </w:r>
                  <w:r>
                    <w:rPr>
                      <w:spacing w:val="-5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河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13.08km</w:t>
                  </w:r>
                  <w:r>
                    <w:rPr>
                      <w:spacing w:val="-1"/>
                      <w:sz w:val="20"/>
                      <w:szCs w:val="20"/>
                    </w:rPr>
                    <w:t>，不位于大运河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核心监控区。</w:t>
                  </w:r>
                </w:p>
                <w:p>
                  <w:pPr>
                    <w:pStyle w:val="TableText"/>
                    <w:spacing w:before="23" w:line="239" w:lineRule="auto"/>
                    <w:ind w:left="115" w:right="108" w:hanging="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0"/>
                      <w:szCs w:val="20"/>
                    </w:rPr>
                    <w:t xml:space="preserve">2. </w:t>
                  </w:r>
                  <w:r>
                    <w:rPr>
                      <w:spacing w:val="-5"/>
                      <w:sz w:val="20"/>
                      <w:szCs w:val="20"/>
                    </w:rPr>
                    <w:t>本</w:t>
                  </w:r>
                  <w:r>
                    <w:rPr>
                      <w:spacing w:val="-4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项</w:t>
                  </w:r>
                  <w:r>
                    <w:rPr>
                      <w:spacing w:val="-1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目</w:t>
                  </w:r>
                  <w:r>
                    <w:rPr>
                      <w:spacing w:val="-5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不</w:t>
                  </w:r>
                  <w:r>
                    <w:rPr>
                      <w:spacing w:val="-5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涉</w:t>
                  </w:r>
                  <w:r>
                    <w:rPr>
                      <w:spacing w:val="-5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及</w:t>
                  </w:r>
                  <w:r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第</w:t>
                  </w:r>
                  <w:r>
                    <w:rPr>
                      <w:spacing w:val="-5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条。</w:t>
                  </w:r>
                </w:p>
                <w:p>
                  <w:pPr>
                    <w:pStyle w:val="TableText"/>
                    <w:spacing w:before="26" w:line="244" w:lineRule="auto"/>
                    <w:ind w:left="113" w:right="108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3"/>
                      <w:sz w:val="20"/>
                      <w:szCs w:val="20"/>
                    </w:rPr>
                    <w:t>3.</w:t>
                  </w:r>
                  <w:r>
                    <w:rPr>
                      <w:spacing w:val="13"/>
                      <w:sz w:val="20"/>
                      <w:szCs w:val="20"/>
                    </w:rPr>
                    <w:t>本项目产生的各种污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染物经处理后均达标排</w:t>
                  </w:r>
                  <w:r>
                    <w:rPr>
                      <w:sz w:val="20"/>
                      <w:szCs w:val="20"/>
                    </w:rPr>
                    <w:t xml:space="preserve"> 放。</w:t>
                  </w:r>
                </w:p>
                <w:p>
                  <w:pPr>
                    <w:pStyle w:val="TableText"/>
                    <w:spacing w:before="23" w:line="247" w:lineRule="auto"/>
                    <w:ind w:left="112" w:right="108" w:hanging="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4"/>
                      <w:sz w:val="20"/>
                      <w:szCs w:val="20"/>
                    </w:rPr>
                    <w:t>4.</w:t>
                  </w:r>
                  <w:r>
                    <w:rPr>
                      <w:spacing w:val="14"/>
                      <w:sz w:val="20"/>
                      <w:szCs w:val="20"/>
                    </w:rPr>
                    <w:t>本项目承诺在建设时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采取风险防范措施，建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设完成后编制突发环境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事件应急预案并定期开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展演练。</w:t>
                  </w:r>
                </w:p>
                <w:p>
                  <w:pPr>
                    <w:pStyle w:val="TableText"/>
                    <w:spacing w:before="25"/>
                    <w:ind w:left="113" w:right="108" w:firstLine="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3"/>
                      <w:sz w:val="20"/>
                      <w:szCs w:val="20"/>
                    </w:rPr>
                    <w:t>5.</w:t>
                  </w:r>
                  <w:r>
                    <w:rPr>
                      <w:spacing w:val="13"/>
                      <w:sz w:val="20"/>
                      <w:szCs w:val="20"/>
                    </w:rPr>
                    <w:t>本项目无危险废物产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排。</w:t>
                  </w:r>
                </w:p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71"/>
              </w:trPr>
              <w:tc>
                <w:tcPr>
                  <w:tcW w:w="1208" w:type="dxa"/>
                  <w:vAlign w:val="top"/>
                </w:tcPr>
                <w:p>
                  <w:pPr>
                    <w:spacing w:line="376" w:lineRule="auto"/>
                  </w:pPr>
                </w:p>
                <w:p>
                  <w:pPr>
                    <w:pStyle w:val="TableText"/>
                    <w:spacing w:before="65"/>
                    <w:ind w:left="194" w:right="184" w:firstLine="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资源开发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效率要求</w:t>
                  </w:r>
                </w:p>
              </w:tc>
              <w:tc>
                <w:tcPr>
                  <w:tcW w:w="4253" w:type="dxa"/>
                  <w:vAlign w:val="top"/>
                </w:tcPr>
                <w:p>
                  <w:pPr>
                    <w:pStyle w:val="TableText"/>
                    <w:spacing w:before="35"/>
                    <w:ind w:left="113" w:right="105" w:firstLine="14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3"/>
                      <w:sz w:val="20"/>
                      <w:szCs w:val="20"/>
                    </w:rPr>
                    <w:t>1.</w:t>
                  </w:r>
                  <w:r>
                    <w:rPr>
                      <w:spacing w:val="13"/>
                      <w:sz w:val="20"/>
                      <w:szCs w:val="20"/>
                    </w:rPr>
                    <w:t>推进农业节水，提高农业灌溉用水有效利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用系数。</w:t>
                  </w:r>
                </w:p>
                <w:p>
                  <w:pPr>
                    <w:pStyle w:val="TableText"/>
                    <w:spacing w:before="24"/>
                    <w:ind w:left="112" w:right="139" w:hanging="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>2.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改进高耗水行业的生产工艺，推行少水、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无水新工艺，提高工业用水重复利用率。</w:t>
                  </w:r>
                </w:p>
                <w:p>
                  <w:pPr>
                    <w:pStyle w:val="TableText"/>
                    <w:spacing w:before="24" w:line="218" w:lineRule="auto"/>
                    <w:ind w:left="112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3 </w:t>
                  </w:r>
                  <w:r>
                    <w:rPr>
                      <w:spacing w:val="8"/>
                      <w:sz w:val="20"/>
                      <w:szCs w:val="20"/>
                    </w:rPr>
                    <w:t>倡导生活节约用水。推广节水型器具。</w:t>
                  </w:r>
                </w:p>
              </w:tc>
              <w:tc>
                <w:tcPr>
                  <w:tcW w:w="2329" w:type="dxa"/>
                  <w:vAlign w:val="top"/>
                </w:tcPr>
                <w:p>
                  <w:pPr>
                    <w:pStyle w:val="TableText"/>
                    <w:spacing w:before="35"/>
                    <w:ind w:left="138" w:right="108" w:hanging="8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1.</w:t>
                  </w:r>
                  <w:r>
                    <w:rPr>
                      <w:spacing w:val="7"/>
                      <w:sz w:val="20"/>
                      <w:szCs w:val="20"/>
                    </w:rPr>
                    <w:t>本项目不涉及第</w:t>
                  </w:r>
                  <w:r>
                    <w:rPr>
                      <w:spacing w:val="-1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条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8"/>
                      <w:sz w:val="20"/>
                      <w:szCs w:val="20"/>
                    </w:rPr>
                    <w:t>内容</w:t>
                  </w:r>
                </w:p>
                <w:p>
                  <w:pPr>
                    <w:pStyle w:val="TableText"/>
                    <w:spacing w:before="24" w:line="228" w:lineRule="auto"/>
                    <w:ind w:left="110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2.</w:t>
                  </w:r>
                  <w:r>
                    <w:rPr>
                      <w:spacing w:val="7"/>
                      <w:sz w:val="20"/>
                      <w:szCs w:val="20"/>
                    </w:rPr>
                    <w:t>不属于高耗水行业。</w:t>
                  </w:r>
                </w:p>
                <w:p>
                  <w:pPr>
                    <w:pStyle w:val="TableText"/>
                    <w:spacing w:before="26" w:line="234" w:lineRule="auto"/>
                    <w:ind w:left="116" w:right="108" w:hanging="2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3"/>
                      <w:sz w:val="20"/>
                      <w:szCs w:val="20"/>
                    </w:rPr>
                    <w:t>3.</w:t>
                  </w:r>
                  <w:r>
                    <w:rPr>
                      <w:spacing w:val="13"/>
                      <w:sz w:val="20"/>
                      <w:szCs w:val="20"/>
                    </w:rPr>
                    <w:t>本项目承诺在办公生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活中做到节约用水。</w:t>
                  </w:r>
                </w:p>
              </w:tc>
            </w:tr>
          </w:tbl>
          <w:p>
            <w:pPr>
              <w:pStyle w:val="TableText"/>
              <w:spacing w:before="156" w:line="466" w:lineRule="exact"/>
              <w:ind w:left="1877"/>
            </w:pPr>
            <w:r>
              <w:rPr>
                <w:spacing w:val="2"/>
                <w:position w:val="17"/>
              </w:rPr>
              <w:t>综上，本项目符合《德州市人民政府关于印发德州市“三线一单</w:t>
            </w:r>
            <w:r>
              <w:rPr>
                <w:spacing w:val="-65"/>
                <w:position w:val="17"/>
              </w:rPr>
              <w:t xml:space="preserve"> </w:t>
            </w:r>
            <w:r>
              <w:rPr>
                <w:spacing w:val="2"/>
                <w:position w:val="17"/>
              </w:rPr>
              <w:t>”生</w:t>
            </w:r>
          </w:p>
          <w:p>
            <w:pPr>
              <w:pStyle w:val="TableText"/>
              <w:spacing w:line="212" w:lineRule="auto"/>
              <w:ind w:left="1394"/>
            </w:pPr>
            <w:r>
              <w:rPr>
                <w:spacing w:val="-10"/>
              </w:rPr>
              <w:t>态环境分区管控方案的通知》（德政字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[2021]19</w:t>
            </w:r>
            <w:r>
              <w:rPr>
                <w:rFonts w:ascii="Times New Roman" w:eastAsia="Times New Roman" w:hAnsi="Times New Roman" w:cs="Times New Roman"/>
                <w:spacing w:val="27"/>
              </w:rPr>
              <w:t xml:space="preserve"> </w:t>
            </w:r>
            <w:r>
              <w:rPr>
                <w:spacing w:val="-10"/>
              </w:rPr>
              <w:t>号）及关于印发《德州市“三</w:t>
            </w:r>
          </w:p>
        </w:tc>
      </w:tr>
    </w:tbl>
    <w:p>
      <w:pPr>
        <w:pStyle w:val="BodyText"/>
      </w:pPr>
    </w:p>
    <w:p>
      <w:pPr>
        <w:sectPr>
          <w:headerReference w:type="default" r:id="rId18"/>
          <w:footerReference w:type="default" r:id="rId19"/>
          <w:pgSz w:w="11906" w:h="16839"/>
          <w:pgMar w:top="400" w:right="1296" w:bottom="1173" w:left="1295" w:header="0" w:footer="974" w:gutter="0"/>
          <w:pgNumType w:start="7"/>
          <w:cols w:num="1" w:space="720"/>
        </w:sectPr>
      </w:pPr>
    </w:p>
    <w:p>
      <w:pPr>
        <w:spacing w:before="19"/>
      </w:pPr>
      <w:r>
        <w:pict>
          <v:rect id="_x0000_s1030" o:spid="_x0000_s1029" style="width:0.5pt;height:117.25pt;margin-top:638.75pt;margin-left:524.1pt;mso-height-relative:page;mso-position-horizontal-relative:page;mso-position-vertical-relative:page;mso-width-relative:page;position:absolute;z-index:251665408" coordsize="21600,21600" o:allowincell="f" filled="t" fillcolor="black" stroked="f"/>
        </w:pict>
      </w:r>
      <w:r>
        <w:pict>
          <v:rect id="_x0000_s1031" o:spid="_x0000_s1030" style="width:389.8pt;height:0.5pt;margin-top:755.95pt;margin-left:134.8pt;mso-height-relative:page;mso-position-horizontal-relative:page;mso-position-vertical-relative:page;mso-width-relative:page;position:absolute;z-index:251662336" coordsize="21600,21600" o:allowincell="f" filled="t" fillcolor="black" stroked="f"/>
        </w:pict>
      </w:r>
      <w:r>
        <w:pict>
          <v:rect id="_x0000_s1032" o:spid="_x0000_s1031" style="width:0.5pt;height:117.25pt;margin-top:638.75pt;margin-left:134.8pt;mso-height-relative:page;mso-position-horizontal-relative:page;mso-position-vertical-relative:page;mso-width-relative:page;position:absolute;z-index:251663360" coordsize="21600,21600" o:allowincell="f" filled="t" fillcolor="black" stroked="f"/>
        </w:pict>
      </w:r>
      <w:r>
        <w:pict>
          <v:rect id="_x0000_s1033" o:spid="_x0000_s1032" style="width:0.5pt;height:349.15pt;margin-top:181.95pt;margin-left:138.1pt;mso-height-relative:page;mso-position-horizontal-relative:page;mso-position-vertical-relative:page;mso-width-relative:page;position:absolute;z-index:251664384" coordsize="21600,21600" o:allowincell="f" filled="t" fillcolor="black" stroked="f"/>
        </w:pict>
      </w: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5"/>
        <w:tblW w:w="929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1"/>
        <w:gridCol w:w="785"/>
        <w:gridCol w:w="86"/>
        <w:gridCol w:w="3687"/>
        <w:gridCol w:w="1325"/>
        <w:gridCol w:w="953"/>
        <w:gridCol w:w="984"/>
        <w:gridCol w:w="188"/>
      </w:tblGrid>
      <w:tr>
        <w:tblPrEx>
          <w:tblW w:w="929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6"/>
        </w:trPr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  <w:tc>
          <w:tcPr>
            <w:tcW w:w="8008" w:type="dxa"/>
            <w:gridSpan w:val="7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1" w:line="466" w:lineRule="exact"/>
              <w:ind w:left="106"/>
            </w:pPr>
            <w:r>
              <w:rPr>
                <w:spacing w:val="-2"/>
                <w:position w:val="17"/>
              </w:rPr>
              <w:t>线一单</w:t>
            </w:r>
            <w:r>
              <w:rPr>
                <w:spacing w:val="-71"/>
                <w:position w:val="17"/>
              </w:rPr>
              <w:t xml:space="preserve"> </w:t>
            </w:r>
            <w:r>
              <w:rPr>
                <w:spacing w:val="-2"/>
                <w:position w:val="17"/>
              </w:rPr>
              <w:t>”生态环境分区管控方案</w:t>
            </w:r>
            <w:r>
              <w:rPr>
                <w:spacing w:val="-5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 xml:space="preserve">2022 </w:t>
            </w:r>
            <w:r>
              <w:rPr>
                <w:spacing w:val="-2"/>
                <w:position w:val="17"/>
              </w:rPr>
              <w:t>年度更新内容》的通知（德环委办字</w:t>
            </w:r>
          </w:p>
          <w:p>
            <w:pPr>
              <w:pStyle w:val="TableText"/>
              <w:spacing w:line="210" w:lineRule="auto"/>
              <w:ind w:left="113"/>
            </w:pPr>
            <w:r>
              <w:rPr>
                <w:rFonts w:ascii="Times New Roman" w:eastAsia="Times New Roman" w:hAnsi="Times New Roman" w:cs="Times New Roman"/>
                <w:spacing w:val="-3"/>
              </w:rPr>
              <w:t>[2023]8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3"/>
              </w:rPr>
              <w:t>号）要求。</w:t>
            </w:r>
          </w:p>
          <w:p>
            <w:pPr>
              <w:pStyle w:val="TableText"/>
              <w:spacing w:before="192" w:line="219" w:lineRule="auto"/>
              <w:ind w:left="9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8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、环保政策的符合性</w:t>
            </w:r>
          </w:p>
          <w:p>
            <w:pPr>
              <w:pStyle w:val="TableText"/>
              <w:spacing w:before="183" w:line="219" w:lineRule="auto"/>
              <w:ind w:left="609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1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）与《山东省环境保护条例》符合性分析</w:t>
            </w:r>
          </w:p>
          <w:p>
            <w:pPr>
              <w:pStyle w:val="TableText"/>
              <w:spacing w:before="182" w:line="206" w:lineRule="auto"/>
              <w:ind w:left="1170"/>
            </w:pPr>
            <w:r>
              <w:rPr>
                <w:spacing w:val="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3   </w:t>
            </w:r>
            <w:r>
              <w:rPr>
                <w:spacing w:val="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与《山东省环境保护条例》符合性分析一览表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/>
        </w:trPr>
        <w:tc>
          <w:tcPr>
            <w:tcW w:w="1291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  <w:tc>
          <w:tcPr>
            <w:tcW w:w="871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4" w:line="229" w:lineRule="auto"/>
              <w:ind w:left="30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3687" w:type="dxa"/>
            <w:vAlign w:val="top"/>
          </w:tcPr>
          <w:p>
            <w:pPr>
              <w:pStyle w:val="TableText"/>
              <w:spacing w:before="94" w:line="229" w:lineRule="auto"/>
              <w:ind w:left="142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具体要求</w:t>
            </w:r>
          </w:p>
        </w:tc>
        <w:tc>
          <w:tcPr>
            <w:tcW w:w="2278" w:type="dxa"/>
            <w:gridSpan w:val="2"/>
            <w:vAlign w:val="top"/>
          </w:tcPr>
          <w:p>
            <w:pPr>
              <w:pStyle w:val="TableText"/>
              <w:spacing w:before="95" w:line="228" w:lineRule="auto"/>
              <w:ind w:left="72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工程情况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before="94" w:line="228" w:lineRule="auto"/>
              <w:ind w:left="18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符合性</w:t>
            </w:r>
          </w:p>
        </w:tc>
        <w:tc>
          <w:tcPr>
            <w:tcW w:w="188" w:type="dxa"/>
            <w:vMerge w:val="restart"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9"/>
        </w:trPr>
        <w:tc>
          <w:tcPr>
            <w:tcW w:w="1291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  <w:tc>
          <w:tcPr>
            <w:tcW w:w="871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line="274" w:lineRule="auto"/>
            </w:pPr>
          </w:p>
          <w:p>
            <w:pPr>
              <w:spacing w:line="274" w:lineRule="auto"/>
            </w:pPr>
          </w:p>
          <w:p>
            <w:pPr>
              <w:spacing w:line="274" w:lineRule="auto"/>
            </w:pPr>
          </w:p>
          <w:p>
            <w:pPr>
              <w:spacing w:before="58" w:line="195" w:lineRule="auto"/>
              <w:ind w:left="4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7" w:type="dxa"/>
            <w:vAlign w:val="top"/>
          </w:tcPr>
          <w:p>
            <w:pPr>
              <w:pStyle w:val="TableText"/>
              <w:spacing w:before="33" w:line="246" w:lineRule="auto"/>
              <w:ind w:left="109" w:right="36"/>
              <w:jc w:val="both"/>
              <w:rPr>
                <w:sz w:val="20"/>
                <w:szCs w:val="20"/>
              </w:rPr>
            </w:pPr>
            <w:r>
              <w:rPr>
                <w:spacing w:val="16"/>
                <w:sz w:val="20"/>
                <w:szCs w:val="20"/>
              </w:rPr>
              <w:t>禁止建设不符合国家和省产业政策的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小型造纸、制革、印染、染料、炼焦、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炼硫、炼砷、炼汞、炼油、电镀、农药、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 xml:space="preserve">石棉、水泥、玻璃、钢铁、火电以及其 他严重污染环境的生产项目。已经建设 的，由所在地的县级以上人民政府责令 </w:t>
            </w:r>
            <w:r>
              <w:rPr>
                <w:spacing w:val="7"/>
                <w:sz w:val="20"/>
                <w:szCs w:val="20"/>
              </w:rPr>
              <w:t>拆除或者关闭。</w:t>
            </w:r>
          </w:p>
        </w:tc>
        <w:tc>
          <w:tcPr>
            <w:tcW w:w="2278" w:type="dxa"/>
            <w:gridSpan w:val="2"/>
            <w:vAlign w:val="top"/>
          </w:tcPr>
          <w:p>
            <w:pPr>
              <w:spacing w:line="375" w:lineRule="auto"/>
            </w:pPr>
          </w:p>
          <w:p>
            <w:pPr>
              <w:pStyle w:val="TableText"/>
              <w:spacing w:before="65" w:line="245" w:lineRule="auto"/>
              <w:ind w:left="112" w:right="100" w:firstLine="1"/>
              <w:jc w:val="both"/>
              <w:rPr>
                <w:sz w:val="20"/>
                <w:szCs w:val="20"/>
              </w:rPr>
            </w:pPr>
            <w:r>
              <w:rPr>
                <w:spacing w:val="28"/>
                <w:sz w:val="20"/>
                <w:szCs w:val="20"/>
              </w:rPr>
              <w:t>本项目属于食品制造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业及电力、热力生产和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供应业，不涉及左侧所 列行业。</w:t>
            </w:r>
          </w:p>
        </w:tc>
        <w:tc>
          <w:tcPr>
            <w:tcW w:w="984" w:type="dxa"/>
            <w:vAlign w:val="top"/>
          </w:tcPr>
          <w:p>
            <w:pPr>
              <w:spacing w:line="259" w:lineRule="auto"/>
            </w:pPr>
          </w:p>
          <w:p>
            <w:pPr>
              <w:spacing w:line="260" w:lineRule="auto"/>
            </w:pPr>
          </w:p>
          <w:p>
            <w:pPr>
              <w:spacing w:line="260" w:lineRule="auto"/>
            </w:pPr>
          </w:p>
          <w:p>
            <w:pPr>
              <w:pStyle w:val="TableText"/>
              <w:spacing w:before="65" w:line="228" w:lineRule="auto"/>
              <w:ind w:left="29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</w:tc>
        <w:tc>
          <w:tcPr>
            <w:tcW w:w="18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/>
        </w:trPr>
        <w:tc>
          <w:tcPr>
            <w:tcW w:w="1291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  <w:tc>
          <w:tcPr>
            <w:tcW w:w="871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line="284" w:lineRule="auto"/>
            </w:pPr>
          </w:p>
          <w:p>
            <w:pPr>
              <w:spacing w:before="58" w:line="195" w:lineRule="auto"/>
              <w:ind w:left="4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87" w:type="dxa"/>
            <w:vAlign w:val="top"/>
          </w:tcPr>
          <w:p>
            <w:pPr>
              <w:pStyle w:val="TableText"/>
              <w:spacing w:before="172" w:line="239" w:lineRule="auto"/>
              <w:ind w:left="109" w:right="107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新建、改建、扩建项目，应当依法进行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环境影响评价。</w:t>
            </w:r>
          </w:p>
        </w:tc>
        <w:tc>
          <w:tcPr>
            <w:tcW w:w="2278" w:type="dxa"/>
            <w:gridSpan w:val="2"/>
            <w:vAlign w:val="top"/>
          </w:tcPr>
          <w:p>
            <w:pPr>
              <w:pStyle w:val="TableText"/>
              <w:spacing w:before="37" w:line="238" w:lineRule="auto"/>
              <w:ind w:left="112" w:right="100" w:firstLine="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本项目属于扩建项目，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还未建设，正在进行环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境影响评价工作。</w:t>
            </w:r>
          </w:p>
        </w:tc>
        <w:tc>
          <w:tcPr>
            <w:tcW w:w="984" w:type="dxa"/>
            <w:vAlign w:val="top"/>
          </w:tcPr>
          <w:p>
            <w:pPr>
              <w:spacing w:line="241" w:lineRule="auto"/>
            </w:pPr>
          </w:p>
          <w:p>
            <w:pPr>
              <w:pStyle w:val="TableText"/>
              <w:spacing w:before="65" w:line="228" w:lineRule="auto"/>
              <w:ind w:left="29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</w:tc>
        <w:tc>
          <w:tcPr>
            <w:tcW w:w="18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2"/>
        </w:trPr>
        <w:tc>
          <w:tcPr>
            <w:tcW w:w="1291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  <w:tc>
          <w:tcPr>
            <w:tcW w:w="871" w:type="dxa"/>
            <w:gridSpan w:val="2"/>
            <w:tcBorders>
              <w:left w:val="single" w:sz="6" w:space="0" w:color="000000"/>
            </w:tcBorders>
            <w:vAlign w:val="top"/>
          </w:tcPr>
          <w:p/>
          <w:p/>
          <w:p/>
          <w:p>
            <w:pPr>
              <w:spacing w:line="241" w:lineRule="auto"/>
            </w:pPr>
          </w:p>
          <w:p>
            <w:pPr>
              <w:spacing w:before="58" w:line="195" w:lineRule="auto"/>
              <w:ind w:left="4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687" w:type="dxa"/>
            <w:vAlign w:val="top"/>
          </w:tcPr>
          <w:p>
            <w:pPr>
              <w:pStyle w:val="TableText"/>
              <w:spacing w:before="171" w:line="248" w:lineRule="auto"/>
              <w:ind w:left="108" w:right="46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排污单位应当采取措施，防治在生产建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设或者其他活动中产生的废气、废水、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废渣、医疗废物、颗粒物、恶臭气体、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放射性物质以及噪声、振动、光辐射、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电磁辐射等对环境的污染和危害，其污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染排放不得超过排放标准和重点污染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物排放总量控制指标。</w:t>
            </w:r>
          </w:p>
        </w:tc>
        <w:tc>
          <w:tcPr>
            <w:tcW w:w="2278" w:type="dxa"/>
            <w:gridSpan w:val="2"/>
            <w:vAlign w:val="top"/>
          </w:tcPr>
          <w:p>
            <w:pPr>
              <w:pStyle w:val="TableText"/>
              <w:spacing w:before="40" w:line="246" w:lineRule="auto"/>
              <w:ind w:left="112" w:right="100" w:firstLine="1"/>
              <w:rPr>
                <w:sz w:val="20"/>
                <w:szCs w:val="20"/>
              </w:rPr>
            </w:pPr>
            <w:r>
              <w:rPr>
                <w:spacing w:val="28"/>
                <w:sz w:val="20"/>
                <w:szCs w:val="20"/>
              </w:rPr>
              <w:t>本项目正在办理环评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手续，拟采取的污染物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治理措施，经预测分析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污染物可达标排放，本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28"/>
                <w:sz w:val="20"/>
                <w:szCs w:val="20"/>
              </w:rPr>
              <w:t>项目总量控制指标为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颗粒物、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10"/>
                <w:position w:val="-1"/>
                <w:sz w:val="13"/>
                <w:szCs w:val="13"/>
              </w:rPr>
              <w:t xml:space="preserve">2 </w:t>
            </w:r>
            <w:r>
              <w:rPr>
                <w:spacing w:val="10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NOx</w:t>
            </w:r>
            <w:r>
              <w:rPr>
                <w:rFonts w:ascii="Times New Roman" w:eastAsia="Times New Roman" w:hAnsi="Times New Roman" w:cs="Times New Roman"/>
                <w:spacing w:val="-14"/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8"/>
                <w:sz w:val="20"/>
                <w:szCs w:val="20"/>
              </w:rPr>
              <w:t>已按双倍替代的原则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取得总量控制指标。</w:t>
            </w:r>
          </w:p>
        </w:tc>
        <w:tc>
          <w:tcPr>
            <w:tcW w:w="984" w:type="dxa"/>
            <w:vAlign w:val="top"/>
          </w:tcPr>
          <w:p>
            <w:pPr>
              <w:spacing w:line="306" w:lineRule="auto"/>
            </w:pPr>
          </w:p>
          <w:p>
            <w:pPr>
              <w:spacing w:line="306" w:lineRule="auto"/>
            </w:pPr>
          </w:p>
          <w:p>
            <w:pPr>
              <w:spacing w:line="306" w:lineRule="auto"/>
            </w:pPr>
          </w:p>
          <w:p>
            <w:pPr>
              <w:pStyle w:val="TableText"/>
              <w:spacing w:before="65" w:line="228" w:lineRule="auto"/>
              <w:ind w:left="29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</w:tc>
        <w:tc>
          <w:tcPr>
            <w:tcW w:w="18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/>
        </w:trPr>
        <w:tc>
          <w:tcPr>
            <w:tcW w:w="1291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  <w:tc>
          <w:tcPr>
            <w:tcW w:w="871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line="347" w:lineRule="auto"/>
            </w:pPr>
          </w:p>
          <w:p>
            <w:pPr>
              <w:spacing w:line="347" w:lineRule="auto"/>
            </w:pPr>
          </w:p>
          <w:p>
            <w:pPr>
              <w:spacing w:before="57" w:line="195" w:lineRule="auto"/>
              <w:ind w:left="46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3687" w:type="dxa"/>
            <w:vAlign w:val="top"/>
          </w:tcPr>
          <w:p>
            <w:pPr>
              <w:pStyle w:val="TableText"/>
              <w:spacing w:before="41" w:line="244" w:lineRule="auto"/>
              <w:ind w:left="109" w:right="105"/>
              <w:jc w:val="both"/>
              <w:rPr>
                <w:sz w:val="20"/>
                <w:szCs w:val="20"/>
              </w:rPr>
            </w:pPr>
            <w:r>
              <w:rPr>
                <w:spacing w:val="16"/>
                <w:sz w:val="20"/>
                <w:szCs w:val="20"/>
              </w:rPr>
              <w:t>县级以上人民政府应当根据产业结构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调整和产业布局优化的要求，引导工业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企业入驻工业园区；新建有污染物排放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的工业项目，除在安全生产等方面有特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殊要求的以外，应当进入工业园区或者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工业集聚区</w:t>
            </w:r>
          </w:p>
        </w:tc>
        <w:tc>
          <w:tcPr>
            <w:tcW w:w="2278" w:type="dxa"/>
            <w:gridSpan w:val="2"/>
            <w:vAlign w:val="top"/>
          </w:tcPr>
          <w:p>
            <w:pPr>
              <w:spacing w:line="377" w:lineRule="auto"/>
            </w:pPr>
          </w:p>
          <w:p>
            <w:pPr>
              <w:pStyle w:val="TableText"/>
              <w:spacing w:before="65" w:line="244" w:lineRule="auto"/>
              <w:ind w:left="116" w:right="100" w:hanging="2"/>
              <w:jc w:val="both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本项目为扩建项目，位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于武城县四女寺镇，属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于工业集聚区。</w:t>
            </w:r>
          </w:p>
        </w:tc>
        <w:tc>
          <w:tcPr>
            <w:tcW w:w="984" w:type="dxa"/>
            <w:vAlign w:val="top"/>
          </w:tcPr>
          <w:p>
            <w:pPr>
              <w:spacing w:line="324" w:lineRule="auto"/>
            </w:pPr>
          </w:p>
          <w:p>
            <w:pPr>
              <w:spacing w:line="324" w:lineRule="auto"/>
            </w:pPr>
          </w:p>
          <w:p>
            <w:pPr>
              <w:pStyle w:val="TableText"/>
              <w:spacing w:before="65" w:line="228" w:lineRule="auto"/>
              <w:ind w:left="29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</w:tc>
        <w:tc>
          <w:tcPr>
            <w:tcW w:w="18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6"/>
        </w:trPr>
        <w:tc>
          <w:tcPr>
            <w:tcW w:w="1291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  <w:tc>
          <w:tcPr>
            <w:tcW w:w="8008" w:type="dxa"/>
            <w:gridSpan w:val="7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4" w:line="219" w:lineRule="auto"/>
              <w:ind w:left="612"/>
            </w:pPr>
            <w:r>
              <w:rPr>
                <w:spacing w:val="-2"/>
              </w:rPr>
              <w:t>由上表可见，本项目符合《山东省环境保护条例》的要求。</w:t>
            </w:r>
          </w:p>
          <w:p>
            <w:pPr>
              <w:pStyle w:val="TableText"/>
              <w:spacing w:before="183" w:line="466" w:lineRule="exact"/>
              <w:ind w:left="354"/>
            </w:pPr>
            <w:r>
              <w:rPr>
                <w:spacing w:val="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17"/>
              </w:rPr>
              <w:t>2</w:t>
            </w:r>
            <w:r>
              <w:rPr>
                <w:spacing w:val="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）与《山东省新一轮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17"/>
              </w:rPr>
              <w:t>“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5"/>
                <w:position w:val="17"/>
              </w:rPr>
              <w:t xml:space="preserve"> </w:t>
            </w:r>
            <w:r>
              <w:rPr>
                <w:spacing w:val="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四减四增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17"/>
              </w:rPr>
              <w:t>”</w:t>
            </w:r>
            <w:r>
              <w:rPr>
                <w:spacing w:val="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三年行动方案（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17"/>
              </w:rPr>
              <w:t xml:space="preserve">2021-2023 </w:t>
            </w:r>
            <w:r>
              <w:rPr>
                <w:spacing w:val="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年）》符</w:t>
            </w:r>
          </w:p>
          <w:p>
            <w:pPr>
              <w:pStyle w:val="TableText"/>
              <w:spacing w:line="220" w:lineRule="auto"/>
              <w:ind w:left="104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合情况分析</w:t>
            </w:r>
          </w:p>
          <w:p>
            <w:pPr>
              <w:pStyle w:val="TableText"/>
              <w:spacing w:before="182" w:line="219" w:lineRule="auto"/>
              <w:ind w:left="3218" w:right="108" w:hanging="3219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</w:rPr>
              <w:t xml:space="preserve">  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与《山东省新一轮“</w:t>
            </w:r>
            <w:r>
              <w:rPr>
                <w:spacing w:val="-88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四减四增</w:t>
            </w:r>
            <w:r>
              <w:rPr>
                <w:spacing w:val="-86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”三年行动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方案（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 xml:space="preserve">2021-2023 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年）》符合</w:t>
            </w:r>
            <w: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情况分析一览表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/>
        </w:trPr>
        <w:tc>
          <w:tcPr>
            <w:tcW w:w="1291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  <w:tc>
          <w:tcPr>
            <w:tcW w:w="78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16" w:line="229" w:lineRule="auto"/>
              <w:ind w:left="23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5098" w:type="dxa"/>
            <w:gridSpan w:val="3"/>
            <w:vAlign w:val="top"/>
          </w:tcPr>
          <w:p>
            <w:pPr>
              <w:pStyle w:val="TableText"/>
              <w:spacing w:before="116" w:line="228" w:lineRule="auto"/>
              <w:ind w:left="213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文件要求</w:t>
            </w:r>
          </w:p>
        </w:tc>
        <w:tc>
          <w:tcPr>
            <w:tcW w:w="2125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6" w:line="227" w:lineRule="auto"/>
              <w:ind w:left="48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本项目情况</w:t>
            </w:r>
          </w:p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2"/>
        </w:trPr>
        <w:tc>
          <w:tcPr>
            <w:tcW w:w="129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  <w:tc>
          <w:tcPr>
            <w:tcW w:w="785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spacing w:line="278" w:lineRule="auto"/>
            </w:pPr>
          </w:p>
          <w:p>
            <w:pPr>
              <w:spacing w:line="278" w:lineRule="auto"/>
            </w:pPr>
          </w:p>
          <w:p>
            <w:pPr>
              <w:spacing w:line="279" w:lineRule="auto"/>
            </w:pPr>
          </w:p>
          <w:p>
            <w:pPr>
              <w:spacing w:before="57" w:line="195" w:lineRule="auto"/>
              <w:ind w:left="4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098" w:type="dxa"/>
            <w:gridSpan w:val="3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4" w:line="248" w:lineRule="auto"/>
              <w:ind w:left="108" w:right="32" w:firstLine="10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（三）淘汰低效落后产能。依据安全、环保、技术、</w:t>
            </w:r>
            <w:r>
              <w:rPr>
                <w:spacing w:val="8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能耗、效益标准，以钢铁、地炼、焦化、煤电、水泥、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轮胎、煤炭、化工等行业为重点，分类组织实施转移、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压减、整合、关停任务，加快淘汰低效落后产能。实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施“散乱污</w:t>
            </w:r>
            <w:r>
              <w:rPr>
                <w:spacing w:val="-6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”企业动态清零，按照“发现一起、处置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5"/>
                <w:sz w:val="20"/>
                <w:szCs w:val="20"/>
              </w:rPr>
              <w:t>一起</w:t>
            </w:r>
            <w:r>
              <w:rPr>
                <w:spacing w:val="-69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”的原则，实施分类整治。各市要制定实施方案，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重点围绕再生橡胶、废旧塑料再生、砖瓦、石灰、石</w:t>
            </w:r>
          </w:p>
        </w:tc>
        <w:tc>
          <w:tcPr>
            <w:tcW w:w="2125" w:type="dxa"/>
            <w:gridSpan w:val="3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250" w:lineRule="auto"/>
            </w:pPr>
          </w:p>
          <w:p>
            <w:pPr>
              <w:pStyle w:val="TableText"/>
              <w:spacing w:before="65" w:line="247" w:lineRule="auto"/>
              <w:ind w:left="115" w:right="216" w:firstLine="1"/>
              <w:jc w:val="both"/>
              <w:rPr>
                <w:sz w:val="20"/>
                <w:szCs w:val="20"/>
              </w:rPr>
            </w:pPr>
            <w:r>
              <w:rPr>
                <w:spacing w:val="22"/>
                <w:sz w:val="20"/>
                <w:szCs w:val="20"/>
              </w:rPr>
              <w:t>本项目属于食品制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造业及电力、热力生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产和供应业，不属于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</w:rPr>
              <w:t>左侧所列行业</w:t>
            </w:r>
            <w:r>
              <w:rPr>
                <w:spacing w:val="-54"/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</w:rPr>
              <w:t>，符</w:t>
            </w:r>
            <w:r>
              <w:rPr>
                <w:sz w:val="20"/>
                <w:szCs w:val="20"/>
              </w:rPr>
              <w:t xml:space="preserve"> 合。</w:t>
            </w:r>
          </w:p>
        </w:tc>
      </w:tr>
    </w:tbl>
    <w:p>
      <w:pPr>
        <w:pStyle w:val="BodyText"/>
      </w:pPr>
    </w:p>
    <w:p>
      <w:pPr>
        <w:sectPr>
          <w:headerReference w:type="default" r:id="rId20"/>
          <w:footerReference w:type="default" r:id="rId21"/>
          <w:pgSz w:w="11906" w:h="16839"/>
          <w:pgMar w:top="400" w:right="1296" w:bottom="1176" w:left="1295" w:header="0" w:footer="974" w:gutter="0"/>
          <w:pgNumType w:start="8"/>
          <w:cols w:num="1" w:space="720"/>
        </w:sectPr>
      </w:pPr>
    </w:p>
    <w:p>
      <w:pPr>
        <w:spacing w:before="19"/>
      </w:pPr>
      <w:r>
        <w:pict>
          <v:rect id="_x0000_s1034" o:spid="_x0000_s1033" style="width:389.8pt;height:0.5pt;margin-top:755.25pt;margin-left:134.8pt;mso-height-relative:page;mso-position-horizontal-relative:page;mso-position-vertical-relative:page;mso-width-relative:page;position:absolute;z-index:251666432" coordsize="21600,21600" o:allowincell="f" filled="t" fillcolor="black" stroked="f"/>
        </w:pict>
      </w: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6"/>
        <w:tblW w:w="929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3"/>
        <w:gridCol w:w="672"/>
        <w:gridCol w:w="5098"/>
        <w:gridCol w:w="2004"/>
        <w:gridCol w:w="122"/>
      </w:tblGrid>
      <w:tr>
        <w:tblPrEx>
          <w:tblW w:w="929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/>
        </w:trPr>
        <w:tc>
          <w:tcPr>
            <w:tcW w:w="1403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r>
              <w:pict>
                <v:rect id="_x0000_s1035" o:spid="_x0000_s1034" style="width:1pt;height:684.25pt;margin-top:0;margin-left:63.8pt;mso-height-relative:page;mso-position-horizontal-relative:page;mso-position-vertical-relative:page;mso-width-relative:page;position:absolute;z-index:251667456" coordsize="21600,21600" filled="t" fillcolor="black" stroked="f"/>
              </w:pict>
            </w:r>
          </w:p>
        </w:tc>
        <w:tc>
          <w:tcPr>
            <w:tcW w:w="672" w:type="dxa"/>
            <w:vAlign w:val="top"/>
          </w:tcPr>
          <w:p/>
        </w:tc>
        <w:tc>
          <w:tcPr>
            <w:tcW w:w="5098" w:type="dxa"/>
            <w:vAlign w:val="top"/>
          </w:tcPr>
          <w:p>
            <w:pPr>
              <w:pStyle w:val="TableText"/>
              <w:spacing w:before="47" w:line="234" w:lineRule="auto"/>
              <w:ind w:left="110" w:right="162" w:firstLine="7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膏等行业，对生产工艺装备进行筛查，按照有关法律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法规和程序要求，推动低效落后产能退出。</w:t>
            </w:r>
          </w:p>
        </w:tc>
        <w:tc>
          <w:tcPr>
            <w:tcW w:w="2004" w:type="dxa"/>
            <w:vAlign w:val="top"/>
          </w:tcPr>
          <w:p/>
        </w:tc>
        <w:tc>
          <w:tcPr>
            <w:tcW w:w="122" w:type="dxa"/>
            <w:vMerge w:val="restart"/>
            <w:tcBorders>
              <w:top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6"/>
        </w:trPr>
        <w:tc>
          <w:tcPr>
            <w:tcW w:w="1403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72" w:type="dxa"/>
            <w:vAlign w:val="top"/>
          </w:tcPr>
          <w:p>
            <w:pPr>
              <w:spacing w:line="272" w:lineRule="auto"/>
            </w:pPr>
          </w:p>
          <w:p>
            <w:pPr>
              <w:spacing w:line="272" w:lineRule="auto"/>
            </w:pPr>
          </w:p>
          <w:p>
            <w:pPr>
              <w:spacing w:line="272" w:lineRule="auto"/>
            </w:pPr>
          </w:p>
          <w:p>
            <w:pPr>
              <w:spacing w:line="272" w:lineRule="auto"/>
            </w:pPr>
          </w:p>
          <w:p>
            <w:pPr>
              <w:spacing w:line="272" w:lineRule="auto"/>
            </w:pPr>
          </w:p>
          <w:p>
            <w:pPr>
              <w:spacing w:line="272" w:lineRule="auto"/>
            </w:pPr>
          </w:p>
          <w:p>
            <w:pPr>
              <w:spacing w:line="272" w:lineRule="auto"/>
            </w:pPr>
          </w:p>
          <w:p>
            <w:pPr>
              <w:spacing w:before="57" w:line="195" w:lineRule="auto"/>
              <w:ind w:left="28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098" w:type="dxa"/>
            <w:vAlign w:val="top"/>
          </w:tcPr>
          <w:p>
            <w:pPr>
              <w:pStyle w:val="TableText"/>
              <w:spacing w:before="29" w:line="249" w:lineRule="auto"/>
              <w:ind w:left="109" w:right="47" w:firstLine="1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（四）严控重点行业新增产能。重大项目建设，必须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首先满足环境质量“只能更好，不能变坏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”的</w:t>
            </w:r>
            <w:r>
              <w:rPr>
                <w:spacing w:val="8"/>
                <w:sz w:val="20"/>
                <w:szCs w:val="20"/>
              </w:rPr>
              <w:t>底线，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严格落实污染物排放“减量替代是原则，等量替代是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4"/>
                <w:sz w:val="20"/>
                <w:szCs w:val="20"/>
              </w:rPr>
              <w:t>例外</w:t>
            </w:r>
            <w:r>
              <w:rPr>
                <w:spacing w:val="-6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”的总量控制刚性要求。按照国家相关产业政策，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深入实施“</w:t>
            </w:r>
            <w:r>
              <w:rPr>
                <w:spacing w:val="-55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四上四压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”，坚持“上新压旧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”“上大压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5"/>
                <w:sz w:val="20"/>
                <w:szCs w:val="20"/>
              </w:rPr>
              <w:t>小</w:t>
            </w:r>
            <w:r>
              <w:rPr>
                <w:spacing w:val="-55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”“上高压低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”“上整压散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”。对钢铁、地炼、焦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化、煤电、电解铝、水泥、轮胎、平板玻璃等重点行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业实施产能总量控制，严格执行产能置换要求，确保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产能总量只减不增。严格执行国家煤化工、铁合金等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行业产能控制或产能置换办法。“两高</w:t>
            </w:r>
            <w:r>
              <w:rPr>
                <w:spacing w:val="-6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”项目建设做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到产能减量、能耗减量、煤炭减量、碳排放减量和常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规污染物减量等“五个减量</w:t>
            </w:r>
            <w:r>
              <w:rPr>
                <w:spacing w:val="-66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”，新建项目要按照规定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实施减量替代，不符合要求的高耗能、高排放项目要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坚决拿下来。严禁新增水泥熟料、粉磨产能，严禁省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外水泥熟料、粉磨、焦化产能转入我省。</w:t>
            </w:r>
          </w:p>
        </w:tc>
        <w:tc>
          <w:tcPr>
            <w:tcW w:w="2004" w:type="dxa"/>
            <w:vAlign w:val="top"/>
          </w:tcPr>
          <w:p>
            <w:pPr>
              <w:spacing w:line="296" w:lineRule="auto"/>
            </w:pPr>
          </w:p>
          <w:p>
            <w:pPr>
              <w:spacing w:line="296" w:lineRule="auto"/>
            </w:pPr>
          </w:p>
          <w:p>
            <w:pPr>
              <w:spacing w:line="296" w:lineRule="auto"/>
            </w:pPr>
          </w:p>
          <w:p>
            <w:pPr>
              <w:spacing w:line="297" w:lineRule="auto"/>
            </w:pPr>
          </w:p>
          <w:p>
            <w:pPr>
              <w:pStyle w:val="TableText"/>
              <w:spacing w:before="65" w:line="247" w:lineRule="auto"/>
              <w:ind w:left="116" w:right="52" w:firstLine="1"/>
              <w:jc w:val="both"/>
              <w:rPr>
                <w:sz w:val="20"/>
                <w:szCs w:val="20"/>
              </w:rPr>
            </w:pPr>
            <w:r>
              <w:rPr>
                <w:spacing w:val="22"/>
                <w:sz w:val="20"/>
                <w:szCs w:val="20"/>
              </w:rPr>
              <w:t>本项目属于食品制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造业及电力、热力生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产和供应业，不属于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左侧所列重点行业，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不属于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“</w:t>
            </w:r>
            <w:r>
              <w:rPr>
                <w:spacing w:val="5"/>
                <w:sz w:val="20"/>
                <w:szCs w:val="20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”</w:t>
            </w:r>
            <w:r>
              <w:rPr>
                <w:spacing w:val="5"/>
                <w:sz w:val="20"/>
                <w:szCs w:val="20"/>
              </w:rPr>
              <w:t>项目，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符合。</w:t>
            </w:r>
          </w:p>
        </w:tc>
        <w:tc>
          <w:tcPr>
            <w:tcW w:w="12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4"/>
        </w:trPr>
        <w:tc>
          <w:tcPr>
            <w:tcW w:w="1403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672" w:type="dxa"/>
            <w:tcBorders>
              <w:bottom w:val="single" w:sz="6" w:space="0" w:color="000000"/>
            </w:tcBorders>
            <w:vAlign w:val="top"/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before="58" w:line="195" w:lineRule="auto"/>
              <w:ind w:left="2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98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35" w:line="227" w:lineRule="auto"/>
              <w:ind w:left="12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（五）推动绿色循环低碳改造。</w:t>
            </w:r>
            <w:r>
              <w:rPr>
                <w:spacing w:val="-59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电力、钢铁</w:t>
            </w:r>
            <w:r>
              <w:rPr>
                <w:spacing w:val="6"/>
                <w:sz w:val="20"/>
                <w:szCs w:val="20"/>
              </w:rPr>
              <w:t>、建材、</w:t>
            </w:r>
          </w:p>
          <w:p>
            <w:pPr>
              <w:pStyle w:val="TableText"/>
              <w:spacing w:before="26" w:line="250" w:lineRule="auto"/>
              <w:ind w:left="109" w:right="31" w:firstLine="1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有色、石化、化工等重点行业制定碳达峰目标，实施</w:t>
            </w:r>
            <w:r>
              <w:rPr>
                <w:spacing w:val="5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减污降碳协同治理。优化整合钢铁、地炼、焦化、煤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电、水泥、轮胎、煤炭、化工等行业产能布局。对人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口密集、资源开发强度大、污染物排放强度高的区域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实施重点管控，推进产业布局优化、转型升级。</w:t>
            </w:r>
            <w:r>
              <w:rPr>
                <w:spacing w:val="2"/>
                <w:sz w:val="20"/>
                <w:szCs w:val="20"/>
              </w:rPr>
              <w:t xml:space="preserve">将“三 </w:t>
            </w:r>
            <w:r>
              <w:rPr>
                <w:spacing w:val="5"/>
                <w:sz w:val="20"/>
                <w:szCs w:val="20"/>
              </w:rPr>
              <w:t>线一单</w:t>
            </w:r>
            <w:r>
              <w:rPr>
                <w:spacing w:val="-69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”作为综合决策的前提条件，加强在政策制定、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环境准入、园区管理、执法监管等方面的应用，作为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区域资源开发、产业布局和结构调整、城镇建设、重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大项目选址和审批的重要依据。实施重点行业清洁化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改造。以钢铁、焦化、铸造、建材、有色、石化、化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工、工业涂装、包装印刷等行业为重点，开展全流程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清洁化、循环化、低碳化改造，促进传统产业绿色转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型升级。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2021 </w:t>
            </w:r>
            <w:r>
              <w:rPr>
                <w:spacing w:val="8"/>
                <w:sz w:val="20"/>
                <w:szCs w:val="20"/>
              </w:rPr>
              <w:t xml:space="preserve">年年底前，制定山东省清洁生产审核实 </w:t>
            </w:r>
            <w:r>
              <w:rPr>
                <w:spacing w:val="5"/>
                <w:sz w:val="20"/>
                <w:szCs w:val="20"/>
              </w:rPr>
              <w:t>施方案，在能源、冶金、化工等</w:t>
            </w:r>
            <w:r>
              <w:rPr>
                <w:spacing w:val="-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13 </w:t>
            </w:r>
            <w:r>
              <w:rPr>
                <w:spacing w:val="5"/>
                <w:sz w:val="20"/>
                <w:szCs w:val="20"/>
              </w:rPr>
              <w:t xml:space="preserve">个重点行业依法开 </w:t>
            </w:r>
            <w:r>
              <w:rPr>
                <w:spacing w:val="6"/>
                <w:sz w:val="20"/>
                <w:szCs w:val="20"/>
              </w:rPr>
              <w:t>展强制性清洁生产审核，选树一批清洁生产先进单位。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加快生态工业园区建设，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2023 </w:t>
            </w:r>
            <w:r>
              <w:rPr>
                <w:spacing w:val="8"/>
                <w:sz w:val="20"/>
                <w:szCs w:val="20"/>
              </w:rPr>
              <w:t xml:space="preserve">年年底前，生态工业园 </w:t>
            </w:r>
            <w:r>
              <w:rPr>
                <w:spacing w:val="6"/>
                <w:sz w:val="20"/>
                <w:szCs w:val="20"/>
              </w:rPr>
              <w:t>区力争达到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30 </w:t>
            </w:r>
            <w:r>
              <w:rPr>
                <w:spacing w:val="6"/>
                <w:sz w:val="20"/>
                <w:szCs w:val="20"/>
              </w:rPr>
              <w:t>家以上。</w:t>
            </w:r>
          </w:p>
          <w:p>
            <w:pPr>
              <w:pStyle w:val="TableText"/>
              <w:spacing w:before="31" w:line="248" w:lineRule="auto"/>
              <w:ind w:left="103" w:right="31" w:firstLine="13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改造提升传统动能。推动重点行业完成限制类产能装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10"/>
                <w:sz w:val="20"/>
                <w:szCs w:val="20"/>
              </w:rPr>
              <w:t>备的升级改造，鼓励高炉—转炉长流程钢铁</w:t>
            </w:r>
            <w:r>
              <w:rPr>
                <w:spacing w:val="9"/>
                <w:sz w:val="20"/>
                <w:szCs w:val="20"/>
              </w:rPr>
              <w:t>企业转型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为电炉短流程企业。加强燃煤机组、自备电站、锅炉、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 xml:space="preserve">钢铁行业超低排放运行管控，开展焦化、水泥行业超  低排放改造，推进玻璃、陶瓷、铸造、有色等行业污  </w:t>
            </w:r>
            <w:r>
              <w:rPr>
                <w:spacing w:val="5"/>
                <w:sz w:val="20"/>
                <w:szCs w:val="20"/>
              </w:rPr>
              <w:t>染深度治理。推动生产、使用低（无）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 xml:space="preserve">含量的工 </w:t>
            </w:r>
            <w:r>
              <w:rPr>
                <w:spacing w:val="10"/>
                <w:sz w:val="20"/>
                <w:szCs w:val="20"/>
              </w:rPr>
              <w:t>业涂料、油墨、胶粘剂、清洗剂等产品，从</w:t>
            </w:r>
            <w:r>
              <w:rPr>
                <w:spacing w:val="9"/>
                <w:sz w:val="20"/>
                <w:szCs w:val="20"/>
              </w:rPr>
              <w:t>源头减少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排放。到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2023 </w:t>
            </w:r>
            <w:r>
              <w:rPr>
                <w:spacing w:val="4"/>
                <w:sz w:val="20"/>
                <w:szCs w:val="20"/>
              </w:rPr>
              <w:t>年，建立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60 </w:t>
            </w:r>
            <w:r>
              <w:rPr>
                <w:spacing w:val="4"/>
                <w:sz w:val="20"/>
                <w:szCs w:val="20"/>
              </w:rPr>
              <w:t>个原辅材料替代</w:t>
            </w:r>
            <w:r>
              <w:rPr>
                <w:spacing w:val="3"/>
                <w:sz w:val="20"/>
                <w:szCs w:val="20"/>
              </w:rPr>
              <w:t xml:space="preserve">示范 </w:t>
            </w:r>
            <w:r>
              <w:rPr>
                <w:spacing w:val="8"/>
                <w:sz w:val="20"/>
                <w:szCs w:val="20"/>
              </w:rPr>
              <w:t>项目，高</w:t>
            </w:r>
            <w:r>
              <w:rPr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9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原辅材料源头替代比例达到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9%</w:t>
            </w:r>
            <w:r>
              <w:rPr>
                <w:spacing w:val="8"/>
                <w:sz w:val="20"/>
                <w:szCs w:val="20"/>
              </w:rPr>
              <w:t>。</w:t>
            </w:r>
          </w:p>
          <w:p>
            <w:pPr>
              <w:pStyle w:val="TableText"/>
              <w:spacing w:before="28" w:line="247" w:lineRule="auto"/>
              <w:ind w:left="109" w:right="31" w:firstLine="1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提升园区集约发展水平。提高化工等行业园区集聚水</w:t>
            </w:r>
            <w:r>
              <w:rPr>
                <w:spacing w:val="5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平，实施建材、化工、铸造等产业集群提升改造，提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高集约化、绿色化发展水平，到</w:t>
            </w:r>
            <w:r>
              <w:rPr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2023 </w:t>
            </w:r>
            <w:r>
              <w:rPr>
                <w:spacing w:val="-1"/>
                <w:sz w:val="20"/>
                <w:szCs w:val="20"/>
              </w:rPr>
              <w:t>年</w:t>
            </w:r>
            <w:r>
              <w:rPr>
                <w:spacing w:val="-2"/>
                <w:sz w:val="20"/>
                <w:szCs w:val="20"/>
              </w:rPr>
              <w:t xml:space="preserve">，化工园区（含 </w:t>
            </w:r>
            <w:r>
              <w:rPr>
                <w:spacing w:val="7"/>
                <w:sz w:val="20"/>
                <w:szCs w:val="20"/>
              </w:rPr>
              <w:t>化工重点监控点）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内化工生产企业营业收入占全行业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4"/>
                <w:sz w:val="20"/>
                <w:szCs w:val="20"/>
              </w:rPr>
              <w:t>比重达到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75%</w:t>
            </w:r>
            <w:r>
              <w:rPr>
                <w:rFonts w:ascii="Times New Roman" w:eastAsia="Times New Roman" w:hAnsi="Times New Roman" w:cs="Times New Roman"/>
                <w:spacing w:val="-2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。围绕炼化一体化、新材料</w:t>
            </w:r>
            <w:r>
              <w:rPr>
                <w:spacing w:val="3"/>
                <w:sz w:val="20"/>
                <w:szCs w:val="20"/>
              </w:rPr>
              <w:t>、海洋化工、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煤化工、精细化工、轮胎制造等六大产业高质量发展，</w:t>
            </w:r>
          </w:p>
        </w:tc>
        <w:tc>
          <w:tcPr>
            <w:tcW w:w="2004" w:type="dxa"/>
            <w:tcBorders>
              <w:bottom w:val="single" w:sz="6" w:space="0" w:color="000000"/>
            </w:tcBorders>
            <w:vAlign w:val="top"/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pStyle w:val="TableText"/>
              <w:spacing w:before="65" w:line="245" w:lineRule="auto"/>
              <w:ind w:left="110" w:right="99" w:firstLine="7"/>
              <w:jc w:val="both"/>
              <w:rPr>
                <w:sz w:val="20"/>
                <w:szCs w:val="20"/>
              </w:rPr>
            </w:pPr>
            <w:r>
              <w:rPr>
                <w:spacing w:val="22"/>
                <w:sz w:val="20"/>
                <w:szCs w:val="20"/>
              </w:rPr>
              <w:t>本项目属于食品制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造业及电力、热力生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产和供应业，不涉及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 </w:t>
            </w:r>
            <w:r>
              <w:rPr>
                <w:spacing w:val="11"/>
                <w:sz w:val="20"/>
                <w:szCs w:val="20"/>
              </w:rPr>
              <w:t>物料。</w:t>
            </w:r>
          </w:p>
          <w:p>
            <w:pPr>
              <w:pStyle w:val="TableText"/>
              <w:spacing w:before="25" w:line="249" w:lineRule="auto"/>
              <w:ind w:left="116" w:right="52"/>
              <w:jc w:val="both"/>
              <w:rPr>
                <w:sz w:val="20"/>
                <w:szCs w:val="20"/>
              </w:rPr>
            </w:pPr>
            <w:r>
              <w:rPr>
                <w:spacing w:val="22"/>
                <w:sz w:val="20"/>
                <w:szCs w:val="20"/>
              </w:rPr>
              <w:t>本项目位于武城县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四女寺镇，所在区域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为工业集聚区，用地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2"/>
                <w:sz w:val="20"/>
                <w:szCs w:val="20"/>
              </w:rPr>
              <w:t>为租赁武城县龙腾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22"/>
                <w:sz w:val="20"/>
                <w:szCs w:val="20"/>
              </w:rPr>
              <w:t>纺织有限公司的标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准厂房，项目的建设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2"/>
                <w:sz w:val="20"/>
                <w:szCs w:val="20"/>
              </w:rPr>
              <w:t>符合武城县四女寺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22"/>
                <w:sz w:val="20"/>
                <w:szCs w:val="20"/>
              </w:rPr>
              <w:t>镇国土规划和产业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发展规划等的要求，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符合。</w:t>
            </w:r>
          </w:p>
        </w:tc>
        <w:tc>
          <w:tcPr>
            <w:tcW w:w="122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>
      <w:pPr>
        <w:pStyle w:val="BodyText"/>
      </w:pPr>
    </w:p>
    <w:p>
      <w:pPr>
        <w:sectPr>
          <w:headerReference w:type="default" r:id="rId22"/>
          <w:footerReference w:type="default" r:id="rId23"/>
          <w:pgSz w:w="11906" w:h="16839"/>
          <w:pgMar w:top="400" w:right="1296" w:bottom="1173" w:left="1295" w:header="0" w:footer="974" w:gutter="0"/>
          <w:pgNumType w:start="9"/>
          <w:cols w:num="1" w:space="72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7"/>
        <w:tblW w:w="9299" w:type="dxa"/>
        <w:tblInd w:w="7" w:type="dxa"/>
        <w:tblBorders>
          <w:top w:val="single" w:sz="4" w:space="0" w:color="000000"/>
          <w:left w:val="single" w:sz="6" w:space="0" w:color="000000"/>
          <w:bottom w:val="single" w:sz="4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99"/>
      </w:tblGrid>
      <w:tr>
        <w:tblPrEx>
          <w:tblW w:w="9299" w:type="dxa"/>
          <w:tblInd w:w="7" w:type="dxa"/>
          <w:tblBorders>
            <w:top w:val="single" w:sz="4" w:space="0" w:color="000000"/>
            <w:left w:val="single" w:sz="6" w:space="0" w:color="000000"/>
            <w:bottom w:val="single" w:sz="4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7"/>
        </w:trPr>
        <w:tc>
          <w:tcPr>
            <w:tcW w:w="9299" w:type="dxa"/>
            <w:vAlign w:val="top"/>
          </w:tcPr>
          <w:tbl>
            <w:tblPr>
              <w:tblStyle w:val="TableNormal07"/>
              <w:tblW w:w="7983" w:type="dxa"/>
              <w:tblInd w:w="119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72"/>
              <w:gridCol w:w="5104"/>
              <w:gridCol w:w="2007"/>
            </w:tblGrid>
            <w:tr>
              <w:tblPrEx>
                <w:tblW w:w="7983" w:type="dxa"/>
                <w:tblInd w:w="119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55"/>
              </w:trPr>
              <w:tc>
                <w:tcPr>
                  <w:tcW w:w="872" w:type="dxa"/>
                  <w:tcBorders>
                    <w:top w:val="nil"/>
                    <w:left w:val="single" w:sz="6" w:space="0" w:color="000000"/>
                  </w:tcBorders>
                  <w:vAlign w:val="top"/>
                </w:tcPr>
                <w:p/>
              </w:tc>
              <w:tc>
                <w:tcPr>
                  <w:tcW w:w="5104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50" w:line="239" w:lineRule="auto"/>
                    <w:ind w:left="108" w:right="220" w:firstLine="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聚焦产业链重点产品和关键环节，强化产业链优势，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加快补齐补强短板，推动化工园区优化提升。</w:t>
                  </w:r>
                </w:p>
                <w:p>
                  <w:pPr>
                    <w:pStyle w:val="TableText"/>
                    <w:spacing w:before="27" w:line="248" w:lineRule="auto"/>
                    <w:ind w:left="108" w:right="169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加快城市建成区重污染企业搬迁改造。各市组织对城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市建成区重污染企业布局情况进行摸底，制定城市建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成区重污染企业搬迁改造或关闭退出工作计划。已经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明确退城的企业，按计划退出城市建成区；未明确退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城的企业，分批实施污染深度治理改造，实现“有组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织排放稳定达标、无组织排放全流程收集处理、物料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运输清洁化</w:t>
                  </w:r>
                  <w:r>
                    <w:rPr>
                      <w:spacing w:val="-6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”，到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2023 </w:t>
                  </w:r>
                  <w:r>
                    <w:rPr>
                      <w:spacing w:val="5"/>
                      <w:sz w:val="20"/>
                      <w:szCs w:val="20"/>
                    </w:rPr>
                    <w:t>年，明显降低对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16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市主城区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空气质量影响。</w:t>
                  </w:r>
                </w:p>
              </w:tc>
              <w:tc>
                <w:tcPr>
                  <w:tcW w:w="2007" w:type="dxa"/>
                  <w:tcBorders>
                    <w:top w:val="nil"/>
                  </w:tcBorders>
                  <w:vAlign w:val="top"/>
                </w:tcPr>
                <w:p/>
              </w:tc>
            </w:tr>
            <w:tr>
              <w:tblPrEx>
                <w:tblW w:w="7983" w:type="dxa"/>
                <w:tblInd w:w="1196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82"/>
              </w:trPr>
              <w:tc>
                <w:tcPr>
                  <w:tcW w:w="872" w:type="dxa"/>
                  <w:tcBorders>
                    <w:left w:val="single" w:sz="6" w:space="0" w:color="000000"/>
                  </w:tcBorders>
                  <w:vAlign w:val="top"/>
                </w:tcPr>
                <w:p>
                  <w:pPr>
                    <w:spacing w:line="316" w:lineRule="auto"/>
                  </w:pPr>
                </w:p>
                <w:p>
                  <w:pPr>
                    <w:spacing w:line="317" w:lineRule="auto"/>
                  </w:pPr>
                </w:p>
                <w:p>
                  <w:pPr>
                    <w:spacing w:line="317" w:lineRule="auto"/>
                  </w:pPr>
                </w:p>
                <w:p>
                  <w:pPr>
                    <w:spacing w:before="57" w:line="195" w:lineRule="auto"/>
                    <w:ind w:left="4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104" w:type="dxa"/>
                  <w:vAlign w:val="top"/>
                </w:tcPr>
                <w:p>
                  <w:pPr>
                    <w:pStyle w:val="TableText"/>
                    <w:spacing w:before="22" w:line="248" w:lineRule="auto"/>
                    <w:ind w:left="108" w:right="54" w:firstLine="10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（七）严控化石能源消费。严控能源消费总量，在满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5"/>
                      <w:sz w:val="20"/>
                      <w:szCs w:val="20"/>
                    </w:rPr>
                    <w:t>足全社会能源需求的前提下，持续推进煤炭消费压减，</w:t>
                  </w:r>
                  <w:r>
                    <w:rPr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增加清洁能源供给，加大清洁能源替代力度，进一步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9"/>
                      <w:sz w:val="20"/>
                      <w:szCs w:val="20"/>
                    </w:rPr>
                    <w:t>控制化石能源消费，逐步实现新增能源需求主要由清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 洁能源供给。到</w:t>
                  </w:r>
                  <w:r>
                    <w:rPr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2023 </w:t>
                  </w:r>
                  <w:r>
                    <w:rPr>
                      <w:spacing w:val="6"/>
                      <w:sz w:val="20"/>
                      <w:szCs w:val="20"/>
                    </w:rPr>
                    <w:t>年，全省化石能源消费总量控制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在</w:t>
                  </w:r>
                  <w:r>
                    <w:rPr>
                      <w:spacing w:val="-2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39600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万吨标准煤以内，非化石能源消费总量力争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7"/>
                      <w:sz w:val="20"/>
                      <w:szCs w:val="20"/>
                    </w:rPr>
                    <w:t>达到</w:t>
                  </w:r>
                  <w:r>
                    <w:rPr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4400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万吨标准煤以上；煤炭消费总量压减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6%</w:t>
                  </w:r>
                  <w:r>
                    <w:rPr>
                      <w:spacing w:val="7"/>
                      <w:sz w:val="20"/>
                      <w:szCs w:val="20"/>
                    </w:rPr>
                    <w:t>以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8"/>
                      <w:sz w:val="20"/>
                      <w:szCs w:val="20"/>
                    </w:rPr>
                    <w:t>上，煤炭消费占能源消费比重下降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5 </w:t>
                  </w:r>
                  <w:r>
                    <w:rPr>
                      <w:spacing w:val="8"/>
                      <w:sz w:val="20"/>
                      <w:szCs w:val="20"/>
                    </w:rPr>
                    <w:t>个百分点。</w:t>
                  </w:r>
                </w:p>
              </w:tc>
              <w:tc>
                <w:tcPr>
                  <w:tcW w:w="2007" w:type="dxa"/>
                  <w:vAlign w:val="top"/>
                </w:tcPr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pStyle w:val="TableText"/>
                    <w:spacing w:before="65" w:line="246" w:lineRule="auto"/>
                    <w:ind w:left="108" w:right="46" w:firstLine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22"/>
                      <w:sz w:val="20"/>
                      <w:szCs w:val="20"/>
                    </w:rPr>
                    <w:t>本项目生产上热源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4"/>
                      <w:sz w:val="20"/>
                      <w:szCs w:val="20"/>
                    </w:rPr>
                    <w:t xml:space="preserve">由天然气提供，冬季 采暖采用空调，不使 </w:t>
                  </w:r>
                  <w:r>
                    <w:rPr>
                      <w:spacing w:val="5"/>
                      <w:sz w:val="20"/>
                      <w:szCs w:val="20"/>
                    </w:rPr>
                    <w:t>用煤炭能源，符合。</w:t>
                  </w:r>
                </w:p>
              </w:tc>
            </w:tr>
            <w:tr>
              <w:tblPrEx>
                <w:tblW w:w="7983" w:type="dxa"/>
                <w:tblInd w:w="1196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70"/>
              </w:trPr>
              <w:tc>
                <w:tcPr>
                  <w:tcW w:w="872" w:type="dxa"/>
                  <w:tcBorders>
                    <w:left w:val="single" w:sz="6" w:space="0" w:color="000000"/>
                  </w:tcBorders>
                  <w:vAlign w:val="top"/>
                </w:tcPr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50" w:lineRule="auto"/>
                  </w:pPr>
                </w:p>
                <w:p>
                  <w:pPr>
                    <w:spacing w:line="250" w:lineRule="auto"/>
                  </w:pPr>
                </w:p>
                <w:p>
                  <w:pPr>
                    <w:spacing w:before="58" w:line="192" w:lineRule="auto"/>
                    <w:ind w:left="4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5104" w:type="dxa"/>
                  <w:vAlign w:val="top"/>
                </w:tcPr>
                <w:p>
                  <w:pPr>
                    <w:pStyle w:val="TableText"/>
                    <w:spacing w:before="22" w:line="249" w:lineRule="auto"/>
                    <w:ind w:left="105" w:right="38" w:firstLine="1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（十一）持续压减煤炭使用。持续淘汰落后燃</w:t>
                  </w:r>
                  <w:r>
                    <w:rPr>
                      <w:spacing w:val="5"/>
                      <w:sz w:val="20"/>
                      <w:szCs w:val="20"/>
                    </w:rPr>
                    <w:t>煤机组，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在确保电力、热力接续稳定供应的前提下，大力推进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6"/>
                      <w:sz w:val="20"/>
                      <w:szCs w:val="20"/>
                    </w:rPr>
                    <w:t>单机容量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30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万千瓦以下煤电机组关停整合，严</w:t>
                  </w:r>
                  <w:r>
                    <w:rPr>
                      <w:spacing w:val="5"/>
                      <w:sz w:val="20"/>
                      <w:szCs w:val="20"/>
                    </w:rPr>
                    <w:t>格按照 减容量“上大压小</w:t>
                  </w:r>
                  <w:r>
                    <w:rPr>
                      <w:spacing w:val="-6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”政策规划建设清洁高效煤电机组。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到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 xml:space="preserve">2023 </w:t>
                  </w:r>
                  <w:r>
                    <w:rPr>
                      <w:spacing w:val="1"/>
                      <w:sz w:val="20"/>
                      <w:szCs w:val="20"/>
                    </w:rPr>
                    <w:t>年，关停退出低效燃煤机组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400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万千瓦</w:t>
                  </w:r>
                  <w:r>
                    <w:rPr>
                      <w:sz w:val="20"/>
                      <w:szCs w:val="20"/>
                    </w:rPr>
                    <w:t xml:space="preserve">，其中，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2021 </w:t>
                  </w:r>
                  <w:r>
                    <w:rPr>
                      <w:spacing w:val="7"/>
                      <w:sz w:val="20"/>
                      <w:szCs w:val="20"/>
                    </w:rPr>
                    <w:t>年关停退出</w:t>
                  </w:r>
                  <w:r>
                    <w:rPr>
                      <w:spacing w:val="-2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206 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万千瓦。提高电煤使用效率，到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2023 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年，现役煤电机组改造后平均供电煤耗力争降至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302 </w:t>
                  </w:r>
                  <w:r>
                    <w:rPr>
                      <w:spacing w:val="8"/>
                      <w:sz w:val="20"/>
                      <w:szCs w:val="20"/>
                    </w:rPr>
                    <w:t>克标准煤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/</w:t>
                  </w:r>
                  <w:r>
                    <w:rPr>
                      <w:spacing w:val="8"/>
                      <w:sz w:val="20"/>
                      <w:szCs w:val="20"/>
                    </w:rPr>
                    <w:t>千瓦时。（省能源局牵头，省发展改革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4"/>
                      <w:sz w:val="20"/>
                      <w:szCs w:val="20"/>
                    </w:rPr>
                    <w:t>委等部门配合）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2021 </w:t>
                  </w:r>
                  <w:r>
                    <w:rPr>
                      <w:spacing w:val="4"/>
                      <w:sz w:val="20"/>
                      <w:szCs w:val="20"/>
                    </w:rPr>
                    <w:t>年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月底前完成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35 </w:t>
                  </w:r>
                  <w:r>
                    <w:rPr>
                      <w:spacing w:val="3"/>
                      <w:sz w:val="20"/>
                      <w:szCs w:val="20"/>
                    </w:rPr>
                    <w:t>蒸吨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/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小时及 </w:t>
                  </w:r>
                  <w:r>
                    <w:rPr>
                      <w:spacing w:val="9"/>
                      <w:sz w:val="20"/>
                      <w:szCs w:val="20"/>
                    </w:rPr>
                    <w:t>以下燃煤锅炉淘汰任务。由于客观原因暂时不具备条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6"/>
                      <w:sz w:val="20"/>
                      <w:szCs w:val="20"/>
                    </w:rPr>
                    <w:t>件的，由市政府正式申请，可最晚延期至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2022 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年采暖 </w:t>
                  </w:r>
                  <w:r>
                    <w:rPr>
                      <w:spacing w:val="8"/>
                      <w:sz w:val="20"/>
                      <w:szCs w:val="20"/>
                    </w:rPr>
                    <w:t>季之前完成淘汰。</w:t>
                  </w:r>
                </w:p>
              </w:tc>
              <w:tc>
                <w:tcPr>
                  <w:tcW w:w="2007" w:type="dxa"/>
                  <w:vAlign w:val="top"/>
                </w:tcPr>
                <w:p>
                  <w:pPr>
                    <w:spacing w:line="261" w:lineRule="auto"/>
                  </w:pPr>
                </w:p>
                <w:p>
                  <w:pPr>
                    <w:spacing w:line="261" w:lineRule="auto"/>
                  </w:pPr>
                </w:p>
                <w:p>
                  <w:pPr>
                    <w:spacing w:line="261" w:lineRule="auto"/>
                  </w:pPr>
                </w:p>
                <w:p>
                  <w:pPr>
                    <w:spacing w:line="262" w:lineRule="auto"/>
                  </w:pPr>
                </w:p>
                <w:p>
                  <w:pPr>
                    <w:pStyle w:val="TableText"/>
                    <w:spacing w:before="65" w:line="245" w:lineRule="auto"/>
                    <w:ind w:left="108" w:right="109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本项目生产上热源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-2"/>
                      <w:sz w:val="20"/>
                      <w:szCs w:val="20"/>
                    </w:rPr>
                    <w:t>由天然气提供，冬季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采暖采用空调，不使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用煤炭，符合。</w:t>
                  </w:r>
                </w:p>
              </w:tc>
            </w:tr>
            <w:tr>
              <w:tblPrEx>
                <w:tblW w:w="7983" w:type="dxa"/>
                <w:tblInd w:w="1196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613"/>
              </w:trPr>
              <w:tc>
                <w:tcPr>
                  <w:tcW w:w="7983" w:type="dxa"/>
                  <w:gridSpan w:val="3"/>
                  <w:tcBorders>
                    <w:left w:val="single" w:sz="6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154" w:line="466" w:lineRule="exact"/>
                    <w:jc w:val="right"/>
                  </w:pPr>
                  <w:r>
                    <w:rPr>
                      <w:spacing w:val="-5"/>
                      <w:position w:val="17"/>
                    </w:rPr>
                    <w:t>通过上表分析可知，本项目符合《山东省新一轮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position w:val="17"/>
                    </w:rPr>
                    <w:t>“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17"/>
                    </w:rPr>
                    <w:t xml:space="preserve"> </w:t>
                  </w:r>
                  <w:r>
                    <w:rPr>
                      <w:spacing w:val="-5"/>
                      <w:position w:val="17"/>
                    </w:rPr>
                    <w:t>四减四增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position w:val="17"/>
                    </w:rPr>
                    <w:t>”</w:t>
                  </w:r>
                  <w:r>
                    <w:rPr>
                      <w:spacing w:val="-5"/>
                      <w:position w:val="17"/>
                    </w:rPr>
                    <w:t>三年行动方</w:t>
                  </w:r>
                </w:p>
                <w:p>
                  <w:pPr>
                    <w:pStyle w:val="TableText"/>
                    <w:spacing w:line="219" w:lineRule="auto"/>
                    <w:ind w:left="191"/>
                  </w:pPr>
                  <w:r>
                    <w:rPr>
                      <w:spacing w:val="-1"/>
                    </w:rPr>
                    <w:t>案（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 xml:space="preserve">2021-2023 </w:t>
                  </w:r>
                  <w:r>
                    <w:rPr>
                      <w:spacing w:val="-1"/>
                    </w:rPr>
                    <w:t>年）》中的各项规定。</w:t>
                  </w:r>
                </w:p>
                <w:p>
                  <w:pPr>
                    <w:pStyle w:val="TableText"/>
                    <w:spacing w:before="182" w:line="466" w:lineRule="exact"/>
                    <w:jc w:val="right"/>
                  </w:pPr>
                  <w:r>
                    <w:rPr>
                      <w:spacing w:val="-3"/>
                      <w:position w:val="17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3"/>
                      <w:position w:val="17"/>
                    </w:rPr>
                    <w:t>3</w:t>
                  </w:r>
                  <w:r>
                    <w:rPr>
                      <w:spacing w:val="-3"/>
                      <w:position w:val="17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）与《德州市新一轮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3"/>
                      <w:position w:val="17"/>
                    </w:rPr>
                    <w:t>“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9"/>
                      <w:position w:val="17"/>
                    </w:rPr>
                    <w:t xml:space="preserve"> </w:t>
                  </w:r>
                  <w:r>
                    <w:rPr>
                      <w:spacing w:val="-3"/>
                      <w:position w:val="17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四减四增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3"/>
                      <w:position w:val="17"/>
                    </w:rPr>
                    <w:t>”</w:t>
                  </w:r>
                  <w:r>
                    <w:rPr>
                      <w:spacing w:val="-3"/>
                      <w:position w:val="17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三年行动方案（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3"/>
                      <w:position w:val="17"/>
                    </w:rPr>
                    <w:t xml:space="preserve">2021-2023 </w:t>
                  </w:r>
                  <w:r>
                    <w:rPr>
                      <w:spacing w:val="-3"/>
                      <w:position w:val="17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年）》相关</w:t>
                  </w:r>
                </w:p>
                <w:p>
                  <w:pPr>
                    <w:pStyle w:val="TableText"/>
                    <w:spacing w:line="219" w:lineRule="auto"/>
                    <w:ind w:left="367"/>
                  </w:pPr>
                  <w:r>
                    <w:rPr>
                      <w:spacing w:val="-5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内容符合性分析</w:t>
                  </w:r>
                </w:p>
                <w:p>
                  <w:pPr>
                    <w:pStyle w:val="TableText"/>
                    <w:spacing w:before="181" w:line="224" w:lineRule="auto"/>
                    <w:ind w:left="3376" w:right="6" w:hanging="3376"/>
                  </w:pPr>
                  <w:r>
                    <w:rPr>
                      <w:spacing w:val="-1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表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5"/>
                    </w:rPr>
                    <w:t xml:space="preserve">   </w:t>
                  </w:r>
                  <w:r>
                    <w:rPr>
                      <w:spacing w:val="-1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与《德州市新一轮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</w:rPr>
                    <w:t>“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28"/>
                    </w:rPr>
                    <w:t xml:space="preserve"> </w:t>
                  </w:r>
                  <w:r>
                    <w:rPr>
                      <w:spacing w:val="-1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四减四增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</w:rPr>
                    <w:t>”</w:t>
                  </w:r>
                  <w:r>
                    <w:rPr>
                      <w:spacing w:val="-1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三年行动</w:t>
                  </w:r>
                  <w:r>
                    <w:rPr>
                      <w:spacing w:val="-2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方案（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2"/>
                    </w:rPr>
                    <w:t xml:space="preserve">2021-2023 </w:t>
                  </w:r>
                  <w:r>
                    <w:rPr>
                      <w:spacing w:val="-2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年）》相关内</w:t>
                  </w:r>
                  <w:r>
                    <w:t xml:space="preserve"> </w:t>
                  </w:r>
                  <w:r>
                    <w:rPr>
                      <w:spacing w:val="-2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容符合性分析</w:t>
                  </w:r>
                </w:p>
              </w:tc>
            </w:tr>
            <w:tr>
              <w:tblPrEx>
                <w:tblW w:w="7983" w:type="dxa"/>
                <w:tblInd w:w="1196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23"/>
              </w:trPr>
              <w:tc>
                <w:tcPr>
                  <w:tcW w:w="872" w:type="dxa"/>
                  <w:tcBorders>
                    <w:left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105" w:line="229" w:lineRule="auto"/>
                    <w:ind w:left="31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5104" w:type="dxa"/>
                  <w:vAlign w:val="top"/>
                </w:tcPr>
                <w:p>
                  <w:pPr>
                    <w:pStyle w:val="TableText"/>
                    <w:spacing w:before="104" w:line="228" w:lineRule="auto"/>
                    <w:ind w:left="213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文件要求</w:t>
                  </w:r>
                </w:p>
              </w:tc>
              <w:tc>
                <w:tcPr>
                  <w:tcW w:w="2007" w:type="dxa"/>
                  <w:vAlign w:val="top"/>
                </w:tcPr>
                <w:p>
                  <w:pPr>
                    <w:pStyle w:val="TableText"/>
                    <w:spacing w:before="104" w:line="227" w:lineRule="auto"/>
                    <w:ind w:left="48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本项目情况</w:t>
                  </w:r>
                </w:p>
              </w:tc>
            </w:tr>
            <w:tr>
              <w:tblPrEx>
                <w:tblW w:w="7983" w:type="dxa"/>
                <w:tblInd w:w="1196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467"/>
              </w:trPr>
              <w:tc>
                <w:tcPr>
                  <w:tcW w:w="872" w:type="dxa"/>
                  <w:tcBorders>
                    <w:left w:val="single" w:sz="6" w:space="0" w:color="000000"/>
                    <w:bottom w:val="nil"/>
                  </w:tcBorders>
                  <w:vAlign w:val="top"/>
                </w:tcPr>
                <w:p>
                  <w:pPr>
                    <w:spacing w:line="273" w:lineRule="auto"/>
                  </w:pPr>
                </w:p>
                <w:p>
                  <w:pPr>
                    <w:spacing w:line="273" w:lineRule="auto"/>
                  </w:pPr>
                </w:p>
                <w:p>
                  <w:pPr>
                    <w:spacing w:line="273" w:lineRule="auto"/>
                  </w:pPr>
                </w:p>
                <w:p>
                  <w:pPr>
                    <w:spacing w:line="274" w:lineRule="auto"/>
                  </w:pPr>
                </w:p>
                <w:p>
                  <w:pPr>
                    <w:spacing w:before="58" w:line="195" w:lineRule="auto"/>
                    <w:ind w:left="4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104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3" w:line="248" w:lineRule="auto"/>
                    <w:ind w:left="102" w:right="121" w:firstLine="13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（三）淘汰低效落后产能。根据省部署要求，依据安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全、环保、技术、能耗、效益标准，</w:t>
                  </w:r>
                  <w:r>
                    <w:rPr>
                      <w:spacing w:val="-4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以钢铁、地炼、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煤电、水泥、轮胎、煤炭、化工等行业为重点，分类</w:t>
                  </w:r>
                  <w:r>
                    <w:rPr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组织实施转移、压减、整合、关停任务，加快淘汰低</w:t>
                  </w:r>
                  <w:r>
                    <w:rPr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效落后产能。鼓励支持钢铁企业实施短流程改造，到</w:t>
                  </w:r>
                  <w:r>
                    <w:rPr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2025 </w:t>
                  </w:r>
                  <w:r>
                    <w:rPr>
                      <w:spacing w:val="8"/>
                      <w:sz w:val="20"/>
                      <w:szCs w:val="20"/>
                    </w:rPr>
                    <w:t>年，钢铁企业完成短流程改造，长流程钢铁产能</w:t>
                  </w:r>
                  <w:r>
                    <w:rPr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原则上转移至沿海钢铁基地。</w:t>
                  </w:r>
                </w:p>
                <w:p>
                  <w:pPr>
                    <w:pStyle w:val="TableText"/>
                    <w:spacing w:before="22"/>
                    <w:ind w:left="112" w:right="102" w:firstLine="1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 xml:space="preserve">因国家产业政策调整无法实施的，视情况报省政府同 </w:t>
                  </w:r>
                  <w:r>
                    <w:rPr>
                      <w:spacing w:val="6"/>
                      <w:sz w:val="20"/>
                      <w:szCs w:val="20"/>
                    </w:rPr>
                    <w:t>意后作相应调整。到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2022 </w:t>
                  </w:r>
                  <w:r>
                    <w:rPr>
                      <w:spacing w:val="6"/>
                      <w:sz w:val="20"/>
                      <w:szCs w:val="20"/>
                    </w:rPr>
                    <w:t>年，除特种水泥熟料和化工</w:t>
                  </w:r>
                </w:p>
              </w:tc>
              <w:tc>
                <w:tcPr>
                  <w:tcW w:w="2007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255" w:lineRule="auto"/>
                  </w:pPr>
                </w:p>
                <w:p>
                  <w:pPr>
                    <w:spacing w:line="255" w:lineRule="auto"/>
                  </w:pPr>
                </w:p>
                <w:p>
                  <w:pPr>
                    <w:pStyle w:val="TableText"/>
                    <w:spacing w:before="65" w:line="246" w:lineRule="auto"/>
                    <w:ind w:left="118" w:right="109" w:firstLine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21"/>
                      <w:sz w:val="20"/>
                      <w:szCs w:val="20"/>
                    </w:rPr>
                    <w:t>本项目属于食品制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1"/>
                      <w:sz w:val="20"/>
                      <w:szCs w:val="20"/>
                    </w:rPr>
                    <w:t>造业及电力、热力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1"/>
                      <w:sz w:val="20"/>
                      <w:szCs w:val="20"/>
                    </w:rPr>
                    <w:t>生产和供应业，不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属</w:t>
                  </w:r>
                  <w:r>
                    <w:rPr>
                      <w:spacing w:val="-3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于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左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侧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所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列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业，符合。</w:t>
                  </w:r>
                </w:p>
              </w:tc>
            </w:tr>
          </w:tbl>
          <w:p>
            <w:pPr>
              <w:spacing w:line="14" w:lineRule="auto"/>
              <w:rPr>
                <w:sz w:val="2"/>
              </w:rPr>
            </w:pPr>
            <w:r>
              <w:pict>
                <v:rect id="_x0000_s1036" o:spid="_x0000_s1035" style="width:0.5pt;height:144.45pt;margin-top:542pt;margin-left:69.7pt;mso-height-relative:page;mso-position-horizontal-relative:page;mso-position-vertical-relative:page;mso-width-relative:page;position:absolute;z-index:251669504" coordsize="21600,21600" filled="t" fillcolor="black" stroked="f"/>
              </w:pict>
            </w:r>
            <w:r>
              <w:pict>
                <v:rect id="_x0000_s1037" o:spid="_x0000_s1036" style="width:0.5pt;height:410pt;margin-top:1pt;margin-left:69.7pt;mso-height-relative:page;mso-position-horizontal-relative:page;mso-position-vertical-relative:page;mso-width-relative:page;position:absolute;z-index:251668480" coordsize="21600,21600" filled="t" fillcolor="black" stroked="f"/>
              </w:pict>
            </w:r>
          </w:p>
        </w:tc>
      </w:tr>
    </w:tbl>
    <w:p>
      <w:pPr>
        <w:pStyle w:val="BodyText"/>
      </w:pPr>
    </w:p>
    <w:p>
      <w:pPr>
        <w:sectPr>
          <w:headerReference w:type="default" r:id="rId24"/>
          <w:footerReference w:type="default" r:id="rId25"/>
          <w:pgSz w:w="11906" w:h="16839"/>
          <w:pgMar w:top="400" w:right="1296" w:bottom="1176" w:left="1295" w:header="0" w:footer="974" w:gutter="0"/>
          <w:pgNumType w:start="10"/>
          <w:cols w:num="1" w:space="720"/>
        </w:sectPr>
      </w:pPr>
    </w:p>
    <w:p>
      <w:pPr>
        <w:spacing w:before="19"/>
      </w:pPr>
      <w:r>
        <w:pict>
          <v:rect id="_x0000_s1038" o:spid="_x0000_s1037" style="width:389.8pt;height:0.5pt;margin-top:755.25pt;margin-left:134.8pt;mso-height-relative:page;mso-position-horizontal-relative:page;mso-position-vertical-relative:page;mso-width-relative:page;position:absolute;z-index:251670528" coordsize="21600,21600" o:allowincell="f" filled="t" fillcolor="black" stroked="f"/>
        </w:pict>
      </w: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8"/>
        <w:tblW w:w="929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3"/>
        <w:gridCol w:w="669"/>
        <w:gridCol w:w="5110"/>
        <w:gridCol w:w="1995"/>
        <w:gridCol w:w="122"/>
      </w:tblGrid>
      <w:tr>
        <w:tblPrEx>
          <w:tblW w:w="929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4"/>
        </w:trPr>
        <w:tc>
          <w:tcPr>
            <w:tcW w:w="1403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r>
              <w:pict>
                <v:rect id="_x0000_s1039" o:spid="_x0000_s1038" style="width:1pt;height:684.25pt;margin-top:0;margin-left:63.8pt;mso-height-relative:page;mso-position-horizontal-relative:page;mso-position-vertical-relative:page;mso-width-relative:page;position:absolute;z-index:251671552" coordsize="21600,21600" filled="t" fillcolor="black" stroked="f"/>
              </w:pict>
            </w:r>
          </w:p>
        </w:tc>
        <w:tc>
          <w:tcPr>
            <w:tcW w:w="669" w:type="dxa"/>
            <w:vAlign w:val="top"/>
          </w:tcPr>
          <w:p/>
        </w:tc>
        <w:tc>
          <w:tcPr>
            <w:tcW w:w="5110" w:type="dxa"/>
            <w:vAlign w:val="top"/>
          </w:tcPr>
          <w:p>
            <w:pPr>
              <w:pStyle w:val="TableText"/>
              <w:spacing w:before="47" w:line="247" w:lineRule="auto"/>
              <w:ind w:left="110" w:right="101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配套水泥熟料生产线外，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2500</w:t>
            </w:r>
            <w:r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吨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/</w:t>
            </w:r>
            <w:r>
              <w:rPr>
                <w:spacing w:val="6"/>
                <w:sz w:val="20"/>
                <w:szCs w:val="20"/>
              </w:rPr>
              <w:t>日以下的水泥熟料生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产线全部整合退出。到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2022 </w:t>
            </w:r>
            <w:r>
              <w:rPr>
                <w:spacing w:val="7"/>
                <w:sz w:val="20"/>
                <w:szCs w:val="20"/>
              </w:rPr>
              <w:t>年，直径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3.2 </w:t>
            </w:r>
            <w:r>
              <w:rPr>
                <w:spacing w:val="7"/>
                <w:sz w:val="20"/>
                <w:szCs w:val="20"/>
              </w:rPr>
              <w:t>米及以下水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泥磨机全部整合退出。逾期未完成产能置换</w:t>
            </w:r>
            <w:r>
              <w:rPr>
                <w:spacing w:val="8"/>
                <w:sz w:val="20"/>
                <w:szCs w:val="20"/>
              </w:rPr>
              <w:t xml:space="preserve">的水泥熟 </w:t>
            </w:r>
            <w:r>
              <w:rPr>
                <w:spacing w:val="7"/>
                <w:sz w:val="20"/>
                <w:szCs w:val="20"/>
              </w:rPr>
              <w:t>料生产线和水泥磨机，直接关停退出。到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2022 </w:t>
            </w:r>
            <w:r>
              <w:rPr>
                <w:spacing w:val="7"/>
                <w:sz w:val="20"/>
                <w:szCs w:val="20"/>
              </w:rPr>
              <w:t>年，淘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汰不能实现密闭式自动投料轮胎企业的炼胶</w:t>
            </w:r>
            <w:r>
              <w:rPr>
                <w:spacing w:val="8"/>
                <w:sz w:val="20"/>
                <w:szCs w:val="20"/>
              </w:rPr>
              <w:t>机及不能 实现充氮工艺的子午胎行业硫化设备。</w:t>
            </w:r>
          </w:p>
          <w:p>
            <w:pPr>
              <w:pStyle w:val="TableText"/>
              <w:spacing w:before="27" w:line="239" w:lineRule="auto"/>
              <w:ind w:left="109" w:right="175" w:firstLine="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实施“散乱污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”企业动态清零，按照“发现一起</w:t>
            </w:r>
            <w:r>
              <w:rPr>
                <w:spacing w:val="7"/>
                <w:sz w:val="20"/>
                <w:szCs w:val="20"/>
              </w:rPr>
              <w:t>、处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置一起</w:t>
            </w:r>
            <w:r>
              <w:rPr>
                <w:spacing w:val="-60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”的原则，实施分类整治。</w:t>
            </w:r>
          </w:p>
          <w:p>
            <w:pPr>
              <w:pStyle w:val="TableText"/>
              <w:spacing w:before="26" w:line="242" w:lineRule="auto"/>
              <w:ind w:left="109" w:right="33" w:firstLine="3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各县（市、区）要制定实施方案，重点围绕再生橡胶、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废旧塑料再生、砖瓦、石灰、石膏等行业，对生产工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艺装备进行筛查，按照有关法律法规和程序要求，推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动低效落后产能退出。</w:t>
            </w:r>
          </w:p>
        </w:tc>
        <w:tc>
          <w:tcPr>
            <w:tcW w:w="1995" w:type="dxa"/>
            <w:vAlign w:val="top"/>
          </w:tcPr>
          <w:p/>
        </w:tc>
        <w:tc>
          <w:tcPr>
            <w:tcW w:w="122" w:type="dxa"/>
            <w:vMerge w:val="restart"/>
            <w:tcBorders>
              <w:top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6"/>
        </w:trPr>
        <w:tc>
          <w:tcPr>
            <w:tcW w:w="1403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69" w:type="dxa"/>
            <w:vAlign w:val="top"/>
          </w:tcPr>
          <w:p>
            <w:pPr>
              <w:spacing w:line="272" w:lineRule="auto"/>
            </w:pPr>
          </w:p>
          <w:p>
            <w:pPr>
              <w:spacing w:line="272" w:lineRule="auto"/>
            </w:pPr>
          </w:p>
          <w:p>
            <w:pPr>
              <w:spacing w:line="272" w:lineRule="auto"/>
            </w:pPr>
          </w:p>
          <w:p>
            <w:pPr>
              <w:spacing w:line="273" w:lineRule="auto"/>
            </w:pPr>
          </w:p>
          <w:p>
            <w:pPr>
              <w:spacing w:line="273" w:lineRule="auto"/>
            </w:pPr>
          </w:p>
          <w:p>
            <w:pPr>
              <w:spacing w:line="273" w:lineRule="auto"/>
            </w:pPr>
          </w:p>
          <w:p>
            <w:pPr>
              <w:spacing w:line="273" w:lineRule="auto"/>
            </w:pPr>
          </w:p>
          <w:p>
            <w:pPr>
              <w:spacing w:before="57" w:line="195" w:lineRule="auto"/>
              <w:ind w:left="2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110" w:type="dxa"/>
            <w:vAlign w:val="top"/>
          </w:tcPr>
          <w:p>
            <w:pPr>
              <w:pStyle w:val="TableText"/>
              <w:spacing w:before="35" w:line="239" w:lineRule="auto"/>
              <w:ind w:left="114" w:right="175" w:firstLine="6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（四）严控重点行业新增产能。重大项目建设，必须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首先满足环境质量“只能更好，不能变坏</w:t>
            </w:r>
            <w:r>
              <w:rPr>
                <w:spacing w:val="-56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”的底线，</w:t>
            </w:r>
          </w:p>
          <w:p>
            <w:pPr>
              <w:pStyle w:val="TableText"/>
              <w:spacing w:before="24"/>
              <w:ind w:left="110" w:right="17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严格落实污染物排放“减量替代是原则，等量替代是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例外</w:t>
            </w:r>
            <w:r>
              <w:rPr>
                <w:spacing w:val="-5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”的总量控制刚性要求。（市生态环境局牵头）</w:t>
            </w:r>
          </w:p>
          <w:p>
            <w:pPr>
              <w:pStyle w:val="TableText"/>
              <w:spacing w:before="22" w:line="248" w:lineRule="auto"/>
              <w:ind w:left="109" w:right="33" w:firstLine="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按照国家相关产业政策，深入实施“</w:t>
            </w:r>
            <w:r>
              <w:rPr>
                <w:spacing w:val="-53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四上四压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”，坚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5"/>
                <w:sz w:val="20"/>
                <w:szCs w:val="20"/>
              </w:rPr>
              <w:t>持“上新压旧</w:t>
            </w:r>
            <w:r>
              <w:rPr>
                <w:spacing w:val="-55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”“上大压小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”“上高压低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”“上整压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散</w:t>
            </w:r>
            <w:r>
              <w:rPr>
                <w:spacing w:val="-6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”。对钢铁、地炼、焦化、煤电、水泥、轮胎、平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板玻璃等重点行业，严格执行产能置换要求。严格执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行国家煤化工、铁合金等行业产能控制或产能置换办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法。“两高</w:t>
            </w:r>
            <w:r>
              <w:rPr>
                <w:spacing w:val="-6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”项目建设做到产能减量、能耗减量、煤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3"/>
                <w:sz w:val="20"/>
                <w:szCs w:val="20"/>
              </w:rPr>
              <w:t>炭减量、碳排放减量和常规污染物减量等“五个减量</w:t>
            </w:r>
            <w:r>
              <w:rPr>
                <w:spacing w:val="-64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”，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新建项目要按照规定实施减量替代，不符合要求的高</w:t>
            </w:r>
            <w:r>
              <w:rPr>
                <w:spacing w:val="6"/>
                <w:sz w:val="20"/>
                <w:szCs w:val="20"/>
              </w:rPr>
              <w:t xml:space="preserve">  耗能、高排放项目要坚决拿下来。严禁新增水泥熟料、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粉磨产能，严禁省外水泥熟料、粉磨、焦化产能转入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我市。</w:t>
            </w:r>
          </w:p>
        </w:tc>
        <w:tc>
          <w:tcPr>
            <w:tcW w:w="1995" w:type="dxa"/>
            <w:vAlign w:val="top"/>
          </w:tcPr>
          <w:p>
            <w:pPr>
              <w:spacing w:line="297" w:lineRule="auto"/>
            </w:pPr>
          </w:p>
          <w:p>
            <w:pPr>
              <w:spacing w:line="297" w:lineRule="auto"/>
            </w:pPr>
          </w:p>
          <w:p>
            <w:pPr>
              <w:spacing w:line="297" w:lineRule="auto"/>
            </w:pPr>
          </w:p>
          <w:p>
            <w:pPr>
              <w:spacing w:line="297" w:lineRule="auto"/>
            </w:pPr>
          </w:p>
          <w:p>
            <w:pPr>
              <w:pStyle w:val="TableText"/>
              <w:spacing w:before="65" w:line="243" w:lineRule="auto"/>
              <w:ind w:left="116" w:right="99" w:firstLine="1"/>
              <w:jc w:val="both"/>
              <w:rPr>
                <w:sz w:val="20"/>
                <w:szCs w:val="20"/>
              </w:rPr>
            </w:pPr>
            <w:r>
              <w:rPr>
                <w:spacing w:val="21"/>
                <w:sz w:val="20"/>
                <w:szCs w:val="20"/>
              </w:rPr>
              <w:t>本项目属于食品制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21"/>
                <w:sz w:val="20"/>
                <w:szCs w:val="20"/>
              </w:rPr>
              <w:t>造业及电力、热力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21"/>
                <w:sz w:val="20"/>
                <w:szCs w:val="20"/>
              </w:rPr>
              <w:t>生产和供应业，不</w:t>
            </w:r>
          </w:p>
          <w:p>
            <w:pPr>
              <w:pStyle w:val="TableText"/>
              <w:spacing w:before="27" w:line="243" w:lineRule="auto"/>
              <w:ind w:left="120" w:right="56" w:hanging="1"/>
              <w:jc w:val="both"/>
              <w:rPr>
                <w:sz w:val="20"/>
                <w:szCs w:val="20"/>
              </w:rPr>
            </w:pPr>
            <w:r>
              <w:rPr>
                <w:spacing w:val="21"/>
                <w:sz w:val="20"/>
                <w:szCs w:val="20"/>
              </w:rPr>
              <w:t>属于左侧所列重点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行业，不属于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“</w:t>
            </w:r>
            <w:r>
              <w:rPr>
                <w:spacing w:val="3"/>
                <w:sz w:val="20"/>
                <w:szCs w:val="20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项目，符合。</w:t>
            </w:r>
          </w:p>
        </w:tc>
        <w:tc>
          <w:tcPr>
            <w:tcW w:w="12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29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4"/>
        </w:trPr>
        <w:tc>
          <w:tcPr>
            <w:tcW w:w="1403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669" w:type="dxa"/>
            <w:tcBorders>
              <w:bottom w:val="single" w:sz="6" w:space="0" w:color="000000"/>
            </w:tcBorders>
            <w:vAlign w:val="top"/>
          </w:tcPr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before="57" w:line="195" w:lineRule="auto"/>
              <w:ind w:left="2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110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39" w:line="227" w:lineRule="auto"/>
              <w:ind w:left="12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（五）推动绿色循环低碳改造。</w:t>
            </w:r>
            <w:r>
              <w:rPr>
                <w:spacing w:val="-59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电力、钢铁</w:t>
            </w:r>
            <w:r>
              <w:rPr>
                <w:spacing w:val="6"/>
                <w:sz w:val="20"/>
                <w:szCs w:val="20"/>
              </w:rPr>
              <w:t>、建材、</w:t>
            </w:r>
          </w:p>
          <w:p>
            <w:pPr>
              <w:pStyle w:val="TableText"/>
              <w:spacing w:before="26" w:line="250" w:lineRule="auto"/>
              <w:ind w:left="109" w:right="33" w:firstLine="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有色、石化、化工等重点行业制定碳达峰目标，实施</w:t>
            </w:r>
            <w:r>
              <w:rPr>
                <w:spacing w:val="5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减污降碳协同治理。优化整合钢铁、地炼、焦化、煤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电、水泥、轮胎、煤炭、化工等行业产能布局。对人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口密集、资源开发强度大、污染物排放强度高的区域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 xml:space="preserve">实施重点管控，推进产业布局优化、转型升级。将“三 </w:t>
            </w:r>
            <w:r>
              <w:rPr>
                <w:spacing w:val="5"/>
                <w:sz w:val="20"/>
                <w:szCs w:val="20"/>
              </w:rPr>
              <w:t>线一单</w:t>
            </w:r>
            <w:r>
              <w:rPr>
                <w:spacing w:val="-59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”作为综合决策的前提条件，加强在政策制定、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环境准入、园区管理、执法监管等方面的应用，作为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区域资源开发、产业布局和结构调整、城镇建设、重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大项目选址和审批的重要依据。实施重点行业清洁化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改造。以钢铁、焦化、铸造、建材、有色、石化、化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工、工业涂装、包装印刷等行业为重点，开展全流程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清洁化、循环化、低碳化改造，促进传统产业绿色转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型升级。根据省生态环境厅要求，制定德州市清洁生</w:t>
            </w:r>
            <w:r>
              <w:rPr>
                <w:spacing w:val="6"/>
                <w:sz w:val="20"/>
                <w:szCs w:val="20"/>
              </w:rPr>
              <w:t xml:space="preserve">  产审核实施方案，在能源、冶金、化工等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13 </w:t>
            </w:r>
            <w:r>
              <w:rPr>
                <w:spacing w:val="6"/>
                <w:sz w:val="20"/>
                <w:szCs w:val="20"/>
              </w:rPr>
              <w:t>个重</w:t>
            </w:r>
            <w:r>
              <w:rPr>
                <w:spacing w:val="5"/>
                <w:sz w:val="20"/>
                <w:szCs w:val="20"/>
              </w:rPr>
              <w:t xml:space="preserve">点行 </w:t>
            </w:r>
            <w:r>
              <w:rPr>
                <w:spacing w:val="9"/>
                <w:sz w:val="20"/>
                <w:szCs w:val="20"/>
              </w:rPr>
              <w:t>业依法开展强制性清洁生产审核，选树一批清洁生产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先进单位。加快生态工业园区建设，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2023 </w:t>
            </w:r>
            <w:r>
              <w:rPr>
                <w:spacing w:val="8"/>
                <w:sz w:val="20"/>
                <w:szCs w:val="20"/>
              </w:rPr>
              <w:t xml:space="preserve">年年底前， </w:t>
            </w:r>
            <w:r>
              <w:rPr>
                <w:spacing w:val="7"/>
                <w:sz w:val="20"/>
                <w:szCs w:val="20"/>
              </w:rPr>
              <w:t>省级生态工业园区力争达到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3 </w:t>
            </w:r>
            <w:r>
              <w:rPr>
                <w:spacing w:val="7"/>
                <w:sz w:val="20"/>
                <w:szCs w:val="20"/>
              </w:rPr>
              <w:t>家以上。</w:t>
            </w:r>
          </w:p>
          <w:p>
            <w:pPr>
              <w:pStyle w:val="TableText"/>
              <w:spacing w:before="28" w:line="246" w:lineRule="auto"/>
              <w:ind w:left="109" w:right="33" w:firstLine="8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改造提升传统动能。推动重点行业完成限制类产能装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备的升级改造，鼓励高炉—转炉长流程钢铁企业转型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为电炉短流程企业。加强燃煤机组、自备电站、锅炉、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钢铁行业超低排放运行管控，开展焦化、水泥行业超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低排放改造，推进玻璃、陶瓷、铸造、有色等行业污</w:t>
            </w:r>
          </w:p>
        </w:tc>
        <w:tc>
          <w:tcPr>
            <w:tcW w:w="1995" w:type="dxa"/>
            <w:tcBorders>
              <w:bottom w:val="single" w:sz="6" w:space="0" w:color="000000"/>
            </w:tcBorders>
            <w:vAlign w:val="top"/>
          </w:tcPr>
          <w:p>
            <w:pPr>
              <w:spacing w:line="297" w:lineRule="auto"/>
            </w:pPr>
          </w:p>
          <w:p>
            <w:pPr>
              <w:spacing w:line="298" w:lineRule="auto"/>
            </w:pPr>
          </w:p>
          <w:p>
            <w:pPr>
              <w:spacing w:line="298" w:lineRule="auto"/>
            </w:pPr>
          </w:p>
          <w:p>
            <w:pPr>
              <w:spacing w:line="298" w:lineRule="auto"/>
            </w:pPr>
          </w:p>
          <w:p>
            <w:pPr>
              <w:pStyle w:val="TableText"/>
              <w:spacing w:before="65" w:line="248" w:lineRule="auto"/>
              <w:ind w:left="116" w:right="28" w:firstLine="1"/>
              <w:rPr>
                <w:sz w:val="20"/>
                <w:szCs w:val="20"/>
              </w:rPr>
            </w:pPr>
            <w:r>
              <w:rPr>
                <w:spacing w:val="21"/>
                <w:sz w:val="20"/>
                <w:szCs w:val="20"/>
              </w:rPr>
              <w:t>本项目属于食品制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21"/>
                <w:sz w:val="20"/>
                <w:szCs w:val="20"/>
              </w:rPr>
              <w:t>造业及电力、热力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21"/>
                <w:sz w:val="20"/>
                <w:szCs w:val="20"/>
              </w:rPr>
              <w:t>生产和供应业，不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涉及含</w:t>
            </w:r>
            <w:r>
              <w:rPr>
                <w:spacing w:val="-4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spacing w:val="15"/>
                <w:sz w:val="20"/>
                <w:szCs w:val="20"/>
              </w:rPr>
              <w:t>物料。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本项目位于武城县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15"/>
                <w:sz w:val="20"/>
                <w:szCs w:val="20"/>
              </w:rPr>
              <w:t>四女寺镇，所在区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4"/>
                <w:sz w:val="20"/>
                <w:szCs w:val="20"/>
              </w:rPr>
              <w:t>域为工业集聚区，</w:t>
            </w:r>
          </w:p>
          <w:p>
            <w:pPr>
              <w:pStyle w:val="TableText"/>
              <w:spacing w:before="28" w:line="246" w:lineRule="auto"/>
              <w:ind w:left="169" w:right="15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用地为租赁武城县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龙腾纺织有限公司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的标准厂房，项目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的建设符合武城县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四女寺镇国土规划</w:t>
            </w:r>
          </w:p>
          <w:p>
            <w:pPr>
              <w:pStyle w:val="TableText"/>
              <w:spacing w:before="26" w:line="239" w:lineRule="auto"/>
              <w:ind w:left="289" w:right="150" w:hanging="1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和产业发展规划等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的要求，符合。</w:t>
            </w:r>
          </w:p>
        </w:tc>
        <w:tc>
          <w:tcPr>
            <w:tcW w:w="122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>
      <w:pPr>
        <w:pStyle w:val="BodyText"/>
      </w:pPr>
    </w:p>
    <w:p>
      <w:pPr>
        <w:sectPr>
          <w:headerReference w:type="default" r:id="rId26"/>
          <w:footerReference w:type="default" r:id="rId27"/>
          <w:pgSz w:w="11906" w:h="16839"/>
          <w:pgMar w:top="400" w:right="1296" w:bottom="1176" w:left="1295" w:header="0" w:footer="974" w:gutter="0"/>
          <w:pgNumType w:start="11"/>
          <w:cols w:num="1" w:space="72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9"/>
        <w:tblW w:w="9299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99"/>
      </w:tblGrid>
      <w:tr>
        <w:tblPrEx>
          <w:tblW w:w="9299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15"/>
        </w:trPr>
        <w:tc>
          <w:tcPr>
            <w:tcW w:w="9299" w:type="dxa"/>
            <w:vAlign w:val="top"/>
          </w:tcPr>
          <w:p>
            <w:pPr>
              <w:spacing w:line="104" w:lineRule="auto"/>
              <w:rPr>
                <w:sz w:val="2"/>
              </w:rPr>
            </w:pPr>
            <w:r>
              <w:pict>
                <v:rect id="_x0000_s1040" o:spid="_x0000_s1039" style="width:1pt;height:686.05pt;margin-top:0;margin-left:63.8pt;mso-height-relative:page;mso-position-horizontal-relative:page;mso-position-vertical-relative:page;mso-width-relative:page;position:absolute;z-index:251672576" coordsize="21600,21600" filled="t" fillcolor="black" stroked="f"/>
              </w:pict>
            </w:r>
          </w:p>
          <w:tbl>
            <w:tblPr>
              <w:tblStyle w:val="TableNormal09"/>
              <w:tblW w:w="7790" w:type="dxa"/>
              <w:tblInd w:w="138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74"/>
              <w:gridCol w:w="5115"/>
              <w:gridCol w:w="2001"/>
            </w:tblGrid>
            <w:tr>
              <w:tblPrEx>
                <w:tblW w:w="7790" w:type="dxa"/>
                <w:tblInd w:w="138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731"/>
              </w:trPr>
              <w:tc>
                <w:tcPr>
                  <w:tcW w:w="674" w:type="dxa"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5115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39" w:line="247" w:lineRule="auto"/>
                    <w:ind w:left="106" w:right="106" w:firstLine="9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染深度治理。推动生产、使用低（无）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含量的工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业涂料、油墨、胶粘剂、清洗剂等产品，从源头减少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排放。到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2023 </w:t>
                  </w:r>
                  <w:r>
                    <w:rPr>
                      <w:spacing w:val="9"/>
                      <w:sz w:val="20"/>
                      <w:szCs w:val="20"/>
                    </w:rPr>
                    <w:t>年，每个县（市、区）建立不少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于</w:t>
                  </w:r>
                  <w:r>
                    <w:rPr>
                      <w:spacing w:val="-3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3 </w:t>
                  </w:r>
                  <w:r>
                    <w:rPr>
                      <w:spacing w:val="8"/>
                      <w:sz w:val="20"/>
                      <w:szCs w:val="20"/>
                    </w:rPr>
                    <w:t>个原辅材料替代示范项目，高</w:t>
                  </w:r>
                  <w:r>
                    <w:rPr>
                      <w:spacing w:val="-4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原辅材料源 </w:t>
                  </w:r>
                  <w:r>
                    <w:rPr>
                      <w:spacing w:val="7"/>
                      <w:sz w:val="20"/>
                      <w:szCs w:val="20"/>
                    </w:rPr>
                    <w:t>头替代比例达到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9%</w:t>
                  </w:r>
                  <w:r>
                    <w:rPr>
                      <w:spacing w:val="7"/>
                      <w:sz w:val="20"/>
                      <w:szCs w:val="20"/>
                    </w:rPr>
                    <w:t>。</w:t>
                  </w:r>
                </w:p>
                <w:p>
                  <w:pPr>
                    <w:pStyle w:val="TableText"/>
                    <w:spacing w:before="22" w:line="247" w:lineRule="auto"/>
                    <w:ind w:left="112" w:right="104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提升园区集约发展水平。提高化工等行业园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区集聚水 </w:t>
                  </w:r>
                  <w:r>
                    <w:rPr>
                      <w:spacing w:val="9"/>
                      <w:sz w:val="20"/>
                      <w:szCs w:val="20"/>
                    </w:rPr>
                    <w:t>平，实施建材、化工、铸造等产业集群提升改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造，提 </w:t>
                  </w:r>
                  <w:r>
                    <w:rPr>
                      <w:spacing w:val="-1"/>
                      <w:sz w:val="20"/>
                      <w:szCs w:val="20"/>
                    </w:rPr>
                    <w:t>高集约化、绿色化发展水平，到</w:t>
                  </w:r>
                  <w:r>
                    <w:rPr>
                      <w:spacing w:val="-3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 xml:space="preserve">2023 </w:t>
                  </w:r>
                  <w:r>
                    <w:rPr>
                      <w:spacing w:val="-1"/>
                      <w:sz w:val="20"/>
                      <w:szCs w:val="20"/>
                    </w:rPr>
                    <w:t>年，化工园区（含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化工重点监控点）</w:t>
                  </w:r>
                  <w:r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内化工生产企业营业收入占全行业 比重达到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75%</w:t>
                  </w:r>
                  <w:r>
                    <w:rPr>
                      <w:rFonts w:ascii="Times New Roman" w:eastAsia="Times New Roman" w:hAnsi="Times New Roman" w:cs="Times New Roman"/>
                      <w:spacing w:val="-2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。围绕炼化一体化、新材料、煤化工、</w:t>
                  </w:r>
                </w:p>
                <w:p>
                  <w:pPr>
                    <w:pStyle w:val="TableText"/>
                    <w:spacing w:before="28" w:line="243" w:lineRule="auto"/>
                    <w:ind w:left="112" w:right="17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精细化工、轮胎制造等五大产业高质量发展，聚焦产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业链重点产品和关键环节，强化产业链优势，加快补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齐补强短板，推动化工园区优化提升。</w:t>
                  </w:r>
                </w:p>
                <w:p>
                  <w:pPr>
                    <w:pStyle w:val="TableText"/>
                    <w:spacing w:before="26" w:line="245" w:lineRule="auto"/>
                    <w:ind w:left="112" w:right="1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加快城市建成区重污染企业搬迁改造。各县（市、区）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组织对城市建成区重污染企业布局情况进行摸底，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制  </w:t>
                  </w:r>
                  <w:r>
                    <w:rPr>
                      <w:spacing w:val="8"/>
                      <w:sz w:val="20"/>
                      <w:szCs w:val="20"/>
                    </w:rPr>
                    <w:t>定城市建成区重污染企业搬迁改造或关闭退出工作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计  </w:t>
                  </w:r>
                  <w:r>
                    <w:rPr>
                      <w:spacing w:val="9"/>
                      <w:sz w:val="20"/>
                      <w:szCs w:val="20"/>
                    </w:rPr>
                    <w:t>划。已经明确退城的企业，按计划退出城市建成区；</w:t>
                  </w:r>
                </w:p>
                <w:p>
                  <w:pPr>
                    <w:pStyle w:val="TableText"/>
                    <w:spacing w:before="28" w:line="242" w:lineRule="auto"/>
                    <w:ind w:left="114" w:right="35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未明确退城的企业，分批实施污染深度治理改造，实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9"/>
                      <w:sz w:val="20"/>
                      <w:szCs w:val="20"/>
                    </w:rPr>
                    <w:t>现“有组织排放稳定达标、无组织排放全流程收集处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-7"/>
                      <w:sz w:val="20"/>
                      <w:szCs w:val="20"/>
                    </w:rPr>
                    <w:t>理、物料运输清洁化</w:t>
                  </w:r>
                  <w:r>
                    <w:rPr>
                      <w:spacing w:val="-7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7"/>
                      <w:sz w:val="20"/>
                      <w:szCs w:val="20"/>
                    </w:rPr>
                    <w:t>”，到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0"/>
                      <w:szCs w:val="20"/>
                    </w:rPr>
                    <w:t>2023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7"/>
                      <w:sz w:val="20"/>
                      <w:szCs w:val="20"/>
                    </w:rPr>
                    <w:t>年，明显降低对县（市、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区）城区空气质量影响。</w:t>
                  </w:r>
                </w:p>
              </w:tc>
              <w:tc>
                <w:tcPr>
                  <w:tcW w:w="2001" w:type="dxa"/>
                  <w:tcBorders>
                    <w:top w:val="nil"/>
                  </w:tcBorders>
                  <w:vAlign w:val="top"/>
                </w:tcPr>
                <w:p/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83"/>
              </w:trPr>
              <w:tc>
                <w:tcPr>
                  <w:tcW w:w="674" w:type="dxa"/>
                  <w:vAlign w:val="top"/>
                </w:tcPr>
                <w:p>
                  <w:pPr>
                    <w:spacing w:line="319" w:lineRule="auto"/>
                  </w:pPr>
                </w:p>
                <w:p>
                  <w:pPr>
                    <w:spacing w:line="320" w:lineRule="auto"/>
                  </w:pPr>
                </w:p>
                <w:p>
                  <w:pPr>
                    <w:spacing w:line="320" w:lineRule="auto"/>
                  </w:pPr>
                </w:p>
                <w:p>
                  <w:pPr>
                    <w:spacing w:before="58" w:line="195" w:lineRule="auto"/>
                    <w:ind w:left="28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115" w:type="dxa"/>
                  <w:vAlign w:val="top"/>
                </w:tcPr>
                <w:p>
                  <w:pPr>
                    <w:pStyle w:val="TableText"/>
                    <w:spacing w:before="32" w:line="247" w:lineRule="auto"/>
                    <w:ind w:left="112" w:right="52" w:firstLine="10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（七）严控化石能源消费。严控能源消费总量，在满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6"/>
                      <w:sz w:val="20"/>
                      <w:szCs w:val="20"/>
                    </w:rPr>
                    <w:t>足全社会能源需求的前提下，持续推进煤炭消费压减，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增加清洁能源供给，加大清洁能源替代力度，进一步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9"/>
                      <w:sz w:val="20"/>
                      <w:szCs w:val="20"/>
                    </w:rPr>
                    <w:t>控制化石能源消费，逐步实现新增能源需求主要由清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7"/>
                      <w:sz w:val="20"/>
                      <w:szCs w:val="20"/>
                    </w:rPr>
                    <w:t>洁能源供给。到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2023 </w:t>
                  </w:r>
                  <w:r>
                    <w:rPr>
                      <w:spacing w:val="7"/>
                      <w:sz w:val="20"/>
                      <w:szCs w:val="20"/>
                    </w:rPr>
                    <w:t>年，全市化石能源消费总量</w:t>
                  </w:r>
                  <w:r>
                    <w:rPr>
                      <w:spacing w:val="6"/>
                      <w:sz w:val="20"/>
                      <w:szCs w:val="20"/>
                    </w:rPr>
                    <w:t>控制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在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1800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万吨标准煤以内，非化石能源消费总</w:t>
                  </w:r>
                  <w:r>
                    <w:rPr>
                      <w:spacing w:val="5"/>
                      <w:sz w:val="20"/>
                      <w:szCs w:val="20"/>
                    </w:rPr>
                    <w:t>量力争达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到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335 </w:t>
                  </w:r>
                  <w:r>
                    <w:rPr>
                      <w:spacing w:val="8"/>
                      <w:sz w:val="20"/>
                      <w:szCs w:val="20"/>
                    </w:rPr>
                    <w:t>万吨标准煤以上；煤炭消费总量压</w:t>
                  </w:r>
                  <w:r>
                    <w:rPr>
                      <w:spacing w:val="7"/>
                      <w:sz w:val="20"/>
                      <w:szCs w:val="20"/>
                    </w:rPr>
                    <w:t>减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6%</w:t>
                  </w:r>
                  <w:r>
                    <w:rPr>
                      <w:spacing w:val="7"/>
                      <w:sz w:val="20"/>
                      <w:szCs w:val="20"/>
                    </w:rPr>
                    <w:t>以上，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煤炭消费占能源消费比重下降</w:t>
                  </w:r>
                  <w:r>
                    <w:rPr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5 </w:t>
                  </w:r>
                  <w:r>
                    <w:rPr>
                      <w:spacing w:val="7"/>
                      <w:sz w:val="20"/>
                      <w:szCs w:val="20"/>
                    </w:rPr>
                    <w:t>个百分点。</w:t>
                  </w:r>
                </w:p>
              </w:tc>
              <w:tc>
                <w:tcPr>
                  <w:tcW w:w="200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1" w:lineRule="auto"/>
                  </w:pPr>
                </w:p>
                <w:p>
                  <w:pPr>
                    <w:spacing w:line="241" w:lineRule="auto"/>
                  </w:pPr>
                </w:p>
                <w:p>
                  <w:pPr>
                    <w:spacing w:line="241" w:lineRule="auto"/>
                  </w:pPr>
                </w:p>
                <w:p>
                  <w:pPr>
                    <w:spacing w:line="241" w:lineRule="auto"/>
                  </w:pPr>
                </w:p>
                <w:p>
                  <w:pPr>
                    <w:spacing w:line="241" w:lineRule="auto"/>
                  </w:pPr>
                </w:p>
                <w:p>
                  <w:pPr>
                    <w:spacing w:line="241" w:lineRule="auto"/>
                  </w:pPr>
                </w:p>
                <w:p>
                  <w:pPr>
                    <w:spacing w:line="241" w:lineRule="auto"/>
                  </w:pPr>
                </w:p>
                <w:p>
                  <w:pPr>
                    <w:spacing w:line="241" w:lineRule="auto"/>
                  </w:pPr>
                </w:p>
                <w:p>
                  <w:pPr>
                    <w:spacing w:line="241" w:lineRule="auto"/>
                  </w:pPr>
                </w:p>
                <w:p>
                  <w:pPr>
                    <w:spacing w:line="241" w:lineRule="auto"/>
                  </w:pPr>
                </w:p>
                <w:p>
                  <w:pPr>
                    <w:pStyle w:val="TableText"/>
                    <w:spacing w:before="65" w:line="245" w:lineRule="auto"/>
                    <w:ind w:left="115" w:right="37"/>
                    <w:rPr>
                      <w:sz w:val="20"/>
                      <w:szCs w:val="20"/>
                    </w:rPr>
                  </w:pPr>
                  <w:r>
                    <w:rPr>
                      <w:spacing w:val="21"/>
                      <w:sz w:val="20"/>
                      <w:szCs w:val="20"/>
                    </w:rPr>
                    <w:t>本项目生产上热源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1"/>
                      <w:sz w:val="20"/>
                      <w:szCs w:val="20"/>
                    </w:rPr>
                    <w:t>由天然气提供，冬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8"/>
                      <w:sz w:val="20"/>
                      <w:szCs w:val="20"/>
                    </w:rPr>
                    <w:t>季采暖采用空调</w:t>
                  </w:r>
                  <w:r>
                    <w:rPr>
                      <w:spacing w:val="-5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8"/>
                      <w:sz w:val="20"/>
                      <w:szCs w:val="20"/>
                    </w:rPr>
                    <w:t>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不使用煤炭，符合。</w:t>
                  </w:r>
                </w:p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21"/>
              </w:trPr>
              <w:tc>
                <w:tcPr>
                  <w:tcW w:w="674" w:type="dxa"/>
                  <w:vAlign w:val="top"/>
                </w:tcPr>
                <w:p>
                  <w:pPr>
                    <w:spacing w:line="253" w:lineRule="auto"/>
                  </w:pPr>
                </w:p>
                <w:p>
                  <w:pPr>
                    <w:spacing w:line="253" w:lineRule="auto"/>
                  </w:pPr>
                </w:p>
                <w:p>
                  <w:pPr>
                    <w:spacing w:line="253" w:lineRule="auto"/>
                  </w:pPr>
                </w:p>
                <w:p>
                  <w:pPr>
                    <w:spacing w:line="253" w:lineRule="auto"/>
                  </w:pPr>
                </w:p>
                <w:p>
                  <w:pPr>
                    <w:spacing w:line="254" w:lineRule="auto"/>
                  </w:pPr>
                </w:p>
                <w:p>
                  <w:pPr>
                    <w:spacing w:line="254" w:lineRule="auto"/>
                  </w:pPr>
                </w:p>
                <w:p>
                  <w:pPr>
                    <w:spacing w:line="254" w:lineRule="auto"/>
                  </w:pPr>
                </w:p>
                <w:p>
                  <w:pPr>
                    <w:spacing w:before="57" w:line="192" w:lineRule="auto"/>
                    <w:ind w:left="2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5115" w:type="dxa"/>
                  <w:vAlign w:val="top"/>
                </w:tcPr>
                <w:p>
                  <w:pPr>
                    <w:pStyle w:val="TableText"/>
                    <w:spacing w:before="34" w:line="249" w:lineRule="auto"/>
                    <w:ind w:left="109" w:right="35" w:firstLine="1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 xml:space="preserve">（十一）持续压减煤炭使用。持续淘汰落后燃煤机组， </w:t>
                  </w:r>
                  <w:r>
                    <w:rPr>
                      <w:spacing w:val="9"/>
                      <w:sz w:val="20"/>
                      <w:szCs w:val="20"/>
                    </w:rPr>
                    <w:t>在确保电力、热力接续稳定供应的前提下，大力推进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6"/>
                      <w:sz w:val="20"/>
                      <w:szCs w:val="20"/>
                    </w:rPr>
                    <w:t>单机容量</w:t>
                  </w:r>
                  <w:r>
                    <w:rPr>
                      <w:spacing w:val="-3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30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万千瓦以下煤电机组关停整合，严格按照 </w:t>
                  </w:r>
                  <w:r>
                    <w:rPr>
                      <w:spacing w:val="5"/>
                      <w:sz w:val="20"/>
                      <w:szCs w:val="20"/>
                    </w:rPr>
                    <w:t>减容量“上大压小</w:t>
                  </w:r>
                  <w:r>
                    <w:rPr>
                      <w:spacing w:val="-5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”政策规划建设清洁高效煤电机组。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到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 xml:space="preserve">2023 </w:t>
                  </w:r>
                  <w:r>
                    <w:rPr>
                      <w:spacing w:val="3"/>
                      <w:sz w:val="20"/>
                      <w:szCs w:val="20"/>
                    </w:rPr>
                    <w:t>年，关停退出低效燃煤机组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5.7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万千瓦，其中，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2021 </w:t>
                  </w:r>
                  <w:r>
                    <w:rPr>
                      <w:spacing w:val="7"/>
                      <w:sz w:val="20"/>
                      <w:szCs w:val="20"/>
                    </w:rPr>
                    <w:t>年关停退出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3.3 </w:t>
                  </w:r>
                  <w:r>
                    <w:rPr>
                      <w:spacing w:val="7"/>
                      <w:sz w:val="20"/>
                      <w:szCs w:val="20"/>
                    </w:rPr>
                    <w:t>万千瓦。提高电煤使用效率，到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2023 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年，现役煤电机组改造后平均供电煤耗力争降至 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302 </w:t>
                  </w:r>
                  <w:r>
                    <w:rPr>
                      <w:spacing w:val="7"/>
                      <w:sz w:val="20"/>
                      <w:szCs w:val="20"/>
                    </w:rPr>
                    <w:t>克标准煤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/</w:t>
                  </w:r>
                  <w:r>
                    <w:rPr>
                      <w:spacing w:val="7"/>
                      <w:sz w:val="20"/>
                      <w:szCs w:val="20"/>
                    </w:rPr>
                    <w:t>千瓦时。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2021 </w:t>
                  </w:r>
                  <w:r>
                    <w:rPr>
                      <w:spacing w:val="7"/>
                      <w:sz w:val="20"/>
                      <w:szCs w:val="20"/>
                    </w:rPr>
                    <w:t>年年底前完成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35 </w:t>
                  </w:r>
                  <w:r>
                    <w:rPr>
                      <w:spacing w:val="6"/>
                      <w:sz w:val="20"/>
                      <w:szCs w:val="20"/>
                    </w:rPr>
                    <w:t>蒸吨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/</w:t>
                  </w:r>
                  <w:r>
                    <w:rPr>
                      <w:spacing w:val="6"/>
                      <w:sz w:val="20"/>
                      <w:szCs w:val="20"/>
                    </w:rPr>
                    <w:t>小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9"/>
                      <w:sz w:val="20"/>
                      <w:szCs w:val="20"/>
                    </w:rPr>
                    <w:t>时及以下燃煤锅炉淘汰任务，今后不再批建。加快工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9"/>
                      <w:sz w:val="20"/>
                      <w:szCs w:val="20"/>
                    </w:rPr>
                    <w:t>业炉窑清洁能源替代，对以煤、石油焦、渣油、重油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9"/>
                      <w:sz w:val="20"/>
                      <w:szCs w:val="20"/>
                    </w:rPr>
                    <w:t>等为燃料的工业炉窑，使用清洁低碳能源以及利用工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 厂余热、</w:t>
                  </w:r>
                  <w:r>
                    <w:rPr>
                      <w:spacing w:val="-5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电厂热力等进行替代。推进平板玻璃、</w:t>
                  </w:r>
                  <w:r>
                    <w:rPr>
                      <w:spacing w:val="7"/>
                      <w:sz w:val="20"/>
                      <w:szCs w:val="20"/>
                    </w:rPr>
                    <w:t>建筑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7"/>
                      <w:sz w:val="20"/>
                      <w:szCs w:val="20"/>
                    </w:rPr>
                    <w:t>陶瓷等行业</w:t>
                  </w:r>
                  <w:r>
                    <w:rPr>
                      <w:spacing w:val="-1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116 </w:t>
                  </w:r>
                  <w:r>
                    <w:rPr>
                      <w:spacing w:val="7"/>
                      <w:sz w:val="20"/>
                      <w:szCs w:val="20"/>
                    </w:rPr>
                    <w:t>家工业炉窑清洁能源替代，因工艺技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9"/>
                      <w:sz w:val="20"/>
                      <w:szCs w:val="20"/>
                    </w:rPr>
                    <w:t>术需要不能替代的，达到相应的排放标准。</w:t>
                  </w:r>
                </w:p>
              </w:tc>
              <w:tc>
                <w:tcPr>
                  <w:tcW w:w="2001" w:type="dxa"/>
                  <w:vMerge/>
                  <w:tcBorders>
                    <w:top w:val="nil"/>
                  </w:tcBorders>
                  <w:vAlign w:val="top"/>
                </w:tcPr>
                <w:p/>
              </w:tc>
            </w:tr>
          </w:tbl>
          <w:p>
            <w:pPr>
              <w:pStyle w:val="TableText"/>
              <w:spacing w:before="156" w:line="465" w:lineRule="exact"/>
              <w:ind w:left="1903"/>
            </w:pPr>
            <w:r>
              <w:rPr>
                <w:spacing w:val="10"/>
                <w:position w:val="17"/>
              </w:rPr>
              <w:t>由上表可见，本项目符合《德州市新一轮</w:t>
            </w:r>
            <w:r>
              <w:rPr>
                <w:rFonts w:ascii="Times New Roman" w:eastAsia="Times New Roman" w:hAnsi="Times New Roman" w:cs="Times New Roman"/>
                <w:spacing w:val="10"/>
                <w:position w:val="17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15"/>
                <w:position w:val="17"/>
              </w:rPr>
              <w:t xml:space="preserve"> </w:t>
            </w:r>
            <w:r>
              <w:rPr>
                <w:spacing w:val="10"/>
                <w:position w:val="17"/>
              </w:rPr>
              <w:t>四减四增</w:t>
            </w:r>
            <w:r>
              <w:rPr>
                <w:rFonts w:ascii="Times New Roman" w:eastAsia="Times New Roman" w:hAnsi="Times New Roman" w:cs="Times New Roman"/>
                <w:spacing w:val="10"/>
                <w:position w:val="17"/>
              </w:rPr>
              <w:t>”</w:t>
            </w:r>
            <w:r>
              <w:rPr>
                <w:spacing w:val="10"/>
                <w:position w:val="17"/>
              </w:rPr>
              <w:t>三年行动方案</w:t>
            </w:r>
          </w:p>
          <w:p>
            <w:pPr>
              <w:pStyle w:val="TableText"/>
              <w:spacing w:line="219" w:lineRule="auto"/>
              <w:ind w:left="1405"/>
            </w:pP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2021-2023 </w:t>
            </w:r>
            <w:r>
              <w:rPr>
                <w:spacing w:val="-2"/>
              </w:rPr>
              <w:t>年）》的要求。</w:t>
            </w:r>
          </w:p>
        </w:tc>
      </w:tr>
    </w:tbl>
    <w:p>
      <w:pPr>
        <w:pStyle w:val="BodyText"/>
      </w:pPr>
    </w:p>
    <w:p>
      <w:pPr>
        <w:sectPr>
          <w:headerReference w:type="default" r:id="rId28"/>
          <w:footerReference w:type="default" r:id="rId29"/>
          <w:pgSz w:w="11906" w:h="16839"/>
          <w:pgMar w:top="400" w:right="1296" w:bottom="1176" w:left="1295" w:header="0" w:footer="974" w:gutter="0"/>
          <w:pgNumType w:start="12"/>
          <w:cols w:num="1" w:space="72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10"/>
        <w:tblW w:w="9299" w:type="dxa"/>
        <w:tblInd w:w="7" w:type="dxa"/>
        <w:tblBorders>
          <w:top w:val="single" w:sz="6" w:space="0" w:color="000000"/>
          <w:left w:val="single" w:sz="6" w:space="0" w:color="000000"/>
          <w:bottom w:val="single" w:sz="4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99"/>
      </w:tblGrid>
      <w:tr>
        <w:tblPrEx>
          <w:tblW w:w="9299" w:type="dxa"/>
          <w:tblInd w:w="7" w:type="dxa"/>
          <w:tblBorders>
            <w:top w:val="single" w:sz="6" w:space="0" w:color="000000"/>
            <w:left w:val="single" w:sz="6" w:space="0" w:color="000000"/>
            <w:bottom w:val="single" w:sz="4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7"/>
        </w:trPr>
        <w:tc>
          <w:tcPr>
            <w:tcW w:w="9299" w:type="dxa"/>
            <w:vAlign w:val="top"/>
          </w:tcPr>
          <w:tbl>
            <w:tblPr>
              <w:tblStyle w:val="TableNormal010"/>
              <w:tblW w:w="7987" w:type="dxa"/>
              <w:tblInd w:w="119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411"/>
              <w:gridCol w:w="2576"/>
            </w:tblGrid>
            <w:tr>
              <w:tblPrEx>
                <w:tblW w:w="7987" w:type="dxa"/>
                <w:tblInd w:w="119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79"/>
              </w:trPr>
              <w:tc>
                <w:tcPr>
                  <w:tcW w:w="7987" w:type="dxa"/>
                  <w:gridSpan w:val="2"/>
                  <w:tcBorders>
                    <w:top w:val="nil"/>
                    <w:left w:val="single" w:sz="6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41" w:line="466" w:lineRule="exact"/>
                    <w:jc w:val="right"/>
                  </w:pPr>
                  <w:bookmarkStart w:id="0" w:name="bookmark2"/>
                  <w:bookmarkEnd w:id="0"/>
                  <w:r>
                    <w:rPr>
                      <w:spacing w:val="-9"/>
                      <w:position w:val="17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9"/>
                      <w:position w:val="17"/>
                    </w:rPr>
                    <w:t>3</w:t>
                  </w:r>
                  <w:r>
                    <w:rPr>
                      <w:spacing w:val="-9"/>
                      <w:position w:val="17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）与《关于严格项目审批工作坚决防止新上“散乱</w:t>
                  </w:r>
                  <w:r>
                    <w:rPr>
                      <w:spacing w:val="-10"/>
                      <w:position w:val="17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污</w:t>
                  </w:r>
                  <w:r>
                    <w:rPr>
                      <w:spacing w:val="-88"/>
                      <w:position w:val="17"/>
                    </w:rPr>
                    <w:t xml:space="preserve"> </w:t>
                  </w:r>
                  <w:r>
                    <w:rPr>
                      <w:spacing w:val="-10"/>
                      <w:position w:val="17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”项目的通知》</w:t>
                  </w:r>
                </w:p>
                <w:p>
                  <w:pPr>
                    <w:pStyle w:val="TableText"/>
                    <w:spacing w:line="219" w:lineRule="auto"/>
                    <w:ind w:left="206"/>
                  </w:pPr>
                  <w:r>
                    <w:rPr>
                      <w:spacing w:val="-4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（鲁环字【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</w:rPr>
                    <w:t>2021</w:t>
                  </w:r>
                  <w:r>
                    <w:rPr>
                      <w:spacing w:val="-4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】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</w:rPr>
                    <w:t>58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6"/>
                      <w:w w:val="101"/>
                    </w:rPr>
                    <w:t xml:space="preserve"> </w:t>
                  </w:r>
                  <w:r>
                    <w:rPr>
                      <w:spacing w:val="-4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号）符合性分析</w:t>
                  </w:r>
                </w:p>
                <w:p>
                  <w:pPr>
                    <w:pStyle w:val="TableText"/>
                    <w:spacing w:before="181" w:line="229" w:lineRule="auto"/>
                    <w:ind w:left="2266" w:hanging="2266"/>
                  </w:pPr>
                  <w:r>
                    <w:rPr>
                      <w:spacing w:val="-4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表</w:t>
                  </w:r>
                  <w:r>
                    <w:rPr>
                      <w:spacing w:val="-5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4"/>
                    </w:rPr>
                    <w:t xml:space="preserve">   </w:t>
                  </w:r>
                  <w:r>
                    <w:rPr>
                      <w:spacing w:val="-4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与《关于严格项目审批工作坚决防止新上</w:t>
                  </w:r>
                  <w:r>
                    <w:rPr>
                      <w:spacing w:val="-5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“散乱污</w:t>
                  </w:r>
                  <w:r>
                    <w:rPr>
                      <w:spacing w:val="-88"/>
                    </w:rPr>
                    <w:t xml:space="preserve"> </w:t>
                  </w:r>
                  <w:r>
                    <w:rPr>
                      <w:spacing w:val="-5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”项目的通知》（鲁</w:t>
                  </w:r>
                  <w:r>
                    <w:t xml:space="preserve"> </w:t>
                  </w:r>
                  <w:r>
                    <w:rPr>
                      <w:spacing w:val="-2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环字【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2"/>
                    </w:rPr>
                    <w:t>2021</w:t>
                  </w:r>
                  <w:r>
                    <w:rPr>
                      <w:spacing w:val="-2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】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2"/>
                    </w:rPr>
                    <w:t>58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30"/>
                      <w:w w:val="101"/>
                    </w:rPr>
                    <w:t xml:space="preserve"> </w:t>
                  </w:r>
                  <w:r>
                    <w:rPr>
                      <w:spacing w:val="-2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号）符合性一览表</w:t>
                  </w:r>
                </w:p>
              </w:tc>
            </w:tr>
            <w:tr>
              <w:tblPrEx>
                <w:tblW w:w="7987" w:type="dxa"/>
                <w:tblInd w:w="119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7"/>
              </w:trPr>
              <w:tc>
                <w:tcPr>
                  <w:tcW w:w="5411" w:type="dxa"/>
                  <w:tcBorders>
                    <w:left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43" w:line="228" w:lineRule="auto"/>
                    <w:ind w:left="238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文件要求</w:t>
                  </w:r>
                </w:p>
              </w:tc>
              <w:tc>
                <w:tcPr>
                  <w:tcW w:w="2576" w:type="dxa"/>
                  <w:vAlign w:val="top"/>
                </w:tcPr>
                <w:p>
                  <w:pPr>
                    <w:pStyle w:val="TableText"/>
                    <w:spacing w:before="43" w:line="228" w:lineRule="auto"/>
                    <w:ind w:left="76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符合性分析</w:t>
                  </w:r>
                </w:p>
              </w:tc>
            </w:tr>
            <w:tr>
              <w:tblPrEx>
                <w:tblW w:w="7987" w:type="dxa"/>
                <w:tblInd w:w="119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453"/>
              </w:trPr>
              <w:tc>
                <w:tcPr>
                  <w:tcW w:w="5411" w:type="dxa"/>
                  <w:tcBorders>
                    <w:left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15" w:line="249" w:lineRule="auto"/>
                    <w:ind w:left="305" w:right="105" w:firstLine="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一、认真贯彻执行产业政策。新上项目必须符合国家产</w:t>
                  </w:r>
                  <w:r>
                    <w:rPr>
                      <w:spacing w:val="16"/>
                      <w:sz w:val="20"/>
                      <w:szCs w:val="20"/>
                    </w:rPr>
                    <w:t xml:space="preserve"> 业政策要求，禁止采用国家公布的淘汰工艺和落后设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备，不得引进耗能高、污染大、生产粗放、不</w:t>
                  </w:r>
                  <w:r>
                    <w:rPr>
                      <w:spacing w:val="7"/>
                      <w:sz w:val="20"/>
                      <w:szCs w:val="20"/>
                    </w:rPr>
                    <w:t>符合国家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产业政策的项目。各级立项部门在为企业办理</w:t>
                  </w:r>
                  <w:r>
                    <w:rPr>
                      <w:spacing w:val="7"/>
                      <w:sz w:val="20"/>
                      <w:szCs w:val="20"/>
                    </w:rPr>
                    <w:t>手续时，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要认真对照《产业结构调整指导目录（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 xml:space="preserve">2019 </w:t>
                  </w:r>
                  <w:r>
                    <w:rPr>
                      <w:spacing w:val="-3"/>
                      <w:sz w:val="20"/>
                      <w:szCs w:val="20"/>
                    </w:rPr>
                    <w:t>年本）》（如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有更新，以更新后文件为准</w:t>
                  </w:r>
                  <w:r>
                    <w:rPr>
                      <w:spacing w:val="6"/>
                      <w:sz w:val="20"/>
                      <w:szCs w:val="20"/>
                    </w:rPr>
                    <w:t>），</w:t>
                  </w:r>
                  <w:r>
                    <w:rPr>
                      <w:spacing w:val="8"/>
                      <w:sz w:val="20"/>
                      <w:szCs w:val="20"/>
                    </w:rPr>
                    <w:t>对鼓励类项目，按照有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关规定审批、核准或备案；对限制类项目，禁</w:t>
                  </w:r>
                  <w:r>
                    <w:rPr>
                      <w:spacing w:val="7"/>
                      <w:sz w:val="20"/>
                      <w:szCs w:val="20"/>
                    </w:rPr>
                    <w:t>止新建，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现有生产能力允许在一定期限内改造升级；对</w:t>
                  </w:r>
                  <w:r>
                    <w:rPr>
                      <w:spacing w:val="7"/>
                      <w:sz w:val="20"/>
                      <w:szCs w:val="20"/>
                    </w:rPr>
                    <w:t>淘汰类项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目，市场主体不得进入，行政机关不予审批。</w:t>
                  </w:r>
                </w:p>
              </w:tc>
              <w:tc>
                <w:tcPr>
                  <w:tcW w:w="2576" w:type="dxa"/>
                  <w:vAlign w:val="top"/>
                </w:tcPr>
                <w:p>
                  <w:pPr>
                    <w:pStyle w:val="TableText"/>
                    <w:spacing w:before="15" w:line="249" w:lineRule="auto"/>
                    <w:ind w:left="112" w:right="38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11"/>
                      <w:sz w:val="20"/>
                      <w:szCs w:val="20"/>
                    </w:rPr>
                    <w:t xml:space="preserve">本项目属于食品制造业及 </w:t>
                  </w:r>
                  <w:r>
                    <w:rPr>
                      <w:spacing w:val="1"/>
                      <w:sz w:val="20"/>
                      <w:szCs w:val="20"/>
                    </w:rPr>
                    <w:t>电力、热力生产和供应业，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>不属于耗能高、污染大、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生产粗放、不符合国家产 业政策的项目。根据产业 </w:t>
                  </w:r>
                  <w:r>
                    <w:rPr>
                      <w:spacing w:val="5"/>
                      <w:sz w:val="20"/>
                      <w:szCs w:val="20"/>
                    </w:rPr>
                    <w:t>结构调整指导目录（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2019   </w:t>
                  </w:r>
                  <w:r>
                    <w:rPr>
                      <w:spacing w:val="12"/>
                      <w:sz w:val="20"/>
                      <w:szCs w:val="20"/>
                    </w:rPr>
                    <w:t>年本</w:t>
                  </w:r>
                  <w:r>
                    <w:rPr>
                      <w:spacing w:val="4"/>
                      <w:sz w:val="20"/>
                      <w:szCs w:val="20"/>
                    </w:rPr>
                    <w:t>）</w:t>
                  </w:r>
                  <w:r>
                    <w:rPr>
                      <w:spacing w:val="-5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，</w:t>
                  </w:r>
                  <w:r>
                    <w:rPr>
                      <w:spacing w:val="12"/>
                      <w:sz w:val="20"/>
                      <w:szCs w:val="20"/>
                    </w:rPr>
                    <w:t>不属于鼓励类、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限制类、淘汰类建设项目，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属于允许建设项目，符合。</w:t>
                  </w:r>
                </w:p>
              </w:tc>
            </w:tr>
            <w:tr>
              <w:tblPrEx>
                <w:tblW w:w="7987" w:type="dxa"/>
                <w:tblInd w:w="119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81"/>
              </w:trPr>
              <w:tc>
                <w:tcPr>
                  <w:tcW w:w="5411" w:type="dxa"/>
                  <w:tcBorders>
                    <w:left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158" w:line="248" w:lineRule="auto"/>
                    <w:ind w:left="305" w:right="37" w:firstLine="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二、强化规划刚性约束。新上项目必须符合国土空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间规 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划、产业发展规划等要求，积极引导产业园区外“散乱 </w:t>
                  </w:r>
                  <w:r>
                    <w:rPr>
                      <w:spacing w:val="6"/>
                      <w:sz w:val="20"/>
                      <w:szCs w:val="20"/>
                    </w:rPr>
                    <w:t>污</w:t>
                  </w:r>
                  <w:r>
                    <w:rPr>
                      <w:spacing w:val="-7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”整治搬迁改造企业进入产业园区或工业集聚区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，并 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鼓励租赁标准厂房。按照“布局集中、用地集约、产业 </w:t>
                  </w:r>
                  <w:r>
                    <w:rPr>
                      <w:spacing w:val="9"/>
                      <w:sz w:val="20"/>
                      <w:szCs w:val="20"/>
                    </w:rPr>
                    <w:t>集聚、空间优化</w:t>
                  </w:r>
                  <w:r>
                    <w:rPr>
                      <w:spacing w:val="-6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”的原则，高标准制定产业发展规划，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明确主导产业、布局和产业发展方向，引导企业规范化、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规模化、集约化发展。</w:t>
                  </w:r>
                </w:p>
              </w:tc>
              <w:tc>
                <w:tcPr>
                  <w:tcW w:w="2576" w:type="dxa"/>
                  <w:vAlign w:val="top"/>
                </w:tcPr>
                <w:p>
                  <w:pPr>
                    <w:pStyle w:val="TableText"/>
                    <w:spacing w:before="21" w:line="248" w:lineRule="auto"/>
                    <w:ind w:left="112" w:right="109" w:firstLine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3"/>
                      <w:sz w:val="20"/>
                      <w:szCs w:val="20"/>
                    </w:rPr>
                    <w:t>本项目位于武城县四女寺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镇，所在区域为工业集聚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区，用地为租赁武城县龙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腾纺织有限公司的标准厂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房，项目的建设符合武城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县四女寺镇国土规划和产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业发展规划等的要求，符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合。</w:t>
                  </w:r>
                </w:p>
              </w:tc>
            </w:tr>
            <w:tr>
              <w:tblPrEx>
                <w:tblW w:w="7987" w:type="dxa"/>
                <w:tblInd w:w="119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81"/>
              </w:trPr>
              <w:tc>
                <w:tcPr>
                  <w:tcW w:w="5411" w:type="dxa"/>
                  <w:tcBorders>
                    <w:left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293" w:line="248" w:lineRule="auto"/>
                    <w:ind w:left="305" w:right="5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三、科学把好项目选址关。新建有污染物排放的工业项</w:t>
                  </w:r>
                  <w:r>
                    <w:rPr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目，除在安全生产等方面有特殊要求的以外，应当进入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工业园区或工业集聚区。各市要本着节约利用</w:t>
                  </w:r>
                  <w:r>
                    <w:rPr>
                      <w:spacing w:val="7"/>
                      <w:sz w:val="20"/>
                      <w:szCs w:val="20"/>
                    </w:rPr>
                    <w:t>土地的原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则，充分考虑项目周边环境、资金投入、推进速度等关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键要素，合理选址，科学布局，切实做到符合用地政策，</w:t>
                  </w:r>
                  <w:r>
                    <w:rPr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确保规划建设的项目有利于长远发展。</w:t>
                  </w:r>
                </w:p>
              </w:tc>
              <w:tc>
                <w:tcPr>
                  <w:tcW w:w="2576" w:type="dxa"/>
                  <w:vAlign w:val="top"/>
                </w:tcPr>
                <w:p>
                  <w:pPr>
                    <w:pStyle w:val="TableText"/>
                    <w:spacing w:before="30" w:line="247" w:lineRule="auto"/>
                    <w:ind w:left="112" w:right="109" w:firstLine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3"/>
                      <w:sz w:val="20"/>
                      <w:szCs w:val="20"/>
                    </w:rPr>
                    <w:t>本项目位于武城县四女寺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镇，所在区域为工业集聚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区，用地为租赁武城县龙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腾纺织有限公司的标准厂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房，项目的建设符合武城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县四女寺镇国土规划和产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业发展规划等的要求，符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合。</w:t>
                  </w:r>
                </w:p>
              </w:tc>
            </w:tr>
            <w:tr>
              <w:tblPrEx>
                <w:tblW w:w="7987" w:type="dxa"/>
                <w:tblInd w:w="119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81"/>
              </w:trPr>
              <w:tc>
                <w:tcPr>
                  <w:tcW w:w="5411" w:type="dxa"/>
                  <w:tcBorders>
                    <w:left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299" w:line="247" w:lineRule="auto"/>
                    <w:ind w:left="305" w:right="105" w:firstLine="20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四、严把项目环评审批关。新上项目必须严格执</w:t>
                  </w:r>
                  <w:r>
                    <w:rPr>
                      <w:spacing w:val="6"/>
                      <w:sz w:val="20"/>
                      <w:szCs w:val="20"/>
                    </w:rPr>
                    <w:t>行环评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审批“三挂钩</w:t>
                  </w:r>
                  <w:r>
                    <w:rPr>
                      <w:spacing w:val="-6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”机制和“五个不批</w:t>
                  </w:r>
                  <w:r>
                    <w:rPr>
                      <w:spacing w:val="-7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”要求，落实“三线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一单</w:t>
                  </w:r>
                  <w:r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”生态环境分区管控要求。强化替代约束，涉及主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要污染物排放的，必须落实区域污染物排放替代，确保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增产减污；涉及煤炭消耗的，必须落实煤炭消</w:t>
                  </w:r>
                  <w:r>
                    <w:rPr>
                      <w:spacing w:val="7"/>
                      <w:sz w:val="20"/>
                      <w:szCs w:val="20"/>
                    </w:rPr>
                    <w:t>费减量替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代，否则各级环评审批部门一律不予审批通过。</w:t>
                  </w:r>
                </w:p>
              </w:tc>
              <w:tc>
                <w:tcPr>
                  <w:tcW w:w="2576" w:type="dxa"/>
                  <w:vAlign w:val="top"/>
                </w:tcPr>
                <w:p>
                  <w:pPr>
                    <w:pStyle w:val="TableText"/>
                    <w:spacing w:before="30" w:line="247" w:lineRule="auto"/>
                    <w:ind w:left="112" w:right="109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13"/>
                      <w:sz w:val="20"/>
                      <w:szCs w:val="20"/>
                    </w:rPr>
                    <w:t>本项目采取严格的防控措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施和完善的污染治理措施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后，污染物排放量相对较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少，满足达标排放要求，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按倍量替代要求取得德州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市生态环境局武城分局的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总量控制指标，对大气环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境影响相对较轻，符合。</w:t>
                  </w:r>
                </w:p>
              </w:tc>
            </w:tr>
            <w:tr>
              <w:tblPrEx>
                <w:tblW w:w="7987" w:type="dxa"/>
                <w:tblInd w:w="119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93"/>
              </w:trPr>
              <w:tc>
                <w:tcPr>
                  <w:tcW w:w="5411" w:type="dxa"/>
                  <w:tcBorders>
                    <w:left w:val="single" w:sz="6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03" w:line="247" w:lineRule="auto"/>
                    <w:ind w:left="306" w:right="105" w:firstLine="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五、建立部门联动协调机制。各级发展改革、工业和信</w:t>
                  </w:r>
                  <w:r>
                    <w:rPr>
                      <w:spacing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息化、自然资源、生态环境等部门要按照职</w:t>
                  </w:r>
                  <w:r>
                    <w:rPr>
                      <w:spacing w:val="7"/>
                      <w:sz w:val="20"/>
                      <w:szCs w:val="20"/>
                    </w:rPr>
                    <w:t>责分工，建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立长效工作机制，密切配合，强化对项目产</w:t>
                  </w:r>
                  <w:r>
                    <w:rPr>
                      <w:spacing w:val="7"/>
                      <w:sz w:val="20"/>
                      <w:szCs w:val="20"/>
                    </w:rPr>
                    <w:t>业政策、固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定资产投资、能耗、用地标准、环境等的论</w:t>
                  </w:r>
                  <w:r>
                    <w:rPr>
                      <w:spacing w:val="7"/>
                      <w:sz w:val="20"/>
                      <w:szCs w:val="20"/>
                    </w:rPr>
                    <w:t>证，对不符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合要求的，一律不得办理立项、规划、土地、环评等手</w:t>
                  </w:r>
                  <w:r>
                    <w:rPr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续。</w:t>
                  </w:r>
                </w:p>
              </w:tc>
              <w:tc>
                <w:tcPr>
                  <w:tcW w:w="2576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3" w:line="248" w:lineRule="auto"/>
                    <w:ind w:left="112" w:right="109" w:firstLine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3"/>
                      <w:sz w:val="20"/>
                      <w:szCs w:val="20"/>
                    </w:rPr>
                    <w:t>本项目位于武城县四女寺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镇，所在区域为工业集聚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区，用地为租赁武城县龙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腾纺织有限公司的标准厂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房，项目的建设符合武城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县四女寺镇国土规划和产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业发展规划等的要求，符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合。</w:t>
                  </w:r>
                </w:p>
              </w:tc>
            </w:tr>
          </w:tbl>
          <w:p>
            <w:pPr>
              <w:spacing w:line="14" w:lineRule="auto"/>
              <w:rPr>
                <w:sz w:val="2"/>
              </w:rPr>
            </w:pPr>
            <w:r>
              <w:pict>
                <v:rect id="_x0000_s1041" o:spid="_x0000_s1040" style="width:0.5pt;height:577.35pt;margin-top:78.8pt;margin-left:69.7pt;mso-height-relative:page;mso-position-horizontal-relative:page;mso-position-vertical-relative:page;mso-width-relative:page;position:absolute;z-index:251673600" coordsize="21600,21600" filled="t" fillcolor="black" stroked="f"/>
              </w:pict>
            </w:r>
          </w:p>
        </w:tc>
      </w:tr>
    </w:tbl>
    <w:p>
      <w:pPr>
        <w:pStyle w:val="BodyText"/>
      </w:pPr>
    </w:p>
    <w:p>
      <w:pPr>
        <w:sectPr>
          <w:headerReference w:type="default" r:id="rId30"/>
          <w:footerReference w:type="default" r:id="rId31"/>
          <w:pgSz w:w="11906" w:h="16839"/>
          <w:pgMar w:top="400" w:right="1296" w:bottom="1176" w:left="1295" w:header="0" w:footer="974" w:gutter="0"/>
          <w:pgNumType w:start="13"/>
          <w:cols w:num="1" w:space="72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11"/>
        <w:tblW w:w="9299" w:type="dxa"/>
        <w:tblInd w:w="7" w:type="dxa"/>
        <w:tblBorders>
          <w:top w:val="single" w:sz="4" w:space="0" w:color="000000"/>
          <w:left w:val="single" w:sz="6" w:space="0" w:color="000000"/>
          <w:bottom w:val="single" w:sz="4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99"/>
      </w:tblGrid>
      <w:tr>
        <w:tblPrEx>
          <w:tblW w:w="9299" w:type="dxa"/>
          <w:tblInd w:w="7" w:type="dxa"/>
          <w:tblBorders>
            <w:top w:val="single" w:sz="4" w:space="0" w:color="000000"/>
            <w:left w:val="single" w:sz="6" w:space="0" w:color="000000"/>
            <w:bottom w:val="single" w:sz="4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3"/>
        </w:trPr>
        <w:tc>
          <w:tcPr>
            <w:tcW w:w="9299" w:type="dxa"/>
            <w:vAlign w:val="top"/>
          </w:tcPr>
          <w:tbl>
            <w:tblPr>
              <w:tblStyle w:val="TableNormal011"/>
              <w:tblW w:w="7987" w:type="dxa"/>
              <w:tblInd w:w="119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51"/>
              <w:gridCol w:w="4129"/>
              <w:gridCol w:w="431"/>
              <w:gridCol w:w="1868"/>
              <w:gridCol w:w="708"/>
            </w:tblGrid>
            <w:tr>
              <w:tblPrEx>
                <w:tblW w:w="7987" w:type="dxa"/>
                <w:tblInd w:w="119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39"/>
              </w:trPr>
              <w:tc>
                <w:tcPr>
                  <w:tcW w:w="5411" w:type="dxa"/>
                  <w:gridSpan w:val="3"/>
                  <w:tcBorders>
                    <w:top w:val="nil"/>
                    <w:left w:val="single" w:sz="6" w:space="0" w:color="000000"/>
                  </w:tcBorders>
                  <w:vAlign w:val="top"/>
                </w:tcPr>
                <w:p>
                  <w:pPr>
                    <w:spacing w:line="254" w:lineRule="auto"/>
                  </w:pPr>
                  <w:r>
                    <w:pict>
                      <v:rect id="_x0000_s1042" o:spid="_x0000_s1041" style="width:0.5pt;height:95.8pt;margin-top:0.5pt;margin-left:9.75pt;mso-height-relative:page;mso-position-horizontal-relative:page;mso-position-vertical-relative:page;mso-width-relative:page;position:absolute;z-index:251674624" coordsize="21600,21600" filled="t" fillcolor="black" stroked="f"/>
                    </w:pict>
                  </w:r>
                </w:p>
                <w:p>
                  <w:pPr>
                    <w:pStyle w:val="TableText"/>
                    <w:spacing w:before="65" w:line="247" w:lineRule="auto"/>
                    <w:ind w:left="305" w:right="105" w:firstLine="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六、强化日常监管执法。持续加大对违反产业政策、规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划、准入规定等违法违规建设行为的查处力度</w:t>
                  </w:r>
                  <w:r>
                    <w:rPr>
                      <w:spacing w:val="7"/>
                      <w:sz w:val="20"/>
                      <w:szCs w:val="20"/>
                    </w:rPr>
                    <w:t>，坚决遏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制“未批先建</w:t>
                  </w:r>
                  <w:r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”等违法行为。畅通群众举报投诉渠道，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对“散乱污</w:t>
                  </w:r>
                  <w:r>
                    <w:rPr>
                      <w:spacing w:val="-5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”项目做到早发现、早应对、早处置，严防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死灰复燃。</w:t>
                  </w:r>
                </w:p>
              </w:tc>
              <w:tc>
                <w:tcPr>
                  <w:tcW w:w="2576" w:type="dxa"/>
                  <w:gridSpan w:val="2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8" w:line="248" w:lineRule="auto"/>
                    <w:ind w:left="113" w:right="157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本项目为扩建项目，</w:t>
                  </w:r>
                  <w:r>
                    <w:rPr>
                      <w:spacing w:val="-5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尚未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建设，正在按程序办理办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理环评手续，项目承诺在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建设运营过程中完全按照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环保法律法规要求进行建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设和运行，不属于散乱污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企业，符合。</w:t>
                  </w:r>
                </w:p>
              </w:tc>
            </w:tr>
            <w:tr>
              <w:tblPrEx>
                <w:tblW w:w="7987" w:type="dxa"/>
                <w:tblInd w:w="119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613"/>
              </w:trPr>
              <w:tc>
                <w:tcPr>
                  <w:tcW w:w="7987" w:type="dxa"/>
                  <w:gridSpan w:val="5"/>
                  <w:tcBorders>
                    <w:left w:val="single" w:sz="6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147" w:line="468" w:lineRule="exact"/>
                    <w:jc w:val="right"/>
                  </w:pPr>
                  <w:r>
                    <w:rPr>
                      <w:spacing w:val="2"/>
                      <w:position w:val="17"/>
                    </w:rPr>
                    <w:t>由上表可见，本项目符合《关于严格项目审批工作坚决防止新上“散</w:t>
                  </w:r>
                </w:p>
                <w:p>
                  <w:pPr>
                    <w:pStyle w:val="TableText"/>
                    <w:spacing w:line="219" w:lineRule="auto"/>
                    <w:ind w:left="195"/>
                  </w:pPr>
                  <w:r>
                    <w:rPr>
                      <w:spacing w:val="-2"/>
                    </w:rPr>
                    <w:t>乱污</w:t>
                  </w:r>
                  <w:r>
                    <w:rPr>
                      <w:spacing w:val="-88"/>
                    </w:rPr>
                    <w:t xml:space="preserve"> </w:t>
                  </w:r>
                  <w:r>
                    <w:rPr>
                      <w:spacing w:val="-2"/>
                    </w:rPr>
                    <w:t>”项目的通知》（鲁环字【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2021</w:t>
                  </w:r>
                  <w:r>
                    <w:rPr>
                      <w:spacing w:val="-2"/>
                    </w:rPr>
                    <w:t>】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</w:rPr>
                    <w:t xml:space="preserve"> </w:t>
                  </w:r>
                  <w:r>
                    <w:rPr>
                      <w:spacing w:val="-3"/>
                    </w:rPr>
                    <w:t>号）的要求。</w:t>
                  </w:r>
                </w:p>
                <w:p>
                  <w:pPr>
                    <w:pStyle w:val="TableText"/>
                    <w:spacing w:before="180" w:line="468" w:lineRule="exact"/>
                    <w:jc w:val="right"/>
                  </w:pPr>
                  <w:r>
                    <w:rPr>
                      <w:spacing w:val="-1"/>
                      <w:position w:val="17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position w:val="17"/>
                    </w:rPr>
                    <w:t>5</w:t>
                  </w:r>
                  <w:r>
                    <w:rPr>
                      <w:spacing w:val="-1"/>
                      <w:position w:val="17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）与《关于京津冀大气污染传输通道城市执行大气污染物特别排放</w:t>
                  </w:r>
                </w:p>
                <w:p>
                  <w:pPr>
                    <w:pStyle w:val="TableText"/>
                    <w:spacing w:before="1" w:line="217" w:lineRule="auto"/>
                    <w:ind w:left="211"/>
                  </w:pPr>
                  <w:r>
                    <w:rPr>
                      <w:spacing w:val="-2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限值的公告》符合性分析</w:t>
                  </w:r>
                </w:p>
                <w:p>
                  <w:pPr>
                    <w:pStyle w:val="TableText"/>
                    <w:spacing w:before="183" w:line="226" w:lineRule="auto"/>
                    <w:ind w:left="3026" w:hanging="3026"/>
                  </w:pPr>
                  <w:r>
                    <w:rPr>
                      <w:spacing w:val="-2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表</w:t>
                  </w:r>
                  <w:r>
                    <w:rPr>
                      <w:spacing w:val="-5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2"/>
                    </w:rPr>
                    <w:t xml:space="preserve">7   </w:t>
                  </w:r>
                  <w:r>
                    <w:rPr>
                      <w:spacing w:val="-2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与《关于京津冀大气污染传输通道城市执行大气污染物特别排放限值的</w:t>
                  </w:r>
                  <w:r>
                    <w:t xml:space="preserve"> </w:t>
                  </w:r>
                  <w:r>
                    <w:rPr>
                      <w:spacing w:val="-2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公告》符合性一览表</w:t>
                  </w:r>
                </w:p>
              </w:tc>
            </w:tr>
            <w:tr>
              <w:tblPrEx>
                <w:tblW w:w="7987" w:type="dxa"/>
                <w:tblInd w:w="119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9"/>
              </w:trPr>
              <w:tc>
                <w:tcPr>
                  <w:tcW w:w="851" w:type="dxa"/>
                  <w:tcBorders>
                    <w:left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159" w:line="228" w:lineRule="auto"/>
                    <w:ind w:left="31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分类</w:t>
                  </w:r>
                </w:p>
              </w:tc>
              <w:tc>
                <w:tcPr>
                  <w:tcW w:w="4129" w:type="dxa"/>
                  <w:vAlign w:val="top"/>
                </w:tcPr>
                <w:p>
                  <w:pPr>
                    <w:pStyle w:val="TableText"/>
                    <w:spacing w:before="160" w:line="228" w:lineRule="auto"/>
                    <w:ind w:left="185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相关规定</w:t>
                  </w:r>
                </w:p>
              </w:tc>
              <w:tc>
                <w:tcPr>
                  <w:tcW w:w="2299" w:type="dxa"/>
                  <w:gridSpan w:val="2"/>
                  <w:vAlign w:val="top"/>
                </w:tcPr>
                <w:p>
                  <w:pPr>
                    <w:pStyle w:val="TableText"/>
                    <w:spacing w:before="160" w:line="228" w:lineRule="auto"/>
                    <w:ind w:left="94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项目情况</w:t>
                  </w:r>
                </w:p>
              </w:tc>
              <w:tc>
                <w:tcPr>
                  <w:tcW w:w="708" w:type="dxa"/>
                  <w:vAlign w:val="top"/>
                </w:tcPr>
                <w:p>
                  <w:pPr>
                    <w:pStyle w:val="TableText"/>
                    <w:spacing w:before="25" w:line="271" w:lineRule="exact"/>
                    <w:ind w:left="15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position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符合</w:t>
                  </w:r>
                </w:p>
                <w:p>
                  <w:pPr>
                    <w:pStyle w:val="TableText"/>
                    <w:spacing w:line="223" w:lineRule="auto"/>
                    <w:ind w:left="14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情况</w:t>
                  </w:r>
                </w:p>
              </w:tc>
            </w:tr>
            <w:tr>
              <w:tblPrEx>
                <w:tblW w:w="7987" w:type="dxa"/>
                <w:tblInd w:w="119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998"/>
              </w:trPr>
              <w:tc>
                <w:tcPr>
                  <w:tcW w:w="851" w:type="dxa"/>
                  <w:tcBorders>
                    <w:left w:val="single" w:sz="6" w:space="0" w:color="000000"/>
                  </w:tcBorders>
                  <w:vAlign w:val="top"/>
                </w:tcPr>
                <w:p>
                  <w:pPr>
                    <w:spacing w:line="280" w:lineRule="auto"/>
                  </w:pPr>
                </w:p>
                <w:p>
                  <w:pPr>
                    <w:spacing w:line="280" w:lineRule="auto"/>
                  </w:pPr>
                </w:p>
                <w:p>
                  <w:pPr>
                    <w:spacing w:line="280" w:lineRule="auto"/>
                  </w:pPr>
                </w:p>
                <w:p>
                  <w:pPr>
                    <w:spacing w:line="281" w:lineRule="auto"/>
                  </w:pPr>
                </w:p>
                <w:p>
                  <w:pPr>
                    <w:pStyle w:val="TableText"/>
                    <w:spacing w:before="65" w:line="56" w:lineRule="exact"/>
                    <w:ind w:left="314"/>
                    <w:rPr>
                      <w:sz w:val="20"/>
                      <w:szCs w:val="20"/>
                    </w:rPr>
                  </w:pPr>
                  <w:r>
                    <w:rPr>
                      <w:position w:val="-7"/>
                      <w:sz w:val="20"/>
                      <w:szCs w:val="20"/>
                    </w:rPr>
                    <w:t>一</w:t>
                  </w:r>
                </w:p>
                <w:p>
                  <w:pPr>
                    <w:pStyle w:val="TableText"/>
                    <w:spacing w:line="103" w:lineRule="exact"/>
                    <w:ind w:left="534"/>
                    <w:rPr>
                      <w:sz w:val="20"/>
                      <w:szCs w:val="20"/>
                    </w:rPr>
                  </w:pPr>
                  <w:r>
                    <w:rPr>
                      <w:position w:val="1"/>
                      <w:sz w:val="20"/>
                      <w:szCs w:val="20"/>
                    </w:rPr>
                    <w:t>、</w:t>
                  </w:r>
                </w:p>
                <w:p>
                  <w:pPr>
                    <w:pStyle w:val="TableText"/>
                    <w:spacing w:before="32" w:line="242" w:lineRule="auto"/>
                    <w:ind w:left="311" w:right="12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执行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地区</w:t>
                  </w:r>
                </w:p>
              </w:tc>
              <w:tc>
                <w:tcPr>
                  <w:tcW w:w="4129" w:type="dxa"/>
                  <w:vAlign w:val="top"/>
                </w:tcPr>
                <w:p>
                  <w:pPr>
                    <w:pStyle w:val="TableText"/>
                    <w:spacing w:before="26"/>
                    <w:ind w:left="111" w:right="106" w:hanging="3"/>
                    <w:rPr>
                      <w:sz w:val="20"/>
                      <w:szCs w:val="20"/>
                    </w:rPr>
                  </w:pPr>
                  <w:r>
                    <w:rPr>
                      <w:spacing w:val="17"/>
                      <w:sz w:val="20"/>
                      <w:szCs w:val="20"/>
                    </w:rPr>
                    <w:t>执行地区为京津冀大气污染传输通道城市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行政区域。</w:t>
                  </w:r>
                </w:p>
                <w:p>
                  <w:pPr>
                    <w:pStyle w:val="TableText"/>
                    <w:spacing w:before="23" w:line="248" w:lineRule="auto"/>
                    <w:ind w:left="109" w:right="38" w:firstLine="4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京津冀大气污染传输通道城市包括北京市，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天津市，河北省石家庄、唐山、廊坊、保定、</w:t>
                  </w:r>
                  <w:r>
                    <w:rPr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沧州、衡水、邢台、邯郸市，山西省太原、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阳泉、长治、晋城市，山东省济南、淄博、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济宁、德州、聊城、滨州、菏泽市，河南省 郑州、开封、安阳、鹤壁、新乡、焦作、濮 </w:t>
                  </w:r>
                  <w:r>
                    <w:rPr>
                      <w:spacing w:val="2"/>
                      <w:sz w:val="20"/>
                      <w:szCs w:val="20"/>
                    </w:rPr>
                    <w:t>阳市（以下简称“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2+26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”城市，含河北雄安 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新区、辛集市、定州市，河南巩义市、兰考 </w:t>
                  </w:r>
                  <w:r>
                    <w:rPr>
                      <w:spacing w:val="8"/>
                      <w:sz w:val="20"/>
                      <w:szCs w:val="20"/>
                    </w:rPr>
                    <w:t>县、滑县、长垣县、郑州航空港区）。</w:t>
                  </w:r>
                </w:p>
              </w:tc>
              <w:tc>
                <w:tcPr>
                  <w:tcW w:w="2299" w:type="dxa"/>
                  <w:gridSpan w:val="2"/>
                  <w:vAlign w:val="top"/>
                </w:tcPr>
                <w:p>
                  <w:pPr>
                    <w:spacing w:line="302" w:lineRule="auto"/>
                  </w:pPr>
                </w:p>
                <w:p>
                  <w:pPr>
                    <w:spacing w:line="303" w:lineRule="auto"/>
                  </w:pPr>
                </w:p>
                <w:p>
                  <w:pPr>
                    <w:spacing w:line="303" w:lineRule="auto"/>
                  </w:pPr>
                </w:p>
                <w:p>
                  <w:pPr>
                    <w:pStyle w:val="TableText"/>
                    <w:spacing w:before="65" w:line="243" w:lineRule="auto"/>
                    <w:ind w:left="117" w:right="104" w:firstLine="9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本项目位于武城县四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7"/>
                      <w:sz w:val="20"/>
                      <w:szCs w:val="20"/>
                    </w:rPr>
                    <w:t>女寺镇，属于京津冀大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9"/>
                      <w:sz w:val="20"/>
                      <w:szCs w:val="20"/>
                    </w:rPr>
                    <w:t>气污染传输通道城市</w:t>
                  </w:r>
                </w:p>
                <w:p>
                  <w:pPr>
                    <w:pStyle w:val="TableText"/>
                    <w:spacing w:before="25" w:line="228" w:lineRule="auto"/>
                    <w:ind w:left="63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行政区域。</w:t>
                  </w:r>
                </w:p>
              </w:tc>
              <w:tc>
                <w:tcPr>
                  <w:tcW w:w="708" w:type="dxa"/>
                  <w:vAlign w:val="top"/>
                </w:tcPr>
                <w:p>
                  <w:pPr>
                    <w:spacing w:line="262" w:lineRule="auto"/>
                  </w:pPr>
                </w:p>
                <w:p>
                  <w:pPr>
                    <w:spacing w:line="262" w:lineRule="auto"/>
                  </w:pPr>
                </w:p>
                <w:p>
                  <w:pPr>
                    <w:spacing w:line="263" w:lineRule="auto"/>
                  </w:pPr>
                </w:p>
                <w:p>
                  <w:pPr>
                    <w:spacing w:line="263" w:lineRule="auto"/>
                  </w:pPr>
                </w:p>
                <w:p>
                  <w:pPr>
                    <w:spacing w:line="263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5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符合</w:t>
                  </w:r>
                </w:p>
              </w:tc>
            </w:tr>
            <w:tr>
              <w:tblPrEx>
                <w:tblW w:w="7987" w:type="dxa"/>
                <w:tblInd w:w="119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631"/>
              </w:trPr>
              <w:tc>
                <w:tcPr>
                  <w:tcW w:w="851" w:type="dxa"/>
                  <w:vMerge w:val="restart"/>
                  <w:tcBorders>
                    <w:left w:val="single" w:sz="6" w:space="0" w:color="000000"/>
                    <w:bottom w:val="nil"/>
                  </w:tcBorders>
                  <w:vAlign w:val="top"/>
                </w:tcPr>
                <w:p>
                  <w:pPr>
                    <w:spacing w:line="241" w:lineRule="auto"/>
                  </w:pPr>
                </w:p>
                <w:p>
                  <w:pPr>
                    <w:spacing w:line="241" w:lineRule="auto"/>
                  </w:pPr>
                </w:p>
                <w:p>
                  <w:pPr>
                    <w:spacing w:line="241" w:lineRule="auto"/>
                  </w:pPr>
                </w:p>
                <w:p>
                  <w:pPr>
                    <w:spacing w:line="241" w:lineRule="auto"/>
                  </w:pPr>
                </w:p>
                <w:p>
                  <w:pPr>
                    <w:spacing w:line="241" w:lineRule="auto"/>
                  </w:pPr>
                </w:p>
                <w:p>
                  <w:pPr>
                    <w:spacing w:line="241" w:lineRule="auto"/>
                  </w:pPr>
                </w:p>
                <w:p>
                  <w:pPr>
                    <w:spacing w:line="241" w:lineRule="auto"/>
                  </w:pPr>
                </w:p>
                <w:p>
                  <w:pPr>
                    <w:spacing w:line="242" w:lineRule="auto"/>
                  </w:pPr>
                </w:p>
                <w:p>
                  <w:pPr>
                    <w:spacing w:line="242" w:lineRule="auto"/>
                  </w:pPr>
                </w:p>
                <w:p>
                  <w:pPr>
                    <w:pStyle w:val="TableText"/>
                    <w:spacing w:before="65" w:line="184" w:lineRule="auto"/>
                    <w:ind w:left="309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二、</w:t>
                  </w:r>
                </w:p>
                <w:p>
                  <w:pPr>
                    <w:pStyle w:val="TableText"/>
                    <w:spacing w:before="35" w:line="246" w:lineRule="auto"/>
                    <w:ind w:left="309" w:right="113" w:hanging="3"/>
                    <w:rPr>
                      <w:sz w:val="20"/>
                      <w:szCs w:val="20"/>
                    </w:rPr>
                  </w:pPr>
                  <w:r>
                    <w:rPr>
                      <w:spacing w:val="10"/>
                      <w:sz w:val="20"/>
                      <w:szCs w:val="20"/>
                    </w:rPr>
                    <w:t>执行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行业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与时</w:t>
                  </w:r>
                  <w:r>
                    <w:rPr>
                      <w:sz w:val="20"/>
                      <w:szCs w:val="20"/>
                    </w:rPr>
                    <w:t xml:space="preserve"> 间</w:t>
                  </w:r>
                </w:p>
              </w:tc>
              <w:tc>
                <w:tcPr>
                  <w:tcW w:w="4129" w:type="dxa"/>
                  <w:vAlign w:val="top"/>
                </w:tcPr>
                <w:p>
                  <w:pPr>
                    <w:spacing w:line="252" w:lineRule="auto"/>
                  </w:pPr>
                </w:p>
                <w:p>
                  <w:pPr>
                    <w:spacing w:line="252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1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（一）新建项目。</w:t>
                  </w:r>
                </w:p>
                <w:p>
                  <w:pPr>
                    <w:pStyle w:val="TableText"/>
                    <w:spacing w:before="22" w:line="246" w:lineRule="auto"/>
                    <w:ind w:left="108" w:right="106" w:firstLine="16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>1.</w:t>
                  </w:r>
                  <w:r>
                    <w:rPr>
                      <w:spacing w:val="18"/>
                      <w:sz w:val="20"/>
                      <w:szCs w:val="20"/>
                    </w:rPr>
                    <w:t>对于国家排放标准中已规定大气污染物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特别排放限值的行业以及锅炉，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自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2018 </w:t>
                  </w:r>
                  <w:r>
                    <w:rPr>
                      <w:spacing w:val="5"/>
                      <w:sz w:val="20"/>
                      <w:szCs w:val="20"/>
                    </w:rPr>
                    <w:t>年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月</w:t>
                  </w:r>
                  <w:r>
                    <w:rPr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4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日起，新受理环评的建设项目执行大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气污染物特别排放限值。</w:t>
                  </w:r>
                </w:p>
                <w:p>
                  <w:pPr>
                    <w:pStyle w:val="TableText"/>
                    <w:spacing w:before="22" w:line="248" w:lineRule="auto"/>
                    <w:ind w:left="108" w:right="106" w:hanging="4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9"/>
                      <w:sz w:val="20"/>
                      <w:szCs w:val="20"/>
                    </w:rPr>
                    <w:t>2.</w:t>
                  </w:r>
                  <w:r>
                    <w:rPr>
                      <w:spacing w:val="19"/>
                      <w:sz w:val="20"/>
                      <w:szCs w:val="20"/>
                    </w:rPr>
                    <w:t>对于目前国家排放标准中未规定大气污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染物特别排放限值的行业，待相应排放标准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制修订或修改后，新受理环评的建设项目执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行相应大气污染物特别排放限值，执行时间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7"/>
                      <w:sz w:val="20"/>
                      <w:szCs w:val="20"/>
                    </w:rPr>
                    <w:t>与排放标准实施时间或标准修改单发布时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间同步。</w:t>
                  </w:r>
                </w:p>
                <w:p>
                  <w:pPr>
                    <w:pStyle w:val="TableText"/>
                    <w:spacing w:before="24"/>
                    <w:ind w:left="109" w:right="109" w:hanging="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3.</w:t>
                  </w:r>
                  <w:r>
                    <w:rPr>
                      <w:spacing w:val="7"/>
                      <w:sz w:val="20"/>
                      <w:szCs w:val="20"/>
                    </w:rPr>
                    <w:t>地方有更严格排放控制要求的，按地方要</w:t>
                  </w:r>
                  <w:r>
                    <w:rPr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求执行。</w:t>
                  </w:r>
                </w:p>
              </w:tc>
              <w:tc>
                <w:tcPr>
                  <w:tcW w:w="2299" w:type="dxa"/>
                  <w:gridSpan w:val="2"/>
                  <w:vAlign w:val="top"/>
                </w:tcPr>
                <w:p>
                  <w:pPr>
                    <w:pStyle w:val="TableText"/>
                    <w:spacing w:before="35" w:line="249" w:lineRule="auto"/>
                    <w:ind w:left="108" w:right="102" w:firstLine="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 xml:space="preserve">本项目属于扩建项目， </w:t>
                  </w:r>
                  <w:r>
                    <w:rPr>
                      <w:spacing w:val="25"/>
                      <w:sz w:val="20"/>
                      <w:szCs w:val="20"/>
                    </w:rPr>
                    <w:t>排放</w:t>
                  </w:r>
                  <w:r>
                    <w:rPr>
                      <w:spacing w:val="-4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5"/>
                      <w:sz w:val="20"/>
                      <w:szCs w:val="20"/>
                    </w:rPr>
                    <w:t>的污染物主要为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颗粒物、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position w:val="-1"/>
                      <w:sz w:val="13"/>
                      <w:szCs w:val="13"/>
                    </w:rPr>
                    <w:t xml:space="preserve">2 </w:t>
                  </w:r>
                  <w:r>
                    <w:rPr>
                      <w:spacing w:val="13"/>
                      <w:sz w:val="20"/>
                      <w:szCs w:val="20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NOx</w:t>
                  </w:r>
                  <w:r>
                    <w:rPr>
                      <w:rFonts w:ascii="Times New Roman" w:eastAsia="Times New Roman" w:hAnsi="Times New Roman" w:cs="Times New Roman"/>
                      <w:spacing w:val="-1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7"/>
                      <w:sz w:val="20"/>
                      <w:szCs w:val="20"/>
                    </w:rPr>
                    <w:t>油烟等。颗粒物、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position w:val="-1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-1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废气执行山东省《锅炉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大气污染物排放标准》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37/2374-2018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）表 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sz w:val="20"/>
                      <w:szCs w:val="20"/>
                    </w:rPr>
                    <w:t>2</w:t>
                  </w:r>
                  <w:r>
                    <w:rPr>
                      <w:spacing w:val="14"/>
                      <w:sz w:val="20"/>
                      <w:szCs w:val="20"/>
                    </w:rPr>
                    <w:t>“一般控制区</w:t>
                  </w:r>
                  <w:r>
                    <w:rPr>
                      <w:spacing w:val="-6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>”浓度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限值要求；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NOx</w:t>
                  </w:r>
                  <w:r>
                    <w:rPr>
                      <w:spacing w:val="11"/>
                      <w:sz w:val="20"/>
                      <w:szCs w:val="20"/>
                    </w:rPr>
                    <w:t>废气执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行《锅炉大气污染物排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放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   </w:t>
                  </w:r>
                  <w:r>
                    <w:rPr>
                      <w:spacing w:val="-2"/>
                      <w:sz w:val="20"/>
                      <w:szCs w:val="20"/>
                    </w:rPr>
                    <w:t>标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   </w:t>
                  </w:r>
                  <w:r>
                    <w:rPr>
                      <w:spacing w:val="-2"/>
                      <w:sz w:val="20"/>
                      <w:szCs w:val="20"/>
                    </w:rPr>
                    <w:t>准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   </w:t>
                  </w:r>
                  <w:r>
                    <w:rPr>
                      <w:spacing w:val="-2"/>
                      <w:sz w:val="20"/>
                      <w:szCs w:val="20"/>
                    </w:rPr>
                    <w:t>》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13271-2014</w:t>
                  </w:r>
                  <w:r>
                    <w:rPr>
                      <w:spacing w:val="5"/>
                      <w:sz w:val="20"/>
                      <w:szCs w:val="20"/>
                    </w:rPr>
                    <w:t>）表</w:t>
                  </w:r>
                  <w:r>
                    <w:rPr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特别排放限值要求；油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烟执行山东省《饮食油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烟</w:t>
                  </w:r>
                  <w:r>
                    <w:rPr>
                      <w:spacing w:val="7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排</w:t>
                  </w:r>
                  <w:r>
                    <w:rPr>
                      <w:spacing w:val="7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放</w:t>
                  </w:r>
                  <w:r>
                    <w:rPr>
                      <w:spacing w:val="7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标</w:t>
                  </w:r>
                  <w:r>
                    <w:rPr>
                      <w:spacing w:val="7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准</w:t>
                  </w:r>
                  <w:r>
                    <w:rPr>
                      <w:spacing w:val="8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》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37/597</w:t>
                  </w:r>
                  <w:r>
                    <w:rPr>
                      <w:spacing w:val="7"/>
                      <w:sz w:val="20"/>
                      <w:szCs w:val="20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2006</w:t>
                  </w:r>
                  <w:r>
                    <w:rPr>
                      <w:spacing w:val="7"/>
                      <w:sz w:val="20"/>
                      <w:szCs w:val="20"/>
                    </w:rPr>
                    <w:t>）</w:t>
                  </w:r>
                  <w:r>
                    <w:rPr>
                      <w:spacing w:val="-5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标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准要求。</w:t>
                  </w:r>
                </w:p>
              </w:tc>
              <w:tc>
                <w:tcPr>
                  <w:tcW w:w="708" w:type="dxa"/>
                  <w:vAlign w:val="top"/>
                </w:tcPr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5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符合</w:t>
                  </w:r>
                </w:p>
              </w:tc>
            </w:tr>
            <w:tr>
              <w:tblPrEx>
                <w:tblW w:w="7987" w:type="dxa"/>
                <w:tblInd w:w="119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06"/>
              </w:trPr>
              <w:tc>
                <w:tcPr>
                  <w:tcW w:w="851" w:type="dxa"/>
                  <w:vMerge/>
                  <w:tcBorders>
                    <w:top w:val="nil"/>
                    <w:left w:val="single" w:sz="6" w:space="0" w:color="000000"/>
                    <w:bottom w:val="nil"/>
                  </w:tcBorders>
                  <w:vAlign w:val="top"/>
                </w:tcPr>
                <w:p/>
              </w:tc>
              <w:tc>
                <w:tcPr>
                  <w:tcW w:w="4129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3" w:line="228" w:lineRule="auto"/>
                    <w:ind w:left="11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（二）现有企业。</w:t>
                  </w:r>
                </w:p>
                <w:p>
                  <w:pPr>
                    <w:pStyle w:val="TableText"/>
                    <w:spacing w:before="22" w:line="244" w:lineRule="auto"/>
                    <w:ind w:left="108" w:right="106" w:firstLine="16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>1.</w:t>
                  </w:r>
                  <w:r>
                    <w:rPr>
                      <w:spacing w:val="18"/>
                      <w:sz w:val="20"/>
                      <w:szCs w:val="20"/>
                    </w:rPr>
                    <w:t>对于国家排放标准中已规定大气污染物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特别排放限值的行业以及锅炉，执行要求如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下：火电、钢铁、石化、化工、有色（不含</w:t>
                  </w:r>
                </w:p>
              </w:tc>
              <w:tc>
                <w:tcPr>
                  <w:tcW w:w="2299" w:type="dxa"/>
                  <w:gridSpan w:val="2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3" w:line="243" w:lineRule="auto"/>
                    <w:ind w:left="148" w:right="104" w:hanging="36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本项目为扩建项目，现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5"/>
                      <w:sz w:val="20"/>
                      <w:szCs w:val="20"/>
                    </w:rPr>
                    <w:t>有工程排放的污染物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8"/>
                      <w:sz w:val="20"/>
                      <w:szCs w:val="20"/>
                    </w:rPr>
                    <w:t>主要为颗粒物、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-1"/>
                      <w:sz w:val="13"/>
                      <w:szCs w:val="13"/>
                    </w:rPr>
                    <w:t>2</w:t>
                  </w:r>
                  <w:r>
                    <w:rPr>
                      <w:spacing w:val="8"/>
                      <w:sz w:val="20"/>
                      <w:szCs w:val="20"/>
                    </w:rPr>
                    <w:t>、</w:t>
                  </w:r>
                </w:p>
                <w:p>
                  <w:pPr>
                    <w:pStyle w:val="TableText"/>
                    <w:spacing w:before="25" w:line="228" w:lineRule="auto"/>
                    <w:ind w:right="9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NOx</w:t>
                  </w:r>
                  <w:r>
                    <w:rPr>
                      <w:spacing w:val="-1"/>
                      <w:sz w:val="20"/>
                      <w:szCs w:val="20"/>
                    </w:rPr>
                    <w:t>、油烟等。颗粒物、</w:t>
                  </w:r>
                </w:p>
              </w:tc>
              <w:tc>
                <w:tcPr>
                  <w:tcW w:w="708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373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5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符合</w:t>
                  </w:r>
                </w:p>
              </w:tc>
            </w:tr>
          </w:tbl>
          <w:p>
            <w:pPr>
              <w:spacing w:line="14" w:lineRule="auto"/>
              <w:rPr>
                <w:sz w:val="2"/>
              </w:rPr>
            </w:pPr>
            <w:r>
              <w:pict>
                <v:rect id="_x0000_s1043" o:spid="_x0000_s1042" style="width:0.5pt;height:465.4pt;margin-top:227.8pt;margin-left:69.7pt;mso-height-relative:page;mso-position-horizontal-relative:page;mso-position-vertical-relative:page;mso-width-relative:page;position:absolute;z-index:251675648" coordsize="21600,21600" filled="t" fillcolor="black" stroked="f"/>
              </w:pict>
            </w:r>
          </w:p>
        </w:tc>
      </w:tr>
    </w:tbl>
    <w:p>
      <w:pPr>
        <w:pStyle w:val="BodyText"/>
      </w:pPr>
    </w:p>
    <w:p>
      <w:pPr>
        <w:sectPr>
          <w:headerReference w:type="default" r:id="rId32"/>
          <w:footerReference w:type="default" r:id="rId33"/>
          <w:pgSz w:w="11906" w:h="16839"/>
          <w:pgMar w:top="400" w:right="1296" w:bottom="1176" w:left="1295" w:header="0" w:footer="974" w:gutter="0"/>
          <w:pgNumType w:start="14"/>
          <w:cols w:num="1" w:space="72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12"/>
        <w:tblW w:w="9299" w:type="dxa"/>
        <w:tblInd w:w="7" w:type="dxa"/>
        <w:tblBorders>
          <w:top w:val="single" w:sz="4" w:space="0" w:color="000000"/>
          <w:left w:val="single" w:sz="6" w:space="0" w:color="000000"/>
          <w:bottom w:val="single" w:sz="4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99"/>
      </w:tblGrid>
      <w:tr>
        <w:tblPrEx>
          <w:tblW w:w="9299" w:type="dxa"/>
          <w:tblInd w:w="7" w:type="dxa"/>
          <w:tblBorders>
            <w:top w:val="single" w:sz="4" w:space="0" w:color="000000"/>
            <w:left w:val="single" w:sz="6" w:space="0" w:color="000000"/>
            <w:bottom w:val="single" w:sz="4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1"/>
        </w:trPr>
        <w:tc>
          <w:tcPr>
            <w:tcW w:w="9299" w:type="dxa"/>
            <w:vAlign w:val="top"/>
          </w:tcPr>
          <w:p>
            <w:pPr>
              <w:spacing w:line="104" w:lineRule="auto"/>
              <w:rPr>
                <w:sz w:val="2"/>
              </w:rPr>
            </w:pPr>
            <w:r>
              <w:pict>
                <v:rect id="_x0000_s1044" o:spid="_x0000_s1043" style="width:1pt;height:697.1pt;margin-top:0;margin-left:63.8pt;mso-height-relative:page;mso-position-horizontal-relative:page;mso-position-vertical-relative:page;mso-width-relative:page;position:absolute;z-index:251676672" coordsize="21600,21600" filled="t" fillcolor="black" stroked="f"/>
              </w:pict>
            </w:r>
          </w:p>
          <w:tbl>
            <w:tblPr>
              <w:tblStyle w:val="TableNormal012"/>
              <w:tblW w:w="7790" w:type="dxa"/>
              <w:tblInd w:w="138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50"/>
              <w:gridCol w:w="4131"/>
              <w:gridCol w:w="2302"/>
              <w:gridCol w:w="707"/>
            </w:tblGrid>
            <w:tr>
              <w:tblPrEx>
                <w:tblW w:w="7790" w:type="dxa"/>
                <w:tblInd w:w="138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914"/>
              </w:trPr>
              <w:tc>
                <w:tcPr>
                  <w:tcW w:w="650" w:type="dxa"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4131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2" w:line="247" w:lineRule="auto"/>
                    <w:ind w:left="112" w:right="52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氧化铝）、水泥行业现有企业以及在用锅炉，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自</w:t>
                  </w:r>
                  <w:r>
                    <w:rPr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2018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年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月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4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日起，执行二氧化硫、氮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氧化物、颗粒物和挥发性有机物特别排放限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值；炼焦化学工业现有企业，</w:t>
                  </w:r>
                  <w:r>
                    <w:rPr>
                      <w:spacing w:val="-4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自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 xml:space="preserve">2019 </w:t>
                  </w:r>
                  <w:r>
                    <w:rPr>
                      <w:spacing w:val="3"/>
                      <w:sz w:val="20"/>
                      <w:szCs w:val="20"/>
                    </w:rPr>
                    <w:t>年</w:t>
                  </w:r>
                  <w:r>
                    <w:rPr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"/>
                      <w:sz w:val="20"/>
                      <w:szCs w:val="20"/>
                    </w:rPr>
                    <w:t>月</w:t>
                  </w:r>
                  <w:r>
                    <w:rPr>
                      <w:spacing w:val="-1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4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日起，执行二氧化硫、氮氧化物、颗粒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物和挥发性有机物特别排放限值。</w:t>
                  </w:r>
                </w:p>
                <w:p>
                  <w:pPr>
                    <w:pStyle w:val="TableText"/>
                    <w:spacing w:before="27" w:line="249" w:lineRule="auto"/>
                    <w:ind w:left="111" w:right="67" w:hanging="2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9"/>
                      <w:sz w:val="20"/>
                      <w:szCs w:val="20"/>
                    </w:rPr>
                    <w:t>2.</w:t>
                  </w:r>
                  <w:r>
                    <w:rPr>
                      <w:spacing w:val="19"/>
                      <w:sz w:val="20"/>
                      <w:szCs w:val="20"/>
                    </w:rPr>
                    <w:t>对于目前国家排放标准中未规定大气污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染物特别排放限值的行业，待相应排放标准</w:t>
                  </w:r>
                  <w:r>
                    <w:rPr>
                      <w:spacing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制修订或修改后，现有企业执行二氧化硫、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氮氧化物、颗粒物和挥发性有机物特别排放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限值。执行时间要求如下：通过制修订排放</w:t>
                  </w:r>
                  <w:r>
                    <w:rPr>
                      <w:spacing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标准规定大气污染物特别排放限值的，执行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7"/>
                      <w:sz w:val="20"/>
                      <w:szCs w:val="20"/>
                    </w:rPr>
                    <w:t>时间与排放标准中规定的现有企业实施时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间同步；通过标准修改单规定大气污染物特</w:t>
                  </w:r>
                  <w:r>
                    <w:rPr>
                      <w:spacing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别排放限值的，执行时间按相应公告规定的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时间执行。</w:t>
                  </w:r>
                </w:p>
                <w:p>
                  <w:pPr>
                    <w:pStyle w:val="TableText"/>
                    <w:spacing w:before="24" w:line="234" w:lineRule="auto"/>
                    <w:ind w:left="114" w:right="106" w:hanging="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3.</w:t>
                  </w:r>
                  <w:r>
                    <w:rPr>
                      <w:spacing w:val="7"/>
                      <w:sz w:val="20"/>
                      <w:szCs w:val="20"/>
                    </w:rPr>
                    <w:t>地方有更严格排放控制要求的，按地方要</w:t>
                  </w:r>
                  <w:r>
                    <w:rPr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求执行。</w:t>
                  </w:r>
                </w:p>
              </w:tc>
              <w:tc>
                <w:tcPr>
                  <w:tcW w:w="2302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2" w:line="239" w:lineRule="auto"/>
                    <w:ind w:left="218" w:right="203" w:firstLine="23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-1"/>
                      <w:sz w:val="13"/>
                      <w:szCs w:val="13"/>
                    </w:rPr>
                    <w:t xml:space="preserve">2 </w:t>
                  </w:r>
                  <w:r>
                    <w:rPr>
                      <w:spacing w:val="8"/>
                      <w:sz w:val="20"/>
                      <w:szCs w:val="20"/>
                    </w:rPr>
                    <w:t>废气执行山东省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《锅炉大气污染物排</w:t>
                  </w:r>
                </w:p>
                <w:p>
                  <w:pPr>
                    <w:pStyle w:val="TableText"/>
                    <w:spacing w:before="26" w:line="228" w:lineRule="auto"/>
                    <w:ind w:left="73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放标准》</w:t>
                  </w:r>
                </w:p>
                <w:p>
                  <w:pPr>
                    <w:pStyle w:val="TableText"/>
                    <w:spacing w:before="23" w:line="246" w:lineRule="auto"/>
                    <w:ind w:left="118" w:right="104" w:firstLine="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37/2374-2018</w:t>
                  </w:r>
                  <w:r>
                    <w:rPr>
                      <w:spacing w:val="4"/>
                      <w:sz w:val="20"/>
                      <w:szCs w:val="20"/>
                    </w:rPr>
                    <w:t>）表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2</w:t>
                  </w:r>
                  <w:r>
                    <w:rPr>
                      <w:spacing w:val="9"/>
                      <w:sz w:val="20"/>
                      <w:szCs w:val="20"/>
                    </w:rPr>
                    <w:t>“一般控制区</w:t>
                  </w:r>
                  <w:r>
                    <w:rPr>
                      <w:spacing w:val="-6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”浓度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限值要求；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NOx</w:t>
                  </w:r>
                  <w:r>
                    <w:rPr>
                      <w:spacing w:val="10"/>
                      <w:sz w:val="20"/>
                      <w:szCs w:val="20"/>
                    </w:rPr>
                    <w:t>废气执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行《锅炉大气污染物排</w:t>
                  </w:r>
                </w:p>
                <w:p>
                  <w:pPr>
                    <w:pStyle w:val="TableText"/>
                    <w:spacing w:before="24" w:line="228" w:lineRule="auto"/>
                    <w:ind w:left="73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放标准》</w:t>
                  </w:r>
                </w:p>
                <w:p>
                  <w:pPr>
                    <w:pStyle w:val="TableText"/>
                    <w:spacing w:before="24" w:line="244" w:lineRule="auto"/>
                    <w:ind w:left="114" w:right="103" w:firstLine="1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13271-2014</w:t>
                  </w:r>
                  <w:r>
                    <w:rPr>
                      <w:spacing w:val="4"/>
                      <w:sz w:val="20"/>
                      <w:szCs w:val="20"/>
                    </w:rPr>
                    <w:t>）表</w:t>
                  </w:r>
                  <w:r>
                    <w:rPr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特别排放限值要求；油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烟执行山东省《饮食油</w:t>
                  </w:r>
                </w:p>
                <w:p>
                  <w:pPr>
                    <w:pStyle w:val="TableText"/>
                    <w:spacing w:before="25" w:line="228" w:lineRule="auto"/>
                    <w:ind w:left="52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烟排放标准》</w:t>
                  </w:r>
                </w:p>
                <w:p>
                  <w:pPr>
                    <w:pStyle w:val="TableText"/>
                    <w:spacing w:before="25"/>
                    <w:ind w:left="739" w:right="133" w:hanging="58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37/597</w:t>
                  </w:r>
                  <w:r>
                    <w:rPr>
                      <w:spacing w:val="5"/>
                      <w:sz w:val="20"/>
                      <w:szCs w:val="20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2006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）标 </w:t>
                  </w:r>
                  <w:r>
                    <w:rPr>
                      <w:spacing w:val="4"/>
                      <w:sz w:val="20"/>
                      <w:szCs w:val="20"/>
                    </w:rPr>
                    <w:t>准要求。</w:t>
                  </w:r>
                </w:p>
              </w:tc>
              <w:tc>
                <w:tcPr>
                  <w:tcW w:w="707" w:type="dxa"/>
                  <w:tcBorders>
                    <w:top w:val="nil"/>
                  </w:tcBorders>
                  <w:vAlign w:val="top"/>
                </w:tcPr>
                <w:p/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909"/>
              </w:trPr>
              <w:tc>
                <w:tcPr>
                  <w:tcW w:w="650" w:type="dxa"/>
                  <w:vAlign w:val="top"/>
                </w:tcPr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50" w:lineRule="auto"/>
                  </w:pPr>
                </w:p>
                <w:p>
                  <w:pPr>
                    <w:spacing w:line="250" w:lineRule="auto"/>
                  </w:pPr>
                </w:p>
                <w:p>
                  <w:pPr>
                    <w:spacing w:line="250" w:lineRule="auto"/>
                  </w:pPr>
                </w:p>
                <w:p>
                  <w:pPr>
                    <w:spacing w:line="250" w:lineRule="auto"/>
                  </w:pPr>
                </w:p>
                <w:p>
                  <w:pPr>
                    <w:spacing w:line="250" w:lineRule="auto"/>
                  </w:pPr>
                </w:p>
                <w:p>
                  <w:pPr>
                    <w:pStyle w:val="TableText"/>
                    <w:spacing w:before="65" w:line="244" w:lineRule="auto"/>
                    <w:ind w:left="119" w:right="11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三、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其他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要求</w:t>
                  </w:r>
                </w:p>
              </w:tc>
              <w:tc>
                <w:tcPr>
                  <w:tcW w:w="4131" w:type="dxa"/>
                  <w:vAlign w:val="top"/>
                </w:tcPr>
                <w:p>
                  <w:pPr>
                    <w:spacing w:line="375" w:lineRule="auto"/>
                  </w:pPr>
                </w:p>
                <w:p>
                  <w:pPr>
                    <w:pStyle w:val="TableText"/>
                    <w:spacing w:before="65" w:line="243" w:lineRule="auto"/>
                    <w:ind w:left="116" w:right="104" w:firstLine="6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（一）“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2+26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”城市各级环保部门要严格按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照上述要求审批新建项目，确保满足大气污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染物特别排放限值。</w:t>
                  </w:r>
                </w:p>
                <w:p>
                  <w:pPr>
                    <w:pStyle w:val="TableText"/>
                    <w:spacing w:before="29" w:line="248" w:lineRule="auto"/>
                    <w:ind w:left="112" w:right="104" w:firstLine="10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（二）“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2+26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”城市现有企业应采取有效措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施，在规定期限内达到大气污染物特别排放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限值。逾期仍达不到的，有关部门应严格按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照《中华人民共和国环境保护法》《中华人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民共和国大气污染防治法》等要求责令改正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或限制生产、停产整治，并处以罚款；情节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严重的，报经有批准权的人民政府批准，责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令停业、关闭。</w:t>
                  </w:r>
                </w:p>
                <w:p>
                  <w:pPr>
                    <w:pStyle w:val="TableText"/>
                    <w:spacing w:before="28" w:line="245" w:lineRule="auto"/>
                    <w:ind w:left="112" w:right="104" w:firstLine="10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（三）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 xml:space="preserve">2018 </w:t>
                  </w:r>
                  <w:r>
                    <w:rPr>
                      <w:spacing w:val="-1"/>
                      <w:sz w:val="20"/>
                      <w:szCs w:val="20"/>
                    </w:rPr>
                    <w:t>年</w:t>
                  </w:r>
                  <w:r>
                    <w:rPr>
                      <w:spacing w:val="-1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月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 xml:space="preserve">1  </w:t>
                  </w:r>
                  <w:r>
                    <w:rPr>
                      <w:spacing w:val="-1"/>
                      <w:sz w:val="20"/>
                      <w:szCs w:val="20"/>
                    </w:rPr>
                    <w:t>日前，“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2+26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”城市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现有企业仍按《关于执行大气污染物特别排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放限值的公告》</w:t>
                  </w:r>
                  <w:r>
                    <w:rPr>
                      <w:spacing w:val="-7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（环境保护部公告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2013 </w:t>
                  </w:r>
                  <w:r>
                    <w:rPr>
                      <w:spacing w:val="8"/>
                      <w:sz w:val="20"/>
                      <w:szCs w:val="20"/>
                    </w:rPr>
                    <w:t>年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第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14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号）中的有关要求执行。</w:t>
                  </w:r>
                </w:p>
              </w:tc>
              <w:tc>
                <w:tcPr>
                  <w:tcW w:w="2302" w:type="dxa"/>
                  <w:vAlign w:val="top"/>
                </w:tcPr>
                <w:p>
                  <w:pPr>
                    <w:pStyle w:val="TableText"/>
                    <w:spacing w:before="36" w:line="239" w:lineRule="auto"/>
                    <w:ind w:left="115" w:right="10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本项目为扩建项目，现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有工程排放的污染物</w:t>
                  </w:r>
                </w:p>
                <w:p>
                  <w:pPr>
                    <w:pStyle w:val="TableText"/>
                    <w:spacing w:before="24" w:line="228" w:lineRule="auto"/>
                    <w:ind w:left="11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主要为颗粒物、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-1"/>
                      <w:sz w:val="13"/>
                      <w:szCs w:val="13"/>
                    </w:rPr>
                    <w:t>2</w:t>
                  </w:r>
                  <w:r>
                    <w:rPr>
                      <w:spacing w:val="8"/>
                      <w:sz w:val="20"/>
                      <w:szCs w:val="20"/>
                    </w:rPr>
                    <w:t>、</w:t>
                  </w:r>
                </w:p>
                <w:p>
                  <w:pPr>
                    <w:pStyle w:val="TableText"/>
                    <w:spacing w:before="26" w:line="239" w:lineRule="auto"/>
                    <w:ind w:left="119" w:right="33" w:hanging="1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NOx</w:t>
                  </w:r>
                  <w:r>
                    <w:rPr>
                      <w:spacing w:val="-3"/>
                      <w:sz w:val="20"/>
                      <w:szCs w:val="20"/>
                    </w:rPr>
                    <w:t>、油烟等。颗粒物、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-1"/>
                      <w:sz w:val="13"/>
                      <w:szCs w:val="13"/>
                    </w:rPr>
                    <w:t xml:space="preserve">2 </w:t>
                  </w:r>
                  <w:r>
                    <w:rPr>
                      <w:spacing w:val="8"/>
                      <w:sz w:val="20"/>
                      <w:szCs w:val="20"/>
                    </w:rPr>
                    <w:t>废气执行山东省</w:t>
                  </w:r>
                </w:p>
                <w:p>
                  <w:pPr>
                    <w:pStyle w:val="TableText"/>
                    <w:spacing w:before="27" w:line="228" w:lineRule="auto"/>
                    <w:ind w:left="12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《锅炉大气污染物排</w:t>
                  </w:r>
                </w:p>
                <w:p>
                  <w:pPr>
                    <w:pStyle w:val="TableText"/>
                    <w:spacing w:before="24" w:line="228" w:lineRule="auto"/>
                    <w:ind w:left="11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放标准》</w:t>
                  </w:r>
                </w:p>
                <w:p>
                  <w:pPr>
                    <w:pStyle w:val="TableText"/>
                    <w:spacing w:before="25" w:line="247" w:lineRule="auto"/>
                    <w:ind w:left="110" w:right="104" w:firstLine="1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37/2374-2018</w:t>
                  </w:r>
                  <w:r>
                    <w:rPr>
                      <w:spacing w:val="4"/>
                      <w:sz w:val="20"/>
                      <w:szCs w:val="20"/>
                    </w:rPr>
                    <w:t>）表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2</w:t>
                  </w:r>
                  <w:r>
                    <w:rPr>
                      <w:spacing w:val="5"/>
                      <w:sz w:val="20"/>
                      <w:szCs w:val="20"/>
                    </w:rPr>
                    <w:t>“一般控制区</w:t>
                  </w:r>
                  <w:r>
                    <w:rPr>
                      <w:spacing w:val="-6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”浓度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1"/>
                      <w:sz w:val="20"/>
                      <w:szCs w:val="20"/>
                    </w:rPr>
                    <w:t>限值要求；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NOx</w:t>
                  </w:r>
                  <w:r>
                    <w:rPr>
                      <w:spacing w:val="11"/>
                      <w:sz w:val="20"/>
                      <w:szCs w:val="20"/>
                    </w:rPr>
                    <w:t>废气执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行《锅炉大气污染物排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放标准》</w:t>
                  </w:r>
                </w:p>
                <w:p>
                  <w:pPr>
                    <w:pStyle w:val="TableText"/>
                    <w:spacing w:before="23" w:line="246" w:lineRule="auto"/>
                    <w:ind w:left="114" w:right="103" w:firstLine="1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13271-2014</w:t>
                  </w:r>
                  <w:r>
                    <w:rPr>
                      <w:spacing w:val="4"/>
                      <w:sz w:val="20"/>
                      <w:szCs w:val="20"/>
                    </w:rPr>
                    <w:t>）表</w:t>
                  </w:r>
                  <w:r>
                    <w:rPr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特别排放限值要求；油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烟执行山东省《饮食油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烟排放标准》</w:t>
                  </w:r>
                </w:p>
                <w:p>
                  <w:pPr>
                    <w:pStyle w:val="TableText"/>
                    <w:spacing w:before="24" w:line="234" w:lineRule="auto"/>
                    <w:ind w:left="116" w:right="162" w:firstLine="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37/597</w:t>
                  </w:r>
                  <w:r>
                    <w:rPr>
                      <w:spacing w:val="5"/>
                      <w:sz w:val="20"/>
                      <w:szCs w:val="20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2006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）标 </w:t>
                  </w:r>
                  <w:r>
                    <w:rPr>
                      <w:spacing w:val="4"/>
                      <w:sz w:val="20"/>
                      <w:szCs w:val="20"/>
                    </w:rPr>
                    <w:t>准要求。</w:t>
                  </w:r>
                </w:p>
              </w:tc>
              <w:tc>
                <w:tcPr>
                  <w:tcW w:w="707" w:type="dxa"/>
                  <w:vAlign w:val="top"/>
                </w:tcPr>
                <w:p>
                  <w:pPr>
                    <w:spacing w:line="252" w:lineRule="auto"/>
                  </w:pPr>
                </w:p>
                <w:p>
                  <w:pPr>
                    <w:spacing w:line="252" w:lineRule="auto"/>
                  </w:pPr>
                </w:p>
                <w:p>
                  <w:pPr>
                    <w:spacing w:line="252" w:lineRule="auto"/>
                  </w:pPr>
                </w:p>
                <w:p>
                  <w:pPr>
                    <w:spacing w:line="252" w:lineRule="auto"/>
                  </w:pPr>
                </w:p>
                <w:p>
                  <w:pPr>
                    <w:spacing w:line="252" w:lineRule="auto"/>
                  </w:pPr>
                </w:p>
                <w:p>
                  <w:pPr>
                    <w:spacing w:line="252" w:lineRule="auto"/>
                  </w:pPr>
                </w:p>
                <w:p>
                  <w:pPr>
                    <w:spacing w:line="252" w:lineRule="auto"/>
                  </w:pPr>
                </w:p>
                <w:p>
                  <w:pPr>
                    <w:spacing w:line="252" w:lineRule="auto"/>
                  </w:pPr>
                </w:p>
                <w:p>
                  <w:pPr>
                    <w:spacing w:line="253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4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符合</w:t>
                  </w:r>
                </w:p>
              </w:tc>
            </w:tr>
          </w:tbl>
          <w:p>
            <w:pPr>
              <w:pStyle w:val="TableText"/>
              <w:spacing w:before="174" w:line="466" w:lineRule="exact"/>
              <w:ind w:left="1903"/>
            </w:pPr>
            <w:r>
              <w:rPr>
                <w:spacing w:val="2"/>
                <w:position w:val="17"/>
              </w:rPr>
              <w:t>由上表可知，本项目能够符合《关于京津冀大气污染传输通道城市执</w:t>
            </w:r>
          </w:p>
          <w:p>
            <w:pPr>
              <w:pStyle w:val="TableText"/>
              <w:spacing w:before="1" w:line="217" w:lineRule="auto"/>
              <w:ind w:left="1397"/>
            </w:pPr>
            <w:r>
              <w:rPr>
                <w:spacing w:val="-1"/>
              </w:rPr>
              <w:t>行大气污染物特别排放限值的公告》相关要求。</w:t>
            </w:r>
          </w:p>
          <w:p>
            <w:pPr>
              <w:pStyle w:val="TableText"/>
              <w:spacing w:before="184" w:line="466" w:lineRule="exact"/>
              <w:ind w:left="1885"/>
            </w:pPr>
            <w:r>
              <w:rPr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17"/>
              </w:rPr>
              <w:t>5</w:t>
            </w:r>
            <w:r>
              <w:rPr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）与《食品生产通用卫生规范》（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17"/>
              </w:rPr>
              <w:t>GB14881-2013</w:t>
            </w:r>
            <w:r>
              <w:rPr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）符合</w:t>
            </w: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性分析</w:t>
            </w:r>
          </w:p>
          <w:p>
            <w:pPr>
              <w:pStyle w:val="TableText"/>
              <w:spacing w:line="212" w:lineRule="auto"/>
              <w:ind w:left="1590"/>
            </w:pPr>
            <w:r>
              <w:rPr>
                <w:spacing w:val="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8   </w:t>
            </w:r>
            <w:r>
              <w:rPr>
                <w:spacing w:val="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与《食品生产通用卫生规范》（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14881-201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）符合性一览表</w:t>
            </w:r>
          </w:p>
          <w:tbl>
            <w:tblPr>
              <w:tblStyle w:val="TableNormal012"/>
              <w:tblW w:w="7790" w:type="dxa"/>
              <w:tblInd w:w="138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866"/>
              <w:gridCol w:w="3924"/>
            </w:tblGrid>
            <w:tr>
              <w:tblPrEx>
                <w:tblW w:w="7790" w:type="dxa"/>
                <w:tblInd w:w="138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92"/>
              </w:trPr>
              <w:tc>
                <w:tcPr>
                  <w:tcW w:w="3866" w:type="dxa"/>
                  <w:vAlign w:val="top"/>
                </w:tcPr>
                <w:p>
                  <w:pPr>
                    <w:pStyle w:val="TableText"/>
                    <w:spacing w:before="40" w:line="223" w:lineRule="auto"/>
                    <w:ind w:left="152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项目分析</w:t>
                  </w:r>
                </w:p>
              </w:tc>
              <w:tc>
                <w:tcPr>
                  <w:tcW w:w="3924" w:type="dxa"/>
                  <w:vAlign w:val="top"/>
                </w:tcPr>
                <w:p>
                  <w:pPr>
                    <w:pStyle w:val="TableText"/>
                    <w:spacing w:before="40" w:line="223" w:lineRule="auto"/>
                    <w:ind w:left="186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结论</w:t>
                  </w:r>
                </w:p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95"/>
              </w:trPr>
              <w:tc>
                <w:tcPr>
                  <w:tcW w:w="3866" w:type="dxa"/>
                  <w:vAlign w:val="top"/>
                </w:tcPr>
                <w:p>
                  <w:pPr>
                    <w:pStyle w:val="TableText"/>
                    <w:spacing w:before="31" w:line="243" w:lineRule="auto"/>
                    <w:ind w:left="154" w:right="144" w:firstLine="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厂区不应该选择对食品有显著污染的区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域。如某地对食品安全和食品宜食性存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在明显的不利影响，且无法通过采取措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5"/>
                      <w:sz w:val="20"/>
                      <w:szCs w:val="20"/>
                    </w:rPr>
                    <w:t>施加以改善，应避免在该地址建厂。</w:t>
                  </w:r>
                </w:p>
              </w:tc>
              <w:tc>
                <w:tcPr>
                  <w:tcW w:w="3924" w:type="dxa"/>
                  <w:vAlign w:val="top"/>
                </w:tcPr>
                <w:p>
                  <w:pPr>
                    <w:pStyle w:val="TableText"/>
                    <w:spacing w:before="305" w:line="239" w:lineRule="auto"/>
                    <w:ind w:left="113" w:right="10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 xml:space="preserve">本项目位于武城县四女寺镇，周边无显著 </w:t>
                  </w:r>
                  <w:r>
                    <w:rPr>
                      <w:spacing w:val="3"/>
                      <w:sz w:val="20"/>
                      <w:szCs w:val="20"/>
                    </w:rPr>
                    <w:t>污染</w:t>
                  </w:r>
                </w:p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15"/>
              </w:trPr>
              <w:tc>
                <w:tcPr>
                  <w:tcW w:w="3866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0" w:line="228" w:lineRule="auto"/>
                    <w:ind w:left="158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厂区不应选择有害废弃物以及粉尘、有</w:t>
                  </w:r>
                </w:p>
                <w:p>
                  <w:pPr>
                    <w:pStyle w:val="TableText"/>
                    <w:spacing w:before="27" w:line="231" w:lineRule="auto"/>
                    <w:ind w:left="782" w:right="144" w:hanging="623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害气体、放射性物质和其他扩散性污染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源不能有效清除的地址。</w:t>
                  </w:r>
                </w:p>
              </w:tc>
              <w:tc>
                <w:tcPr>
                  <w:tcW w:w="3924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1" w:line="238" w:lineRule="auto"/>
                    <w:ind w:left="116" w:right="108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项目区周边不存在有害废弃物及粉尘、有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害气体、放射性物质和其他扩散性污染源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不能有效清除的地址。</w:t>
                  </w:r>
                </w:p>
              </w:tc>
            </w:tr>
          </w:tbl>
          <w:p>
            <w:pPr>
              <w:spacing w:line="19" w:lineRule="exact"/>
              <w:rPr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34"/>
          <w:footerReference w:type="default" r:id="rId35"/>
          <w:pgSz w:w="11906" w:h="16839"/>
          <w:pgMar w:top="400" w:right="1296" w:bottom="1176" w:left="1295" w:header="0" w:footer="974" w:gutter="0"/>
          <w:pgNumType w:start="15"/>
          <w:cols w:num="1" w:space="72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13"/>
        <w:tblW w:w="9299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99"/>
      </w:tblGrid>
      <w:tr>
        <w:tblPrEx>
          <w:tblW w:w="9299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81"/>
        </w:trPr>
        <w:tc>
          <w:tcPr>
            <w:tcW w:w="9299" w:type="dxa"/>
            <w:vAlign w:val="top"/>
          </w:tcPr>
          <w:p>
            <w:pPr>
              <w:spacing w:line="104" w:lineRule="auto"/>
              <w:rPr>
                <w:sz w:val="2"/>
              </w:rPr>
            </w:pPr>
            <w:r>
              <w:pict>
                <v:rect id="_x0000_s1045" o:spid="_x0000_s1044" style="width:1pt;height:664.35pt;margin-top:0;margin-left:63.8pt;mso-height-relative:page;mso-position-horizontal-relative:page;mso-position-vertical-relative:page;mso-width-relative:page;position:absolute;z-index:251677696" coordsize="21600,21600" filled="t" fillcolor="black" stroked="f"/>
              </w:pict>
            </w:r>
          </w:p>
          <w:tbl>
            <w:tblPr>
              <w:tblStyle w:val="TableNormal013"/>
              <w:tblW w:w="7790" w:type="dxa"/>
              <w:tblInd w:w="138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866"/>
              <w:gridCol w:w="3924"/>
            </w:tblGrid>
            <w:tr>
              <w:tblPrEx>
                <w:tblW w:w="7790" w:type="dxa"/>
                <w:tblInd w:w="138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7"/>
              </w:trPr>
              <w:tc>
                <w:tcPr>
                  <w:tcW w:w="3866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2" w:line="233" w:lineRule="auto"/>
                    <w:ind w:left="257" w:right="195" w:hanging="9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厂区不宜选择易发生洪涝灾害的地区，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难以避开时应设计必要的防范措施。</w:t>
                  </w:r>
                </w:p>
              </w:tc>
              <w:tc>
                <w:tcPr>
                  <w:tcW w:w="3924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2" w:line="233" w:lineRule="auto"/>
                    <w:ind w:left="116" w:right="8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项目区周边最近地表水体为北侧利民河，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不易发生洪涝灾害。</w:t>
                  </w:r>
                </w:p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49"/>
              </w:trPr>
              <w:tc>
                <w:tcPr>
                  <w:tcW w:w="3866" w:type="dxa"/>
                  <w:vAlign w:val="top"/>
                </w:tcPr>
                <w:p>
                  <w:pPr>
                    <w:pStyle w:val="TableText"/>
                    <w:spacing w:before="82" w:line="239" w:lineRule="auto"/>
                    <w:ind w:left="114" w:right="35" w:firstLine="43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厂区周围不宜有虫害大量滋生的潜在场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6"/>
                      <w:sz w:val="20"/>
                      <w:szCs w:val="20"/>
                    </w:rPr>
                    <w:t>所，难以避开时应设计必要的防范措施。</w:t>
                  </w:r>
                </w:p>
              </w:tc>
              <w:tc>
                <w:tcPr>
                  <w:tcW w:w="3924" w:type="dxa"/>
                  <w:vAlign w:val="top"/>
                </w:tcPr>
                <w:p>
                  <w:pPr>
                    <w:pStyle w:val="TableText"/>
                    <w:spacing w:before="82" w:line="239" w:lineRule="auto"/>
                    <w:ind w:left="112" w:right="108" w:firstLine="4"/>
                    <w:rPr>
                      <w:sz w:val="20"/>
                      <w:szCs w:val="20"/>
                    </w:rPr>
                  </w:pPr>
                  <w:r>
                    <w:rPr>
                      <w:spacing w:val="17"/>
                      <w:sz w:val="20"/>
                      <w:szCs w:val="20"/>
                    </w:rPr>
                    <w:t>项目区周围不宜有虫害大量滋生的潜在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场所</w:t>
                  </w:r>
                </w:p>
              </w:tc>
            </w:tr>
          </w:tbl>
          <w:p>
            <w:pPr>
              <w:pStyle w:val="TableText"/>
              <w:spacing w:before="161" w:line="220" w:lineRule="auto"/>
              <w:ind w:left="139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5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、项目选址合理性分析</w:t>
            </w:r>
          </w:p>
          <w:p>
            <w:pPr>
              <w:pStyle w:val="TableText"/>
              <w:spacing w:before="181" w:line="219" w:lineRule="auto"/>
              <w:ind w:left="1875"/>
            </w:pPr>
            <w:r>
              <w:rPr>
                <w:spacing w:val="-1"/>
              </w:rPr>
              <w:t>本项目位于武城县四女寺镇，选址合理性分析见下表。</w:t>
            </w:r>
          </w:p>
          <w:p>
            <w:pPr>
              <w:pStyle w:val="TableText"/>
              <w:spacing w:before="181" w:line="213" w:lineRule="auto"/>
              <w:ind w:left="3185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</w:rPr>
              <w:t xml:space="preserve">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项目地址选择合理性分析一览表</w:t>
            </w:r>
          </w:p>
          <w:tbl>
            <w:tblPr>
              <w:tblStyle w:val="TableNormal013"/>
              <w:tblW w:w="7790" w:type="dxa"/>
              <w:tblInd w:w="138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84"/>
              <w:gridCol w:w="6406"/>
            </w:tblGrid>
            <w:tr>
              <w:tblPrEx>
                <w:tblW w:w="7790" w:type="dxa"/>
                <w:tblInd w:w="138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93"/>
              </w:trPr>
              <w:tc>
                <w:tcPr>
                  <w:tcW w:w="1384" w:type="dxa"/>
                  <w:vAlign w:val="top"/>
                </w:tcPr>
                <w:p>
                  <w:pPr>
                    <w:pStyle w:val="TableText"/>
                    <w:spacing w:before="39" w:line="225" w:lineRule="auto"/>
                    <w:ind w:left="27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项目分析</w:t>
                  </w:r>
                </w:p>
              </w:tc>
              <w:tc>
                <w:tcPr>
                  <w:tcW w:w="6406" w:type="dxa"/>
                  <w:vAlign w:val="top"/>
                </w:tcPr>
                <w:p>
                  <w:pPr>
                    <w:pStyle w:val="TableText"/>
                    <w:spacing w:before="39" w:line="225" w:lineRule="auto"/>
                    <w:ind w:left="309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结论</w:t>
                  </w:r>
                </w:p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65"/>
              </w:trPr>
              <w:tc>
                <w:tcPr>
                  <w:tcW w:w="1384" w:type="dxa"/>
                  <w:vAlign w:val="top"/>
                </w:tcPr>
                <w:p>
                  <w:pPr>
                    <w:spacing w:line="369" w:lineRule="auto"/>
                  </w:pPr>
                </w:p>
                <w:p>
                  <w:pPr>
                    <w:pStyle w:val="TableText"/>
                    <w:spacing w:before="65" w:line="241" w:lineRule="auto"/>
                    <w:ind w:left="487" w:right="165" w:hanging="31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土地利用符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合性</w:t>
                  </w:r>
                </w:p>
              </w:tc>
              <w:tc>
                <w:tcPr>
                  <w:tcW w:w="6406" w:type="dxa"/>
                  <w:vAlign w:val="top"/>
                </w:tcPr>
                <w:p>
                  <w:pPr>
                    <w:pStyle w:val="TableText"/>
                    <w:spacing w:before="27" w:line="245" w:lineRule="auto"/>
                    <w:ind w:left="110" w:right="37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本项目用地性质为工业用地，符合武城县四女寺镇总体规划的要求。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项目用地不属于《限制用地项目目录（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 xml:space="preserve">2012 </w:t>
                  </w:r>
                  <w:r>
                    <w:rPr>
                      <w:spacing w:val="10"/>
                      <w:sz w:val="20"/>
                      <w:szCs w:val="20"/>
                    </w:rPr>
                    <w:t>年本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）》和《禁止用地 </w:t>
                  </w:r>
                  <w:r>
                    <w:rPr>
                      <w:spacing w:val="10"/>
                      <w:sz w:val="20"/>
                      <w:szCs w:val="20"/>
                    </w:rPr>
                    <w:t>项目目录（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 xml:space="preserve">2012 </w:t>
                  </w:r>
                  <w:r>
                    <w:rPr>
                      <w:spacing w:val="10"/>
                      <w:sz w:val="20"/>
                      <w:szCs w:val="20"/>
                    </w:rPr>
                    <w:t>年本）》中相应用地，也不属于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《山东省禁止限制 </w:t>
                  </w:r>
                  <w:r>
                    <w:rPr>
                      <w:spacing w:val="11"/>
                      <w:sz w:val="20"/>
                      <w:szCs w:val="20"/>
                    </w:rPr>
                    <w:t>供地项目目录及建设用地集约利用控制标准》</w:t>
                  </w:r>
                  <w:r>
                    <w:rPr>
                      <w:spacing w:val="-5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中山东省禁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止、限制 </w:t>
                  </w:r>
                  <w:r>
                    <w:rPr>
                      <w:spacing w:val="7"/>
                      <w:sz w:val="20"/>
                      <w:szCs w:val="20"/>
                    </w:rPr>
                    <w:t>供地项目用地。</w:t>
                  </w:r>
                </w:p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1"/>
              </w:trPr>
              <w:tc>
                <w:tcPr>
                  <w:tcW w:w="1384" w:type="dxa"/>
                  <w:vAlign w:val="top"/>
                </w:tcPr>
                <w:p>
                  <w:pPr>
                    <w:pStyle w:val="TableText"/>
                    <w:spacing w:before="32" w:line="271" w:lineRule="exact"/>
                    <w:ind w:left="48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position w:val="4"/>
                      <w:sz w:val="20"/>
                      <w:szCs w:val="20"/>
                    </w:rPr>
                    <w:t>供水</w:t>
                  </w:r>
                </w:p>
                <w:p>
                  <w:pPr>
                    <w:pStyle w:val="TableText"/>
                    <w:spacing w:line="226" w:lineRule="auto"/>
                    <w:ind w:left="48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供电</w:t>
                  </w:r>
                </w:p>
                <w:p>
                  <w:pPr>
                    <w:pStyle w:val="TableText"/>
                    <w:spacing w:before="27" w:line="216" w:lineRule="auto"/>
                    <w:ind w:left="48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排水</w:t>
                  </w:r>
                </w:p>
              </w:tc>
              <w:tc>
                <w:tcPr>
                  <w:tcW w:w="6406" w:type="dxa"/>
                  <w:vAlign w:val="top"/>
                </w:tcPr>
                <w:p>
                  <w:pPr>
                    <w:pStyle w:val="TableText"/>
                    <w:spacing w:before="30"/>
                    <w:ind w:left="111" w:right="108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3"/>
                      <w:sz w:val="20"/>
                      <w:szCs w:val="20"/>
                    </w:rPr>
                    <w:t>本项目用水来自市政供水管网，区域供电设施齐全。本项目生产废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水为软化水系统外排硬水及设备和车间地面清洁废水，与生活污水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经化粪池处理后，</w:t>
                  </w:r>
                  <w:r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由环卫部门定期清运，不外排。</w:t>
                  </w:r>
                </w:p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8"/>
              </w:trPr>
              <w:tc>
                <w:tcPr>
                  <w:tcW w:w="1384" w:type="dxa"/>
                  <w:vAlign w:val="top"/>
                </w:tcPr>
                <w:p>
                  <w:pPr>
                    <w:pStyle w:val="TableText"/>
                    <w:spacing w:before="33" w:line="216" w:lineRule="auto"/>
                    <w:ind w:left="28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交通运输</w:t>
                  </w:r>
                </w:p>
              </w:tc>
              <w:tc>
                <w:tcPr>
                  <w:tcW w:w="6406" w:type="dxa"/>
                  <w:vAlign w:val="top"/>
                </w:tcPr>
                <w:p>
                  <w:pPr>
                    <w:pStyle w:val="TableText"/>
                    <w:spacing w:before="33" w:line="216" w:lineRule="auto"/>
                    <w:ind w:left="11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本项目南侧为北环路，交通便利。</w:t>
                  </w:r>
                </w:p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1"/>
              </w:trPr>
              <w:tc>
                <w:tcPr>
                  <w:tcW w:w="1384" w:type="dxa"/>
                  <w:vAlign w:val="top"/>
                </w:tcPr>
                <w:p>
                  <w:pPr>
                    <w:pStyle w:val="TableText"/>
                    <w:spacing w:before="169" w:line="228" w:lineRule="auto"/>
                    <w:ind w:left="17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外界环境对</w:t>
                  </w:r>
                </w:p>
                <w:p>
                  <w:pPr>
                    <w:pStyle w:val="TableText"/>
                    <w:spacing w:before="24" w:line="228" w:lineRule="auto"/>
                    <w:ind w:left="28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项目影响</w:t>
                  </w:r>
                </w:p>
              </w:tc>
              <w:tc>
                <w:tcPr>
                  <w:tcW w:w="6406" w:type="dxa"/>
                  <w:vAlign w:val="top"/>
                </w:tcPr>
                <w:p>
                  <w:pPr>
                    <w:pStyle w:val="TableText"/>
                    <w:spacing w:before="30"/>
                    <w:ind w:left="111" w:right="108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本项目周围主要为道路、小型企业，周围企业经采取污染防治措施后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污染较小，均能实现达标排放；项目周围无垃圾填埋场等含病虫菌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企业，因此，周围环境对本项目影响不大。</w:t>
                  </w:r>
                </w:p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9"/>
              </w:trPr>
              <w:tc>
                <w:tcPr>
                  <w:tcW w:w="1384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277" w:right="165" w:hanging="10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项目对外界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环境影响</w:t>
                  </w:r>
                </w:p>
              </w:tc>
              <w:tc>
                <w:tcPr>
                  <w:tcW w:w="6406" w:type="dxa"/>
                  <w:vAlign w:val="top"/>
                </w:tcPr>
                <w:p>
                  <w:pPr>
                    <w:pStyle w:val="TableText"/>
                    <w:spacing w:before="168" w:line="227" w:lineRule="auto"/>
                    <w:ind w:left="111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本项目排放污染物均能实现达标排放，对外界环境影响较小。</w:t>
                  </w:r>
                </w:p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8"/>
              </w:trPr>
              <w:tc>
                <w:tcPr>
                  <w:tcW w:w="1384" w:type="dxa"/>
                  <w:vAlign w:val="top"/>
                </w:tcPr>
                <w:p>
                  <w:pPr>
                    <w:pStyle w:val="TableText"/>
                    <w:spacing w:before="35" w:line="232" w:lineRule="auto"/>
                    <w:ind w:left="292" w:right="165" w:hanging="12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对风景名胜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区的影响</w:t>
                  </w:r>
                </w:p>
              </w:tc>
              <w:tc>
                <w:tcPr>
                  <w:tcW w:w="6406" w:type="dxa"/>
                  <w:vAlign w:val="top"/>
                </w:tcPr>
                <w:p>
                  <w:pPr>
                    <w:pStyle w:val="TableText"/>
                    <w:spacing w:before="168" w:line="227" w:lineRule="auto"/>
                    <w:ind w:left="11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本项目周围</w:t>
                  </w:r>
                  <w:r>
                    <w:rPr>
                      <w:spacing w:val="-2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km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范围内无风景名胜区。</w:t>
                  </w:r>
                </w:p>
              </w:tc>
            </w:tr>
            <w:tr>
              <w:tblPrEx>
                <w:tblW w:w="7790" w:type="dxa"/>
                <w:tblInd w:w="138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99"/>
              </w:trPr>
              <w:tc>
                <w:tcPr>
                  <w:tcW w:w="1384" w:type="dxa"/>
                  <w:vAlign w:val="top"/>
                </w:tcPr>
                <w:p>
                  <w:pPr>
                    <w:spacing w:line="376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7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环境敏感点</w:t>
                  </w:r>
                </w:p>
              </w:tc>
              <w:tc>
                <w:tcPr>
                  <w:tcW w:w="6406" w:type="dxa"/>
                  <w:vAlign w:val="top"/>
                </w:tcPr>
                <w:p>
                  <w:pPr>
                    <w:pStyle w:val="TableText"/>
                    <w:spacing w:before="36" w:line="243" w:lineRule="auto"/>
                    <w:ind w:left="110" w:right="97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13"/>
                      <w:sz w:val="20"/>
                      <w:szCs w:val="20"/>
                    </w:rPr>
                    <w:t>本项目产生污染物采取合理有效的治理措施后均能实现达标排放，</w:t>
                  </w:r>
                  <w:r>
                    <w:rPr>
                      <w:spacing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且距离项目最近敏感点为项目西南侧</w:t>
                  </w:r>
                  <w:r>
                    <w:rPr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245m</w:t>
                  </w:r>
                  <w:r>
                    <w:rPr>
                      <w:rFonts w:ascii="Times New Roman" w:eastAsia="Times New Roman" w:hAnsi="Times New Roman" w:cs="Times New Roman"/>
                      <w:spacing w:val="2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的李大楼村，距离较远，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对周围环境影响较小。因此，本项目的建成运行对周围敏感点环境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影响较小。</w:t>
                  </w:r>
                </w:p>
              </w:tc>
            </w:tr>
          </w:tbl>
          <w:p>
            <w:pPr>
              <w:pStyle w:val="TableText"/>
              <w:spacing w:before="155" w:line="220" w:lineRule="auto"/>
              <w:ind w:left="1903"/>
            </w:pPr>
            <w:r>
              <w:rPr>
                <w:spacing w:val="-3"/>
              </w:rPr>
              <w:t>由以上分析可知，项目选址较为合理。</w:t>
            </w:r>
          </w:p>
        </w:tc>
      </w:tr>
    </w:tbl>
    <w:p>
      <w:pPr>
        <w:pStyle w:val="BodyText"/>
      </w:pPr>
    </w:p>
    <w:p>
      <w:pPr>
        <w:sectPr>
          <w:headerReference w:type="default" r:id="rId36"/>
          <w:footerReference w:type="default" r:id="rId37"/>
          <w:pgSz w:w="11906" w:h="16839"/>
          <w:pgMar w:top="400" w:right="1296" w:bottom="1176" w:left="1295" w:header="0" w:footer="974" w:gutter="0"/>
          <w:pgNumType w:start="16"/>
          <w:cols w:num="1" w:space="720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97" w:line="220" w:lineRule="auto"/>
        <w:ind w:left="3141"/>
        <w:outlineLvl w:val="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pacing w:val="-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二、建设项目工程分析</w:t>
      </w:r>
    </w:p>
    <w:p>
      <w:pPr>
        <w:spacing w:line="105" w:lineRule="exact"/>
      </w:pPr>
    </w:p>
    <w:tbl>
      <w:tblPr>
        <w:tblStyle w:val="TableNormal014"/>
        <w:tblW w:w="9246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2"/>
        <w:gridCol w:w="8784"/>
      </w:tblGrid>
      <w:tr>
        <w:tblPrEx>
          <w:tblW w:w="9246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72"/>
        </w:trPr>
        <w:tc>
          <w:tcPr>
            <w:tcW w:w="462" w:type="dxa"/>
            <w:tcBorders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08" w:line="206" w:lineRule="auto"/>
              <w:ind w:left="6050"/>
            </w:pPr>
            <w:r>
              <w:rPr>
                <w:spacing w:val="52"/>
              </w:rPr>
              <w:t>建设内容</w:t>
            </w:r>
          </w:p>
        </w:tc>
        <w:tc>
          <w:tcPr>
            <w:tcW w:w="8784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61" w:line="219" w:lineRule="auto"/>
              <w:ind w:left="11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7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</w:rPr>
              <w:t xml:space="preserve"> </w:t>
            </w: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、公司概况</w:t>
            </w:r>
          </w:p>
          <w:p>
            <w:pPr>
              <w:pStyle w:val="TableText"/>
              <w:spacing w:before="182" w:line="359" w:lineRule="auto"/>
              <w:ind w:left="108" w:right="21" w:firstLine="501"/>
            </w:pPr>
            <w:r>
              <w:rPr>
                <w:spacing w:val="-1"/>
              </w:rPr>
              <w:t>山东彬硕食品加工有限公司位于武城县四女寺镇辛桥庄村路南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1000 </w:t>
            </w:r>
            <w:r>
              <w:rPr>
                <w:spacing w:val="-1"/>
              </w:rPr>
              <w:t>米龙腾纺 织公司院内，公司现有工程有：“年产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2000</w:t>
            </w:r>
            <w:r>
              <w:rPr>
                <w:rFonts w:ascii="Times New Roman" w:eastAsia="Times New Roman" w:hAnsi="Times New Roman" w:cs="Times New Roman"/>
                <w:spacing w:val="21"/>
              </w:rPr>
              <w:t xml:space="preserve"> </w:t>
            </w:r>
            <w:r>
              <w:rPr>
                <w:spacing w:val="-1"/>
              </w:rPr>
              <w:t>吨糕点类食品项目</w:t>
            </w:r>
            <w:r>
              <w:rPr>
                <w:spacing w:val="-86"/>
              </w:rPr>
              <w:t xml:space="preserve"> </w:t>
            </w:r>
            <w:r>
              <w:rPr>
                <w:spacing w:val="-1"/>
              </w:rPr>
              <w:t xml:space="preserve">”环评报告表，已 </w:t>
            </w:r>
            <w:r>
              <w:rPr>
                <w:spacing w:val="-3"/>
              </w:rPr>
              <w:t>于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2021 </w:t>
            </w:r>
            <w:r>
              <w:rPr>
                <w:spacing w:val="-3"/>
              </w:rPr>
              <w:t>年</w:t>
            </w:r>
            <w:r>
              <w:rPr>
                <w:spacing w:val="-6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6 </w:t>
            </w:r>
            <w:r>
              <w:rPr>
                <w:spacing w:val="-3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24</w:t>
            </w:r>
            <w:r>
              <w:rPr>
                <w:rFonts w:ascii="Times New Roman" w:eastAsia="Times New Roman" w:hAnsi="Times New Roman" w:cs="Times New Roman"/>
                <w:spacing w:val="34"/>
              </w:rPr>
              <w:t xml:space="preserve"> </w:t>
            </w:r>
            <w:r>
              <w:rPr>
                <w:spacing w:val="-3"/>
              </w:rPr>
              <w:t>日取得武城县行政审批服务局</w:t>
            </w:r>
            <w:r>
              <w:rPr>
                <w:spacing w:val="-4"/>
              </w:rPr>
              <w:t>的审批意见（武审批报告表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[2021]31  </w:t>
            </w:r>
            <w:r>
              <w:rPr>
                <w:spacing w:val="-3"/>
              </w:rPr>
              <w:t>号，见附件</w:t>
            </w:r>
            <w:r>
              <w:rPr>
                <w:spacing w:val="9"/>
              </w:rPr>
              <w:t>），</w:t>
            </w:r>
            <w:r>
              <w:rPr>
                <w:spacing w:val="-3"/>
              </w:rPr>
              <w:t>于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2021 </w:t>
            </w:r>
            <w:r>
              <w:rPr>
                <w:spacing w:val="-3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-3"/>
              </w:rPr>
              <w:t>月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09  </w:t>
            </w:r>
            <w:r>
              <w:rPr>
                <w:spacing w:val="-3"/>
              </w:rPr>
              <w:t xml:space="preserve">日完成固定污染源排污登记填报（登记编号：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91371428MA3W95YU6Q001W</w:t>
            </w:r>
            <w:r>
              <w:rPr>
                <w:spacing w:val="-25"/>
              </w:rPr>
              <w:t>），</w:t>
            </w:r>
            <w:r>
              <w:rPr>
                <w:spacing w:val="-5"/>
              </w:rPr>
              <w:t>于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2021 </w:t>
            </w:r>
            <w:r>
              <w:rPr>
                <w:spacing w:val="-5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5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16  </w:t>
            </w:r>
            <w:r>
              <w:rPr>
                <w:spacing w:val="-5"/>
              </w:rPr>
              <w:t>日通过自主验收，验收合格。</w:t>
            </w:r>
          </w:p>
          <w:p>
            <w:pPr>
              <w:pStyle w:val="TableText"/>
              <w:spacing w:line="219" w:lineRule="auto"/>
              <w:ind w:left="110"/>
            </w:pPr>
            <w:r>
              <w:rPr>
                <w:spacing w:val="-2"/>
              </w:rPr>
              <w:t>现有工程目前正常生产。</w:t>
            </w:r>
          </w:p>
          <w:p>
            <w:pPr>
              <w:pStyle w:val="TableText"/>
              <w:spacing w:before="179" w:line="213" w:lineRule="auto"/>
              <w:ind w:left="1141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2"/>
                <w:w w:val="101"/>
              </w:rPr>
              <w:t xml:space="preserve">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公司现有工程环评、排污许可证、验收等情况一览表</w:t>
            </w:r>
          </w:p>
          <w:tbl>
            <w:tblPr>
              <w:tblStyle w:val="TableNormal014"/>
              <w:tblW w:w="8694" w:type="dxa"/>
              <w:tblInd w:w="3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59"/>
              <w:gridCol w:w="2108"/>
              <w:gridCol w:w="1219"/>
              <w:gridCol w:w="2979"/>
              <w:gridCol w:w="1042"/>
              <w:gridCol w:w="587"/>
            </w:tblGrid>
            <w:tr>
              <w:tblPrEx>
                <w:tblW w:w="8694" w:type="dxa"/>
                <w:tblInd w:w="3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641"/>
              </w:trPr>
              <w:tc>
                <w:tcPr>
                  <w:tcW w:w="759" w:type="dxa"/>
                  <w:vAlign w:val="top"/>
                </w:tcPr>
                <w:p>
                  <w:pPr>
                    <w:spacing w:line="256" w:lineRule="auto"/>
                  </w:pPr>
                </w:p>
                <w:p>
                  <w:pPr>
                    <w:spacing w:line="256" w:lineRule="auto"/>
                  </w:pPr>
                </w:p>
                <w:p>
                  <w:pPr>
                    <w:pStyle w:val="TableText"/>
                    <w:spacing w:before="65" w:line="271" w:lineRule="exact"/>
                    <w:ind w:left="178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position w:val="4"/>
                      <w:sz w:val="20"/>
                      <w:szCs w:val="20"/>
                    </w:rPr>
                    <w:t>项目</w:t>
                  </w:r>
                </w:p>
                <w:p>
                  <w:pPr>
                    <w:pStyle w:val="TableText"/>
                    <w:spacing w:line="229" w:lineRule="auto"/>
                    <w:ind w:left="178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名称</w:t>
                  </w:r>
                </w:p>
              </w:tc>
              <w:tc>
                <w:tcPr>
                  <w:tcW w:w="2108" w:type="dxa"/>
                  <w:vAlign w:val="top"/>
                </w:tcPr>
                <w:p>
                  <w:pPr>
                    <w:spacing w:line="324" w:lineRule="auto"/>
                  </w:pPr>
                </w:p>
                <w:p>
                  <w:pPr>
                    <w:spacing w:line="324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63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主体工程</w:t>
                  </w:r>
                </w:p>
              </w:tc>
              <w:tc>
                <w:tcPr>
                  <w:tcW w:w="1219" w:type="dxa"/>
                  <w:vAlign w:val="top"/>
                </w:tcPr>
                <w:p>
                  <w:pPr>
                    <w:spacing w:line="324" w:lineRule="auto"/>
                  </w:pPr>
                </w:p>
                <w:p>
                  <w:pPr>
                    <w:spacing w:line="324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4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环评情况</w:t>
                  </w:r>
                </w:p>
              </w:tc>
              <w:tc>
                <w:tcPr>
                  <w:tcW w:w="2979" w:type="dxa"/>
                  <w:vAlign w:val="top"/>
                </w:tcPr>
                <w:p>
                  <w:pPr>
                    <w:spacing w:line="324" w:lineRule="auto"/>
                  </w:pPr>
                </w:p>
                <w:p>
                  <w:pPr>
                    <w:spacing w:line="324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75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排污许可证情况</w:t>
                  </w:r>
                </w:p>
              </w:tc>
              <w:tc>
                <w:tcPr>
                  <w:tcW w:w="1042" w:type="dxa"/>
                  <w:vAlign w:val="top"/>
                </w:tcPr>
                <w:p>
                  <w:pPr>
                    <w:spacing w:line="256" w:lineRule="auto"/>
                  </w:pPr>
                </w:p>
                <w:p>
                  <w:pPr>
                    <w:spacing w:line="257" w:lineRule="auto"/>
                  </w:pPr>
                </w:p>
                <w:p>
                  <w:pPr>
                    <w:pStyle w:val="TableText"/>
                    <w:spacing w:before="65" w:line="239" w:lineRule="auto"/>
                    <w:ind w:left="424" w:right="201" w:hanging="21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验收情</w:t>
                  </w:r>
                  <w:r>
                    <w:rPr>
                      <w:sz w:val="20"/>
                      <w:szCs w:val="20"/>
                    </w:rPr>
                    <w:t xml:space="preserve"> 况</w:t>
                  </w:r>
                </w:p>
              </w:tc>
              <w:tc>
                <w:tcPr>
                  <w:tcW w:w="587" w:type="dxa"/>
                  <w:textDirection w:val="tbRlV"/>
                  <w:vAlign w:val="top"/>
                </w:tcPr>
                <w:p>
                  <w:pPr>
                    <w:pStyle w:val="TableText"/>
                    <w:spacing w:before="185" w:line="216" w:lineRule="auto"/>
                    <w:ind w:left="3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目</w:t>
                  </w:r>
                  <w:r>
                    <w:rPr>
                      <w:spacing w:val="-3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前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运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营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状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况</w:t>
                  </w:r>
                </w:p>
              </w:tc>
            </w:tr>
            <w:tr>
              <w:tblPrEx>
                <w:tblW w:w="8694" w:type="dxa"/>
                <w:tblInd w:w="3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86"/>
              </w:trPr>
              <w:tc>
                <w:tcPr>
                  <w:tcW w:w="759" w:type="dxa"/>
                  <w:vAlign w:val="top"/>
                </w:tcPr>
                <w:p>
                  <w:pPr>
                    <w:spacing w:line="255" w:lineRule="auto"/>
                  </w:pPr>
                </w:p>
                <w:p>
                  <w:pPr>
                    <w:pStyle w:val="TableText"/>
                    <w:spacing w:before="65" w:line="293" w:lineRule="exact"/>
                    <w:ind w:left="17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position w:val="6"/>
                      <w:sz w:val="20"/>
                      <w:szCs w:val="20"/>
                    </w:rPr>
                    <w:t>年产</w:t>
                  </w:r>
                </w:p>
                <w:p>
                  <w:pPr>
                    <w:spacing w:line="194" w:lineRule="auto"/>
                    <w:ind w:left="17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2000</w:t>
                  </w:r>
                </w:p>
                <w:p>
                  <w:pPr>
                    <w:pStyle w:val="TableText"/>
                    <w:spacing w:before="34" w:line="228" w:lineRule="auto"/>
                    <w:ind w:left="185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吨糕</w:t>
                  </w:r>
                </w:p>
                <w:p>
                  <w:pPr>
                    <w:pStyle w:val="TableText"/>
                    <w:spacing w:before="23" w:line="228" w:lineRule="auto"/>
                    <w:ind w:left="186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点类</w:t>
                  </w:r>
                </w:p>
                <w:p>
                  <w:pPr>
                    <w:pStyle w:val="TableText"/>
                    <w:spacing w:before="27" w:line="228" w:lineRule="auto"/>
                    <w:ind w:left="17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食品</w:t>
                  </w:r>
                </w:p>
                <w:p>
                  <w:pPr>
                    <w:pStyle w:val="TableText"/>
                    <w:spacing w:before="24" w:line="228" w:lineRule="auto"/>
                    <w:ind w:left="178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项目</w:t>
                  </w:r>
                </w:p>
              </w:tc>
              <w:tc>
                <w:tcPr>
                  <w:tcW w:w="2108" w:type="dxa"/>
                  <w:vAlign w:val="top"/>
                </w:tcPr>
                <w:p>
                  <w:pPr>
                    <w:pStyle w:val="TableText"/>
                    <w:spacing w:before="35" w:line="247" w:lineRule="auto"/>
                    <w:ind w:left="108" w:right="36" w:firstLine="5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生产车间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1 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座，建筑 </w:t>
                  </w:r>
                  <w:r>
                    <w:rPr>
                      <w:spacing w:val="-2"/>
                      <w:sz w:val="20"/>
                      <w:szCs w:val="20"/>
                    </w:rPr>
                    <w:t>面积</w:t>
                  </w:r>
                  <w:r>
                    <w:rPr>
                      <w:spacing w:val="-1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1580m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-2"/>
                      <w:sz w:val="20"/>
                      <w:szCs w:val="20"/>
                    </w:rPr>
                    <w:t xml:space="preserve">。车间内 </w:t>
                  </w:r>
                  <w:r>
                    <w:rPr>
                      <w:spacing w:val="-5"/>
                      <w:sz w:val="20"/>
                      <w:szCs w:val="20"/>
                    </w:rPr>
                    <w:t>购置和面机、包装机、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成型机、压面机、排 </w:t>
                  </w:r>
                  <w:r>
                    <w:rPr>
                      <w:spacing w:val="-5"/>
                      <w:sz w:val="20"/>
                      <w:szCs w:val="20"/>
                    </w:rPr>
                    <w:t>盘机、给馅机、烤炉、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5"/>
                      <w:sz w:val="20"/>
                      <w:szCs w:val="20"/>
                    </w:rPr>
                    <w:t>醒发箱等设施共计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26</w:t>
                  </w:r>
                  <w:r>
                    <w:rPr>
                      <w:rFonts w:ascii="Times New Roman" w:eastAsia="Times New Roman" w:hAnsi="Times New Roman" w:cs="Times New Roman"/>
                      <w:spacing w:val="28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台（套</w:t>
                  </w:r>
                  <w:r>
                    <w:rPr>
                      <w:spacing w:val="-1"/>
                      <w:sz w:val="20"/>
                      <w:szCs w:val="20"/>
                    </w:rPr>
                    <w:t>），</w:t>
                  </w:r>
                  <w:r>
                    <w:rPr>
                      <w:sz w:val="20"/>
                      <w:szCs w:val="20"/>
                    </w:rPr>
                    <w:t xml:space="preserve">年产糕 </w:t>
                  </w:r>
                  <w:r>
                    <w:rPr>
                      <w:spacing w:val="4"/>
                      <w:sz w:val="20"/>
                      <w:szCs w:val="20"/>
                    </w:rPr>
                    <w:t>点类食品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2000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吨。</w:t>
                  </w:r>
                </w:p>
              </w:tc>
              <w:tc>
                <w:tcPr>
                  <w:tcW w:w="1219" w:type="dxa"/>
                  <w:vAlign w:val="top"/>
                </w:tcPr>
                <w:p>
                  <w:pPr>
                    <w:spacing w:line="254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9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武审批报</w:t>
                  </w:r>
                </w:p>
                <w:p>
                  <w:pPr>
                    <w:pStyle w:val="TableText"/>
                    <w:spacing w:before="24" w:line="226" w:lineRule="auto"/>
                    <w:ind w:left="409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告表</w:t>
                  </w:r>
                </w:p>
                <w:p>
                  <w:pPr>
                    <w:spacing w:before="47" w:line="197" w:lineRule="auto"/>
                    <w:ind w:left="23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[2021]31</w:t>
                  </w:r>
                </w:p>
                <w:p>
                  <w:pPr>
                    <w:pStyle w:val="TableText"/>
                    <w:spacing w:before="32" w:line="229" w:lineRule="auto"/>
                    <w:ind w:left="2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号，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2021</w:t>
                  </w:r>
                </w:p>
                <w:p>
                  <w:pPr>
                    <w:pStyle w:val="TableText"/>
                    <w:spacing w:before="25" w:line="228" w:lineRule="auto"/>
                    <w:ind w:left="1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年</w:t>
                  </w:r>
                  <w:r>
                    <w:rPr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月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24</w:t>
                  </w:r>
                </w:p>
                <w:p>
                  <w:pPr>
                    <w:pStyle w:val="TableText"/>
                    <w:spacing w:before="24" w:line="233" w:lineRule="auto"/>
                    <w:ind w:left="54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日</w:t>
                  </w:r>
                </w:p>
              </w:tc>
              <w:tc>
                <w:tcPr>
                  <w:tcW w:w="2979" w:type="dxa"/>
                  <w:vAlign w:val="top"/>
                </w:tcPr>
                <w:p>
                  <w:pPr>
                    <w:spacing w:line="265" w:lineRule="auto"/>
                  </w:pPr>
                </w:p>
                <w:p>
                  <w:pPr>
                    <w:spacing w:line="265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56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 xml:space="preserve">2021 </w:t>
                  </w:r>
                  <w:r>
                    <w:rPr>
                      <w:spacing w:val="-1"/>
                      <w:sz w:val="20"/>
                      <w:szCs w:val="20"/>
                    </w:rPr>
                    <w:t>年</w:t>
                  </w:r>
                  <w:r>
                    <w:rPr>
                      <w:spacing w:val="-1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月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 xml:space="preserve">9  </w:t>
                  </w:r>
                  <w:r>
                    <w:rPr>
                      <w:spacing w:val="-1"/>
                      <w:sz w:val="20"/>
                      <w:szCs w:val="20"/>
                    </w:rPr>
                    <w:t>日，编号：</w:t>
                  </w:r>
                </w:p>
                <w:p>
                  <w:pPr>
                    <w:spacing w:before="45" w:line="197" w:lineRule="auto"/>
                    <w:ind w:left="1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91371428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MA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3W95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YU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6Q001W</w:t>
                  </w:r>
                </w:p>
              </w:tc>
              <w:tc>
                <w:tcPr>
                  <w:tcW w:w="1042" w:type="dxa"/>
                  <w:vAlign w:val="top"/>
                </w:tcPr>
                <w:p>
                  <w:pPr>
                    <w:spacing w:line="373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84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2021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年</w:t>
                  </w:r>
                </w:p>
                <w:p>
                  <w:pPr>
                    <w:pStyle w:val="TableText"/>
                    <w:spacing w:before="26" w:line="228" w:lineRule="auto"/>
                    <w:ind w:left="1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0"/>
                      <w:szCs w:val="20"/>
                    </w:rPr>
                    <w:t>12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7"/>
                      <w:sz w:val="20"/>
                      <w:szCs w:val="20"/>
                    </w:rPr>
                    <w:t>月</w:t>
                  </w:r>
                  <w:r>
                    <w:rPr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0"/>
                      <w:szCs w:val="20"/>
                    </w:rPr>
                    <w:t>16</w:t>
                  </w:r>
                </w:p>
                <w:p>
                  <w:pPr>
                    <w:pStyle w:val="TableText"/>
                    <w:spacing w:before="24" w:line="233" w:lineRule="auto"/>
                    <w:ind w:left="250"/>
                    <w:rPr>
                      <w:sz w:val="20"/>
                      <w:szCs w:val="20"/>
                    </w:rPr>
                  </w:pPr>
                  <w:r>
                    <w:rPr>
                      <w:spacing w:val="-6"/>
                      <w:sz w:val="20"/>
                      <w:szCs w:val="20"/>
                    </w:rPr>
                    <w:t>日通过</w:t>
                  </w:r>
                </w:p>
                <w:p>
                  <w:pPr>
                    <w:pStyle w:val="TableText"/>
                    <w:spacing w:before="21" w:line="228" w:lineRule="auto"/>
                    <w:ind w:left="248"/>
                    <w:rPr>
                      <w:sz w:val="20"/>
                      <w:szCs w:val="20"/>
                    </w:rPr>
                  </w:pPr>
                  <w:r>
                    <w:rPr>
                      <w:spacing w:val="-5"/>
                      <w:sz w:val="20"/>
                      <w:szCs w:val="20"/>
                    </w:rPr>
                    <w:t>自主验</w:t>
                  </w:r>
                </w:p>
                <w:p>
                  <w:pPr>
                    <w:pStyle w:val="TableText"/>
                    <w:spacing w:before="24" w:line="228" w:lineRule="auto"/>
                    <w:ind w:left="43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收</w:t>
                  </w:r>
                </w:p>
              </w:tc>
              <w:tc>
                <w:tcPr>
                  <w:tcW w:w="587" w:type="dxa"/>
                  <w:textDirection w:val="tbRlV"/>
                  <w:vAlign w:val="top"/>
                </w:tcPr>
                <w:p>
                  <w:pPr>
                    <w:pStyle w:val="TableText"/>
                    <w:spacing w:before="185" w:line="216" w:lineRule="auto"/>
                    <w:ind w:left="57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正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常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生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产</w:t>
                  </w:r>
                </w:p>
              </w:tc>
            </w:tr>
          </w:tbl>
          <w:p>
            <w:pPr>
              <w:pStyle w:val="TableText"/>
              <w:spacing w:before="156" w:line="219" w:lineRule="auto"/>
              <w:ind w:left="10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</w:rPr>
              <w:t xml:space="preserve"> 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、项目概况</w:t>
            </w:r>
          </w:p>
          <w:p>
            <w:pPr>
              <w:pStyle w:val="TableText"/>
              <w:spacing w:before="182" w:line="359" w:lineRule="auto"/>
              <w:ind w:left="103" w:right="102" w:firstLine="507"/>
            </w:pPr>
            <w:r>
              <w:rPr>
                <w:spacing w:val="6"/>
              </w:rPr>
              <w:t>山东彬硕食品加工有限公司拟投资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560</w:t>
            </w:r>
            <w:r>
              <w:rPr>
                <w:rFonts w:ascii="Times New Roman" w:eastAsia="Times New Roman" w:hAnsi="Times New Roman" w:cs="Times New Roman"/>
                <w:spacing w:val="25"/>
                <w:w w:val="101"/>
              </w:rPr>
              <w:t xml:space="preserve"> </w:t>
            </w:r>
            <w:r>
              <w:rPr>
                <w:spacing w:val="6"/>
              </w:rPr>
              <w:t>万元在现有工程车间内建设</w:t>
            </w:r>
            <w:r>
              <w:rPr>
                <w:rFonts w:ascii="Times New Roman" w:eastAsia="Times New Roman" w:hAnsi="Times New Roman" w:cs="Times New Roman"/>
                <w:spacing w:val="6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41"/>
              </w:rPr>
              <w:t xml:space="preserve"> </w:t>
            </w:r>
            <w:r>
              <w:rPr>
                <w:spacing w:val="6"/>
              </w:rPr>
              <w:t>年扩产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4000</w:t>
            </w:r>
            <w:r>
              <w:rPr>
                <w:rFonts w:ascii="Times New Roman" w:eastAsia="Times New Roman" w:hAnsi="Times New Roman" w:cs="Times New Roman"/>
                <w:spacing w:val="21"/>
              </w:rPr>
              <w:t xml:space="preserve"> </w:t>
            </w:r>
            <w:r>
              <w:rPr>
                <w:spacing w:val="-1"/>
              </w:rPr>
              <w:t>吨糕点类食品项目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”</w:t>
            </w:r>
            <w:r>
              <w:rPr>
                <w:spacing w:val="-1"/>
              </w:rPr>
              <w:t>（以下简称“本项目</w:t>
            </w:r>
            <w:r>
              <w:rPr>
                <w:spacing w:val="-88"/>
              </w:rPr>
              <w:t xml:space="preserve"> </w:t>
            </w:r>
            <w:r>
              <w:rPr>
                <w:spacing w:val="-1"/>
              </w:rPr>
              <w:t>”</w:t>
            </w:r>
            <w:r>
              <w:rPr>
                <w:spacing w:val="-9"/>
              </w:rPr>
              <w:t>），</w:t>
            </w:r>
            <w:r>
              <w:rPr>
                <w:spacing w:val="-1"/>
              </w:rPr>
              <w:t>本项目厂界东侧、西侧均为空</w:t>
            </w:r>
            <w:r>
              <w:t xml:space="preserve"> </w:t>
            </w:r>
            <w:r>
              <w:rPr>
                <w:spacing w:val="-1"/>
              </w:rPr>
              <w:t>地，北侧为农田，南侧为其他公司厂房。（本项目地理位置见附图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1—</w:t>
            </w:r>
            <w:r>
              <w:rPr>
                <w:spacing w:val="-2"/>
              </w:rPr>
              <w:t>项目地理位</w:t>
            </w:r>
          </w:p>
          <w:p>
            <w:pPr>
              <w:pStyle w:val="TableText"/>
              <w:spacing w:before="1" w:line="220" w:lineRule="auto"/>
              <w:ind w:left="106"/>
            </w:pPr>
            <w:r>
              <w:rPr>
                <w:spacing w:val="-2"/>
              </w:rPr>
              <w:t>置图）。</w:t>
            </w:r>
          </w:p>
          <w:p>
            <w:pPr>
              <w:pStyle w:val="TableText"/>
              <w:spacing w:before="181" w:line="220" w:lineRule="auto"/>
              <w:ind w:left="592"/>
            </w:pPr>
            <w:r>
              <w:rPr>
                <w:spacing w:val="-2"/>
              </w:rPr>
              <w:t>项目建设性质：扩建。</w:t>
            </w:r>
          </w:p>
          <w:p>
            <w:pPr>
              <w:pStyle w:val="TableText"/>
              <w:spacing w:before="179" w:line="468" w:lineRule="exact"/>
              <w:jc w:val="right"/>
            </w:pPr>
            <w:r>
              <w:rPr>
                <w:spacing w:val="-6"/>
                <w:position w:val="17"/>
              </w:rPr>
              <w:t>项目占地面积：总占地面积约</w:t>
            </w:r>
            <w:r>
              <w:rPr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1920m</w:t>
            </w:r>
            <w:r>
              <w:rPr>
                <w:rFonts w:ascii="Times New Roman" w:eastAsia="Times New Roman" w:hAnsi="Times New Roman" w:cs="Times New Roman"/>
                <w:spacing w:val="-6"/>
                <w:position w:val="24"/>
                <w:sz w:val="15"/>
                <w:szCs w:val="15"/>
              </w:rPr>
              <w:t>2</w:t>
            </w:r>
            <w:r>
              <w:rPr>
                <w:spacing w:val="-6"/>
                <w:position w:val="17"/>
              </w:rPr>
              <w:t>，总建筑面积约</w:t>
            </w:r>
            <w:r>
              <w:rPr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1920m</w:t>
            </w:r>
            <w:r>
              <w:rPr>
                <w:rFonts w:ascii="Times New Roman" w:eastAsia="Times New Roman" w:hAnsi="Times New Roman" w:cs="Times New Roman"/>
                <w:spacing w:val="-6"/>
                <w:position w:val="24"/>
                <w:sz w:val="15"/>
                <w:szCs w:val="15"/>
              </w:rPr>
              <w:t>2</w:t>
            </w:r>
            <w:r>
              <w:rPr>
                <w:spacing w:val="-6"/>
                <w:position w:val="17"/>
              </w:rPr>
              <w:t>，依托现有工程，</w:t>
            </w:r>
          </w:p>
          <w:p>
            <w:pPr>
              <w:pStyle w:val="TableText"/>
              <w:spacing w:line="220" w:lineRule="auto"/>
              <w:ind w:left="112"/>
            </w:pPr>
            <w:r>
              <w:rPr>
                <w:spacing w:val="-2"/>
              </w:rPr>
              <w:t>不新增占地和建筑面积。</w:t>
            </w:r>
          </w:p>
          <w:p>
            <w:pPr>
              <w:pStyle w:val="TableText"/>
              <w:spacing w:before="181" w:line="359" w:lineRule="auto"/>
              <w:ind w:left="111" w:right="102" w:firstLine="480"/>
            </w:pPr>
            <w:r>
              <w:rPr>
                <w:spacing w:val="-2"/>
              </w:rPr>
              <w:t>项目建设内容：主要包括生产车间（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3"/>
                <w:w w:val="101"/>
              </w:rPr>
              <w:t xml:space="preserve"> </w:t>
            </w:r>
            <w:r>
              <w:rPr>
                <w:spacing w:val="-2"/>
              </w:rPr>
              <w:t>座，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1920m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 xml:space="preserve">2 </w:t>
            </w:r>
            <w:r>
              <w:rPr>
                <w:spacing w:val="-2"/>
              </w:rPr>
              <w:t>）、仓库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 </w:t>
            </w:r>
            <w:r>
              <w:rPr>
                <w:spacing w:val="-2"/>
              </w:rPr>
              <w:t>座（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300m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 xml:space="preserve">2 </w:t>
            </w:r>
            <w:r>
              <w:rPr>
                <w:spacing w:val="-2"/>
              </w:rPr>
              <w:t>）、</w:t>
            </w:r>
            <w:r>
              <w:t xml:space="preserve"> </w:t>
            </w:r>
            <w:r>
              <w:rPr>
                <w:spacing w:val="-2"/>
              </w:rPr>
              <w:t>办公室（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 </w:t>
            </w:r>
            <w:r>
              <w:rPr>
                <w:spacing w:val="-2"/>
              </w:rPr>
              <w:t>座，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80m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>2</w:t>
            </w:r>
            <w:r>
              <w:rPr>
                <w:spacing w:val="-2"/>
              </w:rPr>
              <w:t>）和辅助用房（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spacing w:val="-3"/>
              </w:rPr>
              <w:t>座，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260m</w:t>
            </w:r>
            <w:r>
              <w:rPr>
                <w:rFonts w:ascii="Times New Roman" w:eastAsia="Times New Roman" w:hAnsi="Times New Roman" w:cs="Times New Roman"/>
                <w:spacing w:val="-3"/>
                <w:position w:val="8"/>
                <w:sz w:val="15"/>
                <w:szCs w:val="15"/>
              </w:rPr>
              <w:t xml:space="preserve">2 </w:t>
            </w:r>
            <w:r>
              <w:rPr>
                <w:spacing w:val="-29"/>
              </w:rPr>
              <w:t>），</w:t>
            </w:r>
            <w:r>
              <w:rPr>
                <w:spacing w:val="-3"/>
              </w:rPr>
              <w:t>本次环评中生产车间依托现有</w:t>
            </w:r>
            <w:r>
              <w:t xml:space="preserve"> </w:t>
            </w:r>
            <w:r>
              <w:rPr>
                <w:spacing w:val="-2"/>
              </w:rPr>
              <w:t>工程，其余用房均为免费使用，不计入租赁面积。本项目生产</w:t>
            </w:r>
            <w:r>
              <w:rPr>
                <w:spacing w:val="-3"/>
              </w:rPr>
              <w:t>车间内主要新购置和</w:t>
            </w:r>
          </w:p>
          <w:p>
            <w:pPr>
              <w:pStyle w:val="TableText"/>
              <w:spacing w:before="1" w:line="218" w:lineRule="auto"/>
              <w:ind w:left="109"/>
            </w:pPr>
            <w:r>
              <w:rPr>
                <w:spacing w:val="-2"/>
              </w:rPr>
              <w:t>面机、包装机、成型机、压面机、排盘机、给馅机、烤炉、醒发箱</w:t>
            </w:r>
            <w:r>
              <w:rPr>
                <w:spacing w:val="-3"/>
              </w:rPr>
              <w:t>、开酥机等主要</w:t>
            </w:r>
          </w:p>
        </w:tc>
      </w:tr>
    </w:tbl>
    <w:p>
      <w:pPr>
        <w:pStyle w:val="BodyText"/>
      </w:pPr>
    </w:p>
    <w:p>
      <w:pPr>
        <w:sectPr>
          <w:headerReference w:type="default" r:id="rId38"/>
          <w:footerReference w:type="default" r:id="rId39"/>
          <w:pgSz w:w="11906" w:h="16839"/>
          <w:pgMar w:top="400" w:right="1322" w:bottom="950" w:left="1322" w:header="0" w:footer="749" w:gutter="0"/>
          <w:pgNumType w:start="17"/>
          <w:cols w:num="1" w:space="72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15"/>
        <w:tblW w:w="9246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46"/>
      </w:tblGrid>
      <w:tr>
        <w:tblPrEx>
          <w:tblW w:w="9246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02"/>
        </w:trPr>
        <w:tc>
          <w:tcPr>
            <w:tcW w:w="9246" w:type="dxa"/>
            <w:vAlign w:val="top"/>
          </w:tcPr>
          <w:p>
            <w:pPr>
              <w:pStyle w:val="TableText"/>
              <w:spacing w:before="41" w:line="466" w:lineRule="exact"/>
              <w:jc w:val="right"/>
            </w:pPr>
            <w:r>
              <w:pict>
                <v:rect id="_x0000_s1046" o:spid="_x0000_s1045" style="width:0.5pt;height:694.7pt;margin-top:0.95pt;margin-left:22.55pt;mso-height-relative:page;mso-position-horizontal-relative:page;mso-position-vertical-relative:page;mso-width-relative:page;position:absolute;z-index:251678720" coordsize="21600,21600" filled="t" fillcolor="black" stroked="f"/>
              </w:pict>
            </w:r>
            <w:r>
              <w:rPr>
                <w:spacing w:val="-5"/>
                <w:position w:val="17"/>
              </w:rPr>
              <w:t>设备共计</w:t>
            </w:r>
            <w:r>
              <w:rPr>
                <w:spacing w:val="-44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</w:rPr>
              <w:t>34</w:t>
            </w:r>
            <w:r>
              <w:rPr>
                <w:rFonts w:ascii="Times New Roman" w:eastAsia="Times New Roman" w:hAnsi="Times New Roman" w:cs="Times New Roman"/>
                <w:spacing w:val="29"/>
                <w:position w:val="17"/>
              </w:rPr>
              <w:t xml:space="preserve"> </w:t>
            </w:r>
            <w:r>
              <w:rPr>
                <w:spacing w:val="-5"/>
                <w:position w:val="17"/>
              </w:rPr>
              <w:t>台（套）。以面粉、糖、纯净水、大豆油、蛋糕油等为主要原辅材料，</w:t>
            </w:r>
          </w:p>
          <w:p>
            <w:pPr>
              <w:pStyle w:val="TableText"/>
              <w:spacing w:line="218" w:lineRule="auto"/>
              <w:ind w:left="564"/>
            </w:pPr>
            <w:r>
              <w:t>采用和面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>
              <w:t>基础醒发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>
              <w:t>分切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>
              <w:t>压制成型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>
              <w:t>最后醒发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>
              <w:t>烘烤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>
              <w:t>冷却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spacing w:val="-1"/>
              </w:rPr>
              <w:t>包装的工艺生产糕点。</w:t>
            </w:r>
          </w:p>
          <w:p>
            <w:pPr>
              <w:pStyle w:val="TableText"/>
              <w:spacing w:before="181" w:line="219" w:lineRule="auto"/>
              <w:ind w:left="56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</w:rP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、项目主要产品及产能</w:t>
            </w:r>
          </w:p>
          <w:p>
            <w:pPr>
              <w:pStyle w:val="TableText"/>
              <w:spacing w:before="182" w:line="219" w:lineRule="auto"/>
              <w:ind w:left="1046"/>
            </w:pPr>
            <w:r>
              <w:rPr>
                <w:spacing w:val="-1"/>
              </w:rPr>
              <w:t>本项目及扩建后全厂产品方案见下表。</w:t>
            </w:r>
          </w:p>
          <w:p>
            <w:pPr>
              <w:pStyle w:val="TableText"/>
              <w:spacing w:before="183" w:line="212" w:lineRule="auto"/>
              <w:ind w:left="2451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11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1"/>
              </w:rPr>
              <w:t xml:space="preserve">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本项目及扩建后全厂产品方案一览表</w:t>
            </w:r>
          </w:p>
          <w:tbl>
            <w:tblPr>
              <w:tblStyle w:val="TableNormal015"/>
              <w:tblW w:w="8560" w:type="dxa"/>
              <w:tblInd w:w="56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31"/>
              <w:gridCol w:w="473"/>
              <w:gridCol w:w="1502"/>
              <w:gridCol w:w="772"/>
              <w:gridCol w:w="1605"/>
              <w:gridCol w:w="1319"/>
              <w:gridCol w:w="1624"/>
              <w:gridCol w:w="834"/>
            </w:tblGrid>
            <w:tr>
              <w:tblPrEx>
                <w:tblW w:w="8560" w:type="dxa"/>
                <w:tblInd w:w="56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2"/>
              </w:trPr>
              <w:tc>
                <w:tcPr>
                  <w:tcW w:w="431" w:type="dxa"/>
                  <w:textDirection w:val="tbRlV"/>
                  <w:vAlign w:val="top"/>
                </w:tcPr>
                <w:p>
                  <w:pPr>
                    <w:pStyle w:val="TableText"/>
                    <w:spacing w:before="109" w:line="218" w:lineRule="auto"/>
                    <w:ind w:left="3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号</w:t>
                  </w:r>
                </w:p>
              </w:tc>
              <w:tc>
                <w:tcPr>
                  <w:tcW w:w="1975" w:type="dxa"/>
                  <w:gridSpan w:val="2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57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产品名称</w:t>
                  </w:r>
                </w:p>
              </w:tc>
              <w:tc>
                <w:tcPr>
                  <w:tcW w:w="772" w:type="dxa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18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单位</w:t>
                  </w:r>
                </w:p>
              </w:tc>
              <w:tc>
                <w:tcPr>
                  <w:tcW w:w="1605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17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现有工程产能</w:t>
                  </w:r>
                </w:p>
              </w:tc>
              <w:tc>
                <w:tcPr>
                  <w:tcW w:w="1319" w:type="dxa"/>
                  <w:vAlign w:val="top"/>
                </w:tcPr>
                <w:p>
                  <w:pPr>
                    <w:pStyle w:val="TableText"/>
                    <w:spacing w:before="170" w:line="227" w:lineRule="auto"/>
                    <w:ind w:left="14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本项目产能</w:t>
                  </w:r>
                </w:p>
              </w:tc>
              <w:tc>
                <w:tcPr>
                  <w:tcW w:w="1624" w:type="dxa"/>
                  <w:vAlign w:val="top"/>
                </w:tcPr>
                <w:p>
                  <w:pPr>
                    <w:pStyle w:val="TableText"/>
                    <w:spacing w:before="34" w:line="234" w:lineRule="auto"/>
                    <w:ind w:left="397" w:right="178" w:hanging="21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本项目建成后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全厂产能</w:t>
                  </w:r>
                </w:p>
              </w:tc>
              <w:tc>
                <w:tcPr>
                  <w:tcW w:w="834" w:type="dxa"/>
                  <w:vAlign w:val="top"/>
                </w:tcPr>
                <w:p>
                  <w:pPr>
                    <w:pStyle w:val="TableText"/>
                    <w:spacing w:before="34" w:line="273" w:lineRule="exact"/>
                    <w:ind w:left="21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position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变化</w:t>
                  </w:r>
                </w:p>
                <w:p>
                  <w:pPr>
                    <w:pStyle w:val="TableText"/>
                    <w:spacing w:line="216" w:lineRule="auto"/>
                    <w:ind w:left="21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情况</w:t>
                  </w:r>
                </w:p>
              </w:tc>
            </w:tr>
            <w:tr>
              <w:tblPrEx>
                <w:tblW w:w="8560" w:type="dxa"/>
                <w:tblInd w:w="56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0"/>
              </w:trPr>
              <w:tc>
                <w:tcPr>
                  <w:tcW w:w="431" w:type="dxa"/>
                  <w:vAlign w:val="top"/>
                </w:tcPr>
                <w:p>
                  <w:pPr>
                    <w:spacing w:before="132" w:line="195" w:lineRule="auto"/>
                    <w:ind w:left="1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73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31" w:line="216" w:lineRule="auto"/>
                    <w:ind w:left="3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糕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点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类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食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品</w:t>
                  </w:r>
                </w:p>
              </w:tc>
              <w:tc>
                <w:tcPr>
                  <w:tcW w:w="1502" w:type="dxa"/>
                  <w:vAlign w:val="top"/>
                </w:tcPr>
                <w:p>
                  <w:pPr>
                    <w:pStyle w:val="TableText"/>
                    <w:spacing w:before="93" w:line="228" w:lineRule="auto"/>
                    <w:ind w:left="23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起酥类面包</w:t>
                  </w:r>
                </w:p>
              </w:tc>
              <w:tc>
                <w:tcPr>
                  <w:tcW w:w="772" w:type="dxa"/>
                  <w:vAlign w:val="top"/>
                </w:tcPr>
                <w:p>
                  <w:pPr>
                    <w:spacing w:before="128" w:line="199" w:lineRule="auto"/>
                    <w:ind w:left="2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60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5" w:lineRule="auto"/>
                  </w:pPr>
                </w:p>
                <w:p>
                  <w:pPr>
                    <w:spacing w:line="276" w:lineRule="auto"/>
                  </w:pPr>
                </w:p>
                <w:p>
                  <w:pPr>
                    <w:spacing w:before="57" w:line="195" w:lineRule="auto"/>
                    <w:ind w:left="5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4000</w:t>
                  </w:r>
                </w:p>
              </w:tc>
              <w:tc>
                <w:tcPr>
                  <w:tcW w:w="1319" w:type="dxa"/>
                  <w:vAlign w:val="top"/>
                </w:tcPr>
                <w:p>
                  <w:pPr>
                    <w:spacing w:before="132" w:line="195" w:lineRule="auto"/>
                    <w:ind w:left="4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2000</w:t>
                  </w:r>
                </w:p>
              </w:tc>
              <w:tc>
                <w:tcPr>
                  <w:tcW w:w="162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5" w:lineRule="auto"/>
                  </w:pPr>
                </w:p>
                <w:p>
                  <w:pPr>
                    <w:spacing w:line="276" w:lineRule="auto"/>
                  </w:pPr>
                </w:p>
                <w:p>
                  <w:pPr>
                    <w:spacing w:before="57" w:line="195" w:lineRule="auto"/>
                    <w:ind w:left="6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8000</w:t>
                  </w:r>
                </w:p>
              </w:tc>
              <w:tc>
                <w:tcPr>
                  <w:tcW w:w="83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05" w:line="271" w:lineRule="exact"/>
                    <w:ind w:left="21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position w:val="4"/>
                      <w:sz w:val="20"/>
                      <w:szCs w:val="20"/>
                    </w:rPr>
                    <w:t>产品</w:t>
                  </w:r>
                </w:p>
                <w:p>
                  <w:pPr>
                    <w:pStyle w:val="TableText"/>
                    <w:spacing w:line="227" w:lineRule="auto"/>
                    <w:ind w:left="21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产能</w:t>
                  </w:r>
                </w:p>
                <w:p>
                  <w:pPr>
                    <w:pStyle w:val="TableText"/>
                    <w:spacing w:before="24" w:line="229" w:lineRule="auto"/>
                    <w:ind w:left="214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增加</w:t>
                  </w:r>
                </w:p>
              </w:tc>
            </w:tr>
            <w:tr>
              <w:tblPrEx>
                <w:tblW w:w="8560" w:type="dxa"/>
                <w:tblInd w:w="56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6"/>
              </w:trPr>
              <w:tc>
                <w:tcPr>
                  <w:tcW w:w="431" w:type="dxa"/>
                  <w:vAlign w:val="top"/>
                </w:tcPr>
                <w:p>
                  <w:pPr>
                    <w:spacing w:before="159" w:line="195" w:lineRule="auto"/>
                    <w:ind w:left="1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73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/>
              </w:tc>
              <w:tc>
                <w:tcPr>
                  <w:tcW w:w="1502" w:type="dxa"/>
                  <w:vAlign w:val="top"/>
                </w:tcPr>
                <w:p>
                  <w:pPr>
                    <w:pStyle w:val="TableText"/>
                    <w:spacing w:before="123" w:line="228" w:lineRule="auto"/>
                    <w:ind w:left="12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冷加工类面包</w:t>
                  </w:r>
                </w:p>
              </w:tc>
              <w:tc>
                <w:tcPr>
                  <w:tcW w:w="772" w:type="dxa"/>
                  <w:vAlign w:val="top"/>
                </w:tcPr>
                <w:p>
                  <w:pPr>
                    <w:spacing w:before="155" w:line="199" w:lineRule="auto"/>
                    <w:ind w:left="2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60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319" w:type="dxa"/>
                  <w:vAlign w:val="top"/>
                </w:tcPr>
                <w:p>
                  <w:pPr>
                    <w:spacing w:before="159" w:line="195" w:lineRule="auto"/>
                    <w:ind w:left="47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1000</w:t>
                  </w:r>
                </w:p>
              </w:tc>
              <w:tc>
                <w:tcPr>
                  <w:tcW w:w="162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83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</w:tr>
            <w:tr>
              <w:tblPrEx>
                <w:tblW w:w="8560" w:type="dxa"/>
                <w:tblInd w:w="56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2"/>
              </w:trPr>
              <w:tc>
                <w:tcPr>
                  <w:tcW w:w="431" w:type="dxa"/>
                  <w:vAlign w:val="top"/>
                </w:tcPr>
                <w:p>
                  <w:pPr>
                    <w:spacing w:before="180" w:line="195" w:lineRule="auto"/>
                    <w:ind w:left="16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73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/>
              </w:tc>
              <w:tc>
                <w:tcPr>
                  <w:tcW w:w="1502" w:type="dxa"/>
                  <w:vAlign w:val="top"/>
                </w:tcPr>
                <w:p>
                  <w:pPr>
                    <w:pStyle w:val="TableText"/>
                    <w:spacing w:before="144" w:line="228" w:lineRule="auto"/>
                    <w:ind w:left="12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热加工类面包</w:t>
                  </w:r>
                </w:p>
              </w:tc>
              <w:tc>
                <w:tcPr>
                  <w:tcW w:w="772" w:type="dxa"/>
                  <w:vAlign w:val="top"/>
                </w:tcPr>
                <w:p>
                  <w:pPr>
                    <w:spacing w:before="176" w:line="199" w:lineRule="auto"/>
                    <w:ind w:left="2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605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319" w:type="dxa"/>
                  <w:vAlign w:val="top"/>
                </w:tcPr>
                <w:p>
                  <w:pPr>
                    <w:spacing w:before="180" w:line="195" w:lineRule="auto"/>
                    <w:ind w:left="47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1000</w:t>
                  </w:r>
                </w:p>
              </w:tc>
              <w:tc>
                <w:tcPr>
                  <w:tcW w:w="1624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834" w:type="dxa"/>
                  <w:vMerge/>
                  <w:tcBorders>
                    <w:top w:val="nil"/>
                  </w:tcBorders>
                  <w:vAlign w:val="top"/>
                </w:tcPr>
                <w:p/>
              </w:tc>
            </w:tr>
          </w:tbl>
          <w:p>
            <w:pPr>
              <w:pStyle w:val="TableText"/>
              <w:spacing w:before="156" w:line="220" w:lineRule="auto"/>
              <w:ind w:left="56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</w:rPr>
              <w:t xml:space="preserve"> 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、项目组成</w:t>
            </w:r>
          </w:p>
          <w:p>
            <w:pPr>
              <w:pStyle w:val="TableText"/>
              <w:spacing w:before="182" w:line="465" w:lineRule="exact"/>
              <w:ind w:left="1046"/>
            </w:pPr>
            <w:r>
              <w:rPr>
                <w:spacing w:val="-2"/>
                <w:position w:val="17"/>
              </w:rPr>
              <w:t>本项目组成主要包括主体工程、辅助工程、公用工程</w:t>
            </w:r>
            <w:r>
              <w:rPr>
                <w:spacing w:val="-3"/>
                <w:position w:val="17"/>
              </w:rPr>
              <w:t>、储运工程、环保工程及</w:t>
            </w:r>
          </w:p>
          <w:p>
            <w:pPr>
              <w:pStyle w:val="TableText"/>
              <w:spacing w:before="1" w:line="218" w:lineRule="auto"/>
              <w:ind w:left="567"/>
            </w:pPr>
            <w:r>
              <w:rPr>
                <w:spacing w:val="-1"/>
              </w:rPr>
              <w:t>依托工程等，具体组成见下表。</w:t>
            </w:r>
          </w:p>
          <w:p>
            <w:pPr>
              <w:pStyle w:val="TableText"/>
              <w:spacing w:before="184" w:line="212" w:lineRule="auto"/>
              <w:ind w:left="3286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1"/>
              </w:rPr>
              <w:t xml:space="preserve"> 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项目组成情况一览表</w:t>
            </w:r>
          </w:p>
          <w:tbl>
            <w:tblPr>
              <w:tblStyle w:val="TableNormal015"/>
              <w:tblW w:w="8564" w:type="dxa"/>
              <w:tblInd w:w="55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32"/>
              <w:gridCol w:w="679"/>
              <w:gridCol w:w="2018"/>
              <w:gridCol w:w="2027"/>
              <w:gridCol w:w="2172"/>
              <w:gridCol w:w="936"/>
            </w:tblGrid>
            <w:tr>
              <w:tblPrEx>
                <w:tblW w:w="8564" w:type="dxa"/>
                <w:tblInd w:w="55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4"/>
              </w:trPr>
              <w:tc>
                <w:tcPr>
                  <w:tcW w:w="732" w:type="dxa"/>
                  <w:vAlign w:val="top"/>
                </w:tcPr>
                <w:p>
                  <w:pPr>
                    <w:pStyle w:val="TableText"/>
                    <w:spacing w:before="36" w:line="271" w:lineRule="exact"/>
                    <w:ind w:left="16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position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工程</w:t>
                  </w:r>
                </w:p>
                <w:p>
                  <w:pPr>
                    <w:pStyle w:val="TableText"/>
                    <w:spacing w:before="1" w:line="217" w:lineRule="auto"/>
                    <w:ind w:left="16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类别</w:t>
                  </w:r>
                </w:p>
              </w:tc>
              <w:tc>
                <w:tcPr>
                  <w:tcW w:w="679" w:type="dxa"/>
                  <w:vAlign w:val="top"/>
                </w:tcPr>
                <w:p>
                  <w:pPr>
                    <w:pStyle w:val="TableText"/>
                    <w:spacing w:before="37" w:line="234" w:lineRule="auto"/>
                    <w:ind w:left="134" w:right="12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名称</w:t>
                  </w:r>
                </w:p>
              </w:tc>
              <w:tc>
                <w:tcPr>
                  <w:tcW w:w="2018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172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现有工程建设内容</w:t>
                  </w:r>
                </w:p>
              </w:tc>
              <w:tc>
                <w:tcPr>
                  <w:tcW w:w="2027" w:type="dxa"/>
                  <w:vAlign w:val="top"/>
                </w:tcPr>
                <w:p>
                  <w:pPr>
                    <w:pStyle w:val="TableText"/>
                    <w:spacing w:before="170" w:line="227" w:lineRule="auto"/>
                    <w:ind w:left="282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本项目建设内容</w:t>
                  </w:r>
                </w:p>
              </w:tc>
              <w:tc>
                <w:tcPr>
                  <w:tcW w:w="2172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145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扩建后全厂工程内容</w:t>
                  </w:r>
                </w:p>
              </w:tc>
              <w:tc>
                <w:tcPr>
                  <w:tcW w:w="936" w:type="dxa"/>
                  <w:vAlign w:val="top"/>
                </w:tcPr>
                <w:p>
                  <w:pPr>
                    <w:pStyle w:val="TableText"/>
                    <w:spacing w:before="171" w:line="229" w:lineRule="auto"/>
                    <w:ind w:left="26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8564" w:type="dxa"/>
                <w:tblInd w:w="55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07"/>
              </w:trPr>
              <w:tc>
                <w:tcPr>
                  <w:tcW w:w="732" w:type="dxa"/>
                  <w:vAlign w:val="top"/>
                </w:tcPr>
                <w:p>
                  <w:pPr>
                    <w:spacing w:line="321" w:lineRule="auto"/>
                  </w:pPr>
                </w:p>
                <w:p>
                  <w:pPr>
                    <w:spacing w:line="321" w:lineRule="auto"/>
                  </w:pPr>
                </w:p>
                <w:p>
                  <w:pPr>
                    <w:pStyle w:val="TableText"/>
                    <w:spacing w:before="65" w:line="271" w:lineRule="exact"/>
                    <w:ind w:left="162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position w:val="4"/>
                      <w:sz w:val="20"/>
                      <w:szCs w:val="20"/>
                    </w:rPr>
                    <w:t>主体</w:t>
                  </w:r>
                </w:p>
                <w:p>
                  <w:pPr>
                    <w:pStyle w:val="TableText"/>
                    <w:spacing w:line="228" w:lineRule="auto"/>
                    <w:ind w:left="16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工程</w:t>
                  </w:r>
                </w:p>
              </w:tc>
              <w:tc>
                <w:tcPr>
                  <w:tcW w:w="679" w:type="dxa"/>
                  <w:vAlign w:val="top"/>
                </w:tcPr>
                <w:p>
                  <w:pPr>
                    <w:spacing w:line="321" w:lineRule="auto"/>
                  </w:pPr>
                </w:p>
                <w:p>
                  <w:pPr>
                    <w:spacing w:line="321" w:lineRule="auto"/>
                  </w:pPr>
                </w:p>
                <w:p>
                  <w:pPr>
                    <w:pStyle w:val="TableText"/>
                    <w:spacing w:before="65" w:line="239" w:lineRule="auto"/>
                    <w:ind w:left="136" w:right="12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生产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车间</w:t>
                  </w:r>
                </w:p>
              </w:tc>
              <w:tc>
                <w:tcPr>
                  <w:tcW w:w="2018" w:type="dxa"/>
                  <w:vAlign w:val="top"/>
                </w:tcPr>
                <w:p>
                  <w:pPr>
                    <w:pStyle w:val="TableText"/>
                    <w:spacing w:before="32" w:line="228" w:lineRule="auto"/>
                    <w:ind w:left="32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1 </w:t>
                  </w:r>
                  <w:r>
                    <w:rPr>
                      <w:spacing w:val="5"/>
                      <w:sz w:val="20"/>
                      <w:szCs w:val="20"/>
                    </w:rPr>
                    <w:t>座，建筑面积</w:t>
                  </w:r>
                </w:p>
                <w:p>
                  <w:pPr>
                    <w:pStyle w:val="TableText"/>
                    <w:spacing w:before="24" w:line="228" w:lineRule="auto"/>
                    <w:ind w:left="17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1920m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6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，主要购置</w:t>
                  </w:r>
                </w:p>
                <w:p>
                  <w:pPr>
                    <w:pStyle w:val="TableText"/>
                    <w:spacing w:before="23" w:line="227" w:lineRule="auto"/>
                    <w:ind w:left="113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和面机、包装机、成</w:t>
                  </w:r>
                </w:p>
                <w:p>
                  <w:pPr>
                    <w:pStyle w:val="TableText"/>
                    <w:spacing w:before="27" w:line="227" w:lineRule="auto"/>
                    <w:ind w:left="119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型机、压面机、排盘</w:t>
                  </w:r>
                </w:p>
                <w:p>
                  <w:pPr>
                    <w:pStyle w:val="TableText"/>
                    <w:spacing w:before="25" w:line="227" w:lineRule="auto"/>
                    <w:ind w:left="11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机、给馅机、烤炉、</w:t>
                  </w:r>
                </w:p>
                <w:p>
                  <w:pPr>
                    <w:pStyle w:val="TableText"/>
                    <w:spacing w:before="27" w:line="228" w:lineRule="auto"/>
                    <w:ind w:left="12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醒发箱等共计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26</w:t>
                  </w:r>
                  <w:r>
                    <w:rPr>
                      <w:rFonts w:ascii="Times New Roman" w:eastAsia="Times New Roman" w:hAnsi="Times New Roman" w:cs="Times New Roman"/>
                      <w:spacing w:val="2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台</w:t>
                  </w:r>
                </w:p>
                <w:p>
                  <w:pPr>
                    <w:pStyle w:val="TableText"/>
                    <w:spacing w:before="27" w:line="213" w:lineRule="auto"/>
                    <w:ind w:left="603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（套）。</w:t>
                  </w:r>
                </w:p>
              </w:tc>
              <w:tc>
                <w:tcPr>
                  <w:tcW w:w="2027" w:type="dxa"/>
                  <w:vAlign w:val="top"/>
                </w:tcPr>
                <w:p>
                  <w:pPr>
                    <w:pStyle w:val="TableText"/>
                    <w:spacing w:before="31" w:line="227" w:lineRule="auto"/>
                    <w:ind w:left="18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本项目依托现有车</w:t>
                  </w:r>
                </w:p>
                <w:p>
                  <w:pPr>
                    <w:pStyle w:val="TableText"/>
                    <w:spacing w:before="25" w:line="228" w:lineRule="auto"/>
                    <w:ind w:left="129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间，新购置购置和面</w:t>
                  </w:r>
                </w:p>
                <w:p>
                  <w:pPr>
                    <w:pStyle w:val="TableText"/>
                    <w:spacing w:before="23" w:line="227" w:lineRule="auto"/>
                    <w:ind w:right="10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pacing w:val="-11"/>
                      <w:sz w:val="20"/>
                      <w:szCs w:val="20"/>
                    </w:rPr>
                    <w:t>机、包装机、成型机、</w:t>
                  </w:r>
                </w:p>
                <w:p>
                  <w:pPr>
                    <w:pStyle w:val="TableText"/>
                    <w:spacing w:before="28" w:line="227" w:lineRule="auto"/>
                    <w:ind w:left="11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压面机、排盘机、给</w:t>
                  </w:r>
                </w:p>
                <w:p>
                  <w:pPr>
                    <w:pStyle w:val="TableText"/>
                    <w:spacing w:before="25" w:line="227" w:lineRule="auto"/>
                    <w:ind w:right="10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pacing w:val="-11"/>
                      <w:sz w:val="20"/>
                      <w:szCs w:val="20"/>
                    </w:rPr>
                    <w:t>馅机、烤炉、醒发箱、</w:t>
                  </w:r>
                </w:p>
                <w:p>
                  <w:pPr>
                    <w:pStyle w:val="TableText"/>
                    <w:spacing w:before="28" w:line="227" w:lineRule="auto"/>
                    <w:ind w:left="12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开酥机等共计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34</w:t>
                  </w:r>
                  <w:r>
                    <w:rPr>
                      <w:rFonts w:ascii="Times New Roman" w:eastAsia="Times New Roman" w:hAnsi="Times New Roman" w:cs="Times New Roman"/>
                      <w:spacing w:val="28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台</w:t>
                  </w:r>
                </w:p>
                <w:p>
                  <w:pPr>
                    <w:pStyle w:val="TableText"/>
                    <w:spacing w:before="27" w:line="213" w:lineRule="auto"/>
                    <w:ind w:left="610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（套）。</w:t>
                  </w:r>
                </w:p>
              </w:tc>
              <w:tc>
                <w:tcPr>
                  <w:tcW w:w="2172" w:type="dxa"/>
                  <w:vAlign w:val="top"/>
                </w:tcPr>
                <w:p>
                  <w:pPr>
                    <w:pStyle w:val="TableText"/>
                    <w:spacing w:before="32" w:line="228" w:lineRule="auto"/>
                    <w:ind w:left="39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座，建筑面积</w:t>
                  </w:r>
                </w:p>
                <w:p>
                  <w:pPr>
                    <w:pStyle w:val="TableText"/>
                    <w:spacing w:before="21" w:line="247" w:lineRule="auto"/>
                    <w:ind w:left="113" w:right="33" w:firstLine="4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1920m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position w:val="6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，主要购置和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2"/>
                      <w:sz w:val="20"/>
                      <w:szCs w:val="20"/>
                    </w:rPr>
                    <w:t>面机、包装机、成型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"/>
                      <w:sz w:val="20"/>
                      <w:szCs w:val="20"/>
                    </w:rPr>
                    <w:t>机、压面机、排盘机、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给馅机、烤炉、醒发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7"/>
                      <w:sz w:val="20"/>
                      <w:szCs w:val="20"/>
                    </w:rPr>
                    <w:t>箱、开酥机等共计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60</w:t>
                  </w:r>
                </w:p>
                <w:p>
                  <w:pPr>
                    <w:pStyle w:val="TableText"/>
                    <w:spacing w:before="27" w:line="213" w:lineRule="auto"/>
                    <w:ind w:left="58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台（套）。</w:t>
                  </w:r>
                </w:p>
              </w:tc>
              <w:tc>
                <w:tcPr>
                  <w:tcW w:w="936" w:type="dxa"/>
                  <w:vAlign w:val="top"/>
                </w:tcPr>
                <w:p>
                  <w:pPr>
                    <w:spacing w:line="321" w:lineRule="auto"/>
                  </w:pPr>
                </w:p>
                <w:p>
                  <w:pPr>
                    <w:spacing w:line="322" w:lineRule="auto"/>
                  </w:pPr>
                </w:p>
                <w:p>
                  <w:pPr>
                    <w:pStyle w:val="TableText"/>
                    <w:spacing w:before="65" w:line="239" w:lineRule="auto"/>
                    <w:ind w:left="369" w:right="152" w:hanging="21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依托现</w:t>
                  </w:r>
                  <w:r>
                    <w:rPr>
                      <w:sz w:val="20"/>
                      <w:szCs w:val="20"/>
                    </w:rPr>
                    <w:t xml:space="preserve"> 有</w:t>
                  </w:r>
                </w:p>
              </w:tc>
            </w:tr>
            <w:tr>
              <w:tblPrEx>
                <w:tblW w:w="8564" w:type="dxa"/>
                <w:tblInd w:w="55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93"/>
              </w:trPr>
              <w:tc>
                <w:tcPr>
                  <w:tcW w:w="732" w:type="dxa"/>
                  <w:vAlign w:val="top"/>
                </w:tcPr>
                <w:p>
                  <w:pPr>
                    <w:spacing w:line="242" w:lineRule="auto"/>
                  </w:pPr>
                </w:p>
                <w:p>
                  <w:pPr>
                    <w:pStyle w:val="TableText"/>
                    <w:spacing w:before="65" w:line="271" w:lineRule="exact"/>
                    <w:ind w:left="162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position w:val="4"/>
                      <w:sz w:val="20"/>
                      <w:szCs w:val="20"/>
                    </w:rPr>
                    <w:t>辅助</w:t>
                  </w:r>
                </w:p>
                <w:p>
                  <w:pPr>
                    <w:pStyle w:val="TableText"/>
                    <w:spacing w:line="228" w:lineRule="auto"/>
                    <w:ind w:left="16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工程</w:t>
                  </w:r>
                </w:p>
              </w:tc>
              <w:tc>
                <w:tcPr>
                  <w:tcW w:w="679" w:type="dxa"/>
                  <w:vAlign w:val="top"/>
                </w:tcPr>
                <w:p>
                  <w:pPr>
                    <w:spacing w:line="242" w:lineRule="auto"/>
                  </w:pPr>
                </w:p>
                <w:p>
                  <w:pPr>
                    <w:pStyle w:val="TableText"/>
                    <w:spacing w:before="65" w:line="243" w:lineRule="auto"/>
                    <w:ind w:left="240" w:right="129" w:hanging="102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办公</w:t>
                  </w:r>
                  <w:r>
                    <w:rPr>
                      <w:sz w:val="20"/>
                      <w:szCs w:val="20"/>
                    </w:rPr>
                    <w:t xml:space="preserve"> 室</w:t>
                  </w:r>
                </w:p>
              </w:tc>
              <w:tc>
                <w:tcPr>
                  <w:tcW w:w="2018" w:type="dxa"/>
                  <w:vAlign w:val="top"/>
                </w:tcPr>
                <w:p>
                  <w:pPr>
                    <w:pStyle w:val="TableText"/>
                    <w:spacing w:before="171" w:line="243" w:lineRule="auto"/>
                    <w:ind w:left="117" w:right="105" w:firstLine="1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9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-9"/>
                      <w:sz w:val="20"/>
                      <w:szCs w:val="20"/>
                    </w:rPr>
                    <w:t>间 ，</w:t>
                  </w:r>
                  <w:r>
                    <w:rPr>
                      <w:spacing w:val="-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建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筑</w:t>
                  </w:r>
                  <w:r>
                    <w:rPr>
                      <w:spacing w:val="-2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面</w:t>
                  </w:r>
                  <w:r>
                    <w:rPr>
                      <w:spacing w:val="-2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积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80m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position w:val="6"/>
                      <w:sz w:val="13"/>
                      <w:szCs w:val="13"/>
                    </w:rPr>
                    <w:t xml:space="preserve">2 </w:t>
                  </w:r>
                  <w:r>
                    <w:rPr>
                      <w:spacing w:val="12"/>
                      <w:sz w:val="20"/>
                      <w:szCs w:val="20"/>
                    </w:rPr>
                    <w:t>，位于车间内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东南侧。</w:t>
                  </w:r>
                </w:p>
              </w:tc>
              <w:tc>
                <w:tcPr>
                  <w:tcW w:w="2027" w:type="dxa"/>
                  <w:vAlign w:val="top"/>
                </w:tcPr>
                <w:p>
                  <w:pPr>
                    <w:spacing w:line="415" w:lineRule="auto"/>
                  </w:pPr>
                </w:p>
                <w:p>
                  <w:pPr>
                    <w:spacing w:before="57" w:line="199" w:lineRule="auto"/>
                    <w:ind w:left="9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2172" w:type="dxa"/>
                  <w:vAlign w:val="top"/>
                </w:tcPr>
                <w:p>
                  <w:pPr>
                    <w:spacing w:line="242" w:lineRule="auto"/>
                  </w:pPr>
                </w:p>
                <w:p>
                  <w:pPr>
                    <w:pStyle w:val="TableText"/>
                    <w:spacing w:before="65" w:line="239" w:lineRule="auto"/>
                    <w:ind w:left="114" w:right="49" w:firstLine="16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30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7"/>
                      <w:sz w:val="20"/>
                      <w:szCs w:val="20"/>
                    </w:rPr>
                    <w:t>间，建筑面积</w:t>
                  </w:r>
                  <w:r>
                    <w:rPr>
                      <w:spacing w:val="-3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0"/>
                      <w:szCs w:val="20"/>
                    </w:rPr>
                    <w:t>80m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-7"/>
                      <w:sz w:val="20"/>
                      <w:szCs w:val="20"/>
                    </w:rPr>
                    <w:t>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位于车间内东南侧。</w:t>
                  </w:r>
                </w:p>
              </w:tc>
              <w:tc>
                <w:tcPr>
                  <w:tcW w:w="936" w:type="dxa"/>
                  <w:vAlign w:val="top"/>
                </w:tcPr>
                <w:p>
                  <w:pPr>
                    <w:pStyle w:val="TableText"/>
                    <w:spacing w:before="34" w:line="242" w:lineRule="auto"/>
                    <w:ind w:left="157" w:right="152" w:firstLine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依托现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有，不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计入租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赁面积</w:t>
                  </w:r>
                </w:p>
              </w:tc>
            </w:tr>
            <w:tr>
              <w:tblPrEx>
                <w:tblW w:w="8564" w:type="dxa"/>
                <w:tblInd w:w="55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63"/>
              </w:trPr>
              <w:tc>
                <w:tcPr>
                  <w:tcW w:w="73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7" w:lineRule="auto"/>
                  </w:pPr>
                </w:p>
                <w:p>
                  <w:pPr>
                    <w:spacing w:line="267" w:lineRule="auto"/>
                  </w:pPr>
                </w:p>
                <w:p>
                  <w:pPr>
                    <w:spacing w:line="267" w:lineRule="auto"/>
                  </w:pPr>
                </w:p>
                <w:p>
                  <w:pPr>
                    <w:spacing w:line="267" w:lineRule="auto"/>
                  </w:pPr>
                </w:p>
                <w:p>
                  <w:pPr>
                    <w:spacing w:line="268" w:lineRule="auto"/>
                  </w:pPr>
                </w:p>
                <w:p>
                  <w:pPr>
                    <w:spacing w:line="268" w:lineRule="auto"/>
                  </w:pPr>
                </w:p>
                <w:p>
                  <w:pPr>
                    <w:spacing w:line="268" w:lineRule="auto"/>
                  </w:pPr>
                </w:p>
                <w:p>
                  <w:pPr>
                    <w:pStyle w:val="TableText"/>
                    <w:spacing w:before="65" w:line="271" w:lineRule="exact"/>
                    <w:ind w:left="167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position w:val="4"/>
                      <w:sz w:val="20"/>
                      <w:szCs w:val="20"/>
                    </w:rPr>
                    <w:t>公用</w:t>
                  </w:r>
                </w:p>
                <w:p>
                  <w:pPr>
                    <w:pStyle w:val="TableText"/>
                    <w:spacing w:line="228" w:lineRule="auto"/>
                    <w:ind w:left="16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工程</w:t>
                  </w:r>
                </w:p>
              </w:tc>
              <w:tc>
                <w:tcPr>
                  <w:tcW w:w="679" w:type="dxa"/>
                  <w:vAlign w:val="top"/>
                </w:tcPr>
                <w:p>
                  <w:pPr>
                    <w:spacing w:line="256" w:lineRule="auto"/>
                  </w:pPr>
                </w:p>
                <w:p>
                  <w:pPr>
                    <w:spacing w:line="257" w:lineRule="auto"/>
                  </w:pPr>
                </w:p>
                <w:p>
                  <w:pPr>
                    <w:pStyle w:val="TableText"/>
                    <w:spacing w:before="65" w:line="227" w:lineRule="auto"/>
                    <w:ind w:left="134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供水</w:t>
                  </w:r>
                </w:p>
              </w:tc>
              <w:tc>
                <w:tcPr>
                  <w:tcW w:w="2018" w:type="dxa"/>
                  <w:vAlign w:val="top"/>
                </w:tcPr>
                <w:p>
                  <w:pPr>
                    <w:pStyle w:val="TableText"/>
                    <w:spacing w:before="36" w:line="243" w:lineRule="auto"/>
                    <w:ind w:left="114" w:right="105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-6"/>
                      <w:sz w:val="20"/>
                      <w:szCs w:val="20"/>
                    </w:rPr>
                    <w:t>项 目</w:t>
                  </w:r>
                  <w:r>
                    <w:rPr>
                      <w:spacing w:val="-2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总</w:t>
                  </w:r>
                  <w:r>
                    <w:rPr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用</w:t>
                  </w:r>
                  <w:r>
                    <w:rPr>
                      <w:spacing w:val="-3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水</w:t>
                  </w:r>
                  <w:r>
                    <w:rPr>
                      <w:spacing w:val="-3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量</w:t>
                  </w:r>
                  <w:r>
                    <w:rPr>
                      <w:spacing w:val="-3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545m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/a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，其中生产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用水量为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410m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/a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生</w:t>
                  </w:r>
                  <w:r>
                    <w:rPr>
                      <w:spacing w:val="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活</w:t>
                  </w:r>
                  <w:r>
                    <w:rPr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用</w:t>
                  </w:r>
                  <w:r>
                    <w:rPr>
                      <w:spacing w:val="2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水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量</w:t>
                  </w:r>
                  <w:r>
                    <w:rPr>
                      <w:spacing w:val="2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135m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/a</w:t>
                  </w:r>
                  <w:r>
                    <w:rPr>
                      <w:spacing w:val="2"/>
                      <w:sz w:val="20"/>
                      <w:szCs w:val="20"/>
                    </w:rPr>
                    <w:t>。</w:t>
                  </w:r>
                </w:p>
              </w:tc>
              <w:tc>
                <w:tcPr>
                  <w:tcW w:w="2027" w:type="dxa"/>
                  <w:vAlign w:val="top"/>
                </w:tcPr>
                <w:p>
                  <w:pPr>
                    <w:pStyle w:val="TableText"/>
                    <w:spacing w:before="36" w:line="243" w:lineRule="auto"/>
                    <w:ind w:left="113" w:right="104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25"/>
                      <w:sz w:val="20"/>
                      <w:szCs w:val="20"/>
                    </w:rPr>
                    <w:t>本项目新增总用水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4"/>
                      <w:sz w:val="20"/>
                      <w:szCs w:val="20"/>
                    </w:rPr>
                    <w:t>量为</w:t>
                  </w:r>
                  <w:r>
                    <w:rPr>
                      <w:spacing w:val="-1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1075m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/a</w:t>
                  </w:r>
                  <w:r>
                    <w:rPr>
                      <w:spacing w:val="-4"/>
                      <w:sz w:val="20"/>
                      <w:szCs w:val="20"/>
                    </w:rPr>
                    <w:t>，其中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生</w:t>
                  </w:r>
                  <w:r>
                    <w:rPr>
                      <w:spacing w:val="2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产</w:t>
                  </w:r>
                  <w:r>
                    <w:rPr>
                      <w:spacing w:val="2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用</w:t>
                  </w:r>
                  <w:r>
                    <w:rPr>
                      <w:spacing w:val="2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水</w:t>
                  </w:r>
                  <w:r>
                    <w:rPr>
                      <w:spacing w:val="2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量</w:t>
                  </w:r>
                  <w:r>
                    <w:rPr>
                      <w:spacing w:val="2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1000m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/a</w:t>
                  </w:r>
                  <w:r>
                    <w:rPr>
                      <w:spacing w:val="2"/>
                      <w:sz w:val="20"/>
                      <w:szCs w:val="20"/>
                    </w:rPr>
                    <w:t>，生活用水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量为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75m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/a</w:t>
                  </w:r>
                  <w:r>
                    <w:rPr>
                      <w:spacing w:val="3"/>
                      <w:sz w:val="20"/>
                      <w:szCs w:val="20"/>
                    </w:rPr>
                    <w:t>。</w:t>
                  </w:r>
                </w:p>
              </w:tc>
              <w:tc>
                <w:tcPr>
                  <w:tcW w:w="2172" w:type="dxa"/>
                  <w:vAlign w:val="top"/>
                </w:tcPr>
                <w:p>
                  <w:pPr>
                    <w:pStyle w:val="TableText"/>
                    <w:spacing w:before="36" w:line="243" w:lineRule="auto"/>
                    <w:ind w:left="110" w:right="104" w:firstLine="3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全 厂 总</w:t>
                  </w:r>
                  <w:r>
                    <w:rPr>
                      <w:spacing w:val="-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用 水</w:t>
                  </w:r>
                  <w:r>
                    <w:rPr>
                      <w:spacing w:val="-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量</w:t>
                  </w:r>
                  <w:r>
                    <w:rPr>
                      <w:spacing w:val="-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1620m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/a 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，其中生产 </w:t>
                  </w:r>
                  <w:r>
                    <w:rPr>
                      <w:spacing w:val="4"/>
                      <w:sz w:val="20"/>
                      <w:szCs w:val="20"/>
                    </w:rPr>
                    <w:t>用水量为</w:t>
                  </w:r>
                  <w:r>
                    <w:rPr>
                      <w:spacing w:val="-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1410m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/a</w:t>
                  </w:r>
                  <w:r>
                    <w:rPr>
                      <w:rFonts w:ascii="Times New Roman" w:eastAsia="Times New Roman" w:hAnsi="Times New Roman" w:cs="Times New Roman"/>
                      <w:spacing w:val="-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生</w:t>
                  </w:r>
                  <w:r>
                    <w:rPr>
                      <w:spacing w:val="5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活</w:t>
                  </w:r>
                  <w:r>
                    <w:rPr>
                      <w:spacing w:val="4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用</w:t>
                  </w:r>
                  <w:r>
                    <w:rPr>
                      <w:spacing w:val="5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水</w:t>
                  </w:r>
                  <w:r>
                    <w:rPr>
                      <w:spacing w:val="4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量</w:t>
                  </w:r>
                  <w:r>
                    <w:rPr>
                      <w:spacing w:val="5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210m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/a</w:t>
                  </w:r>
                  <w:r>
                    <w:rPr>
                      <w:spacing w:val="3"/>
                      <w:sz w:val="20"/>
                      <w:szCs w:val="20"/>
                    </w:rPr>
                    <w:t>。</w:t>
                  </w:r>
                </w:p>
              </w:tc>
              <w:tc>
                <w:tcPr>
                  <w:tcW w:w="936" w:type="dxa"/>
                  <w:vAlign w:val="top"/>
                </w:tcPr>
                <w:p>
                  <w:pPr>
                    <w:pStyle w:val="TableText"/>
                    <w:spacing w:before="173" w:line="245" w:lineRule="auto"/>
                    <w:ind w:left="116" w:right="106" w:firstLine="25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26"/>
                      <w:sz w:val="20"/>
                      <w:szCs w:val="20"/>
                    </w:rPr>
                    <w:t>由武城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4"/>
                      <w:sz w:val="20"/>
                      <w:szCs w:val="20"/>
                    </w:rPr>
                    <w:t>县供水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5"/>
                      <w:sz w:val="20"/>
                      <w:szCs w:val="20"/>
                    </w:rPr>
                    <w:t>系统提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供</w:t>
                  </w:r>
                </w:p>
              </w:tc>
            </w:tr>
            <w:tr>
              <w:tblPrEx>
                <w:tblW w:w="8564" w:type="dxa"/>
                <w:tblInd w:w="55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991"/>
              </w:trPr>
              <w:tc>
                <w:tcPr>
                  <w:tcW w:w="732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679" w:type="dxa"/>
                  <w:vAlign w:val="top"/>
                </w:tcPr>
                <w:p>
                  <w:pPr>
                    <w:spacing w:line="265" w:lineRule="auto"/>
                  </w:pPr>
                </w:p>
                <w:p>
                  <w:pPr>
                    <w:spacing w:line="265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34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排水</w:t>
                  </w:r>
                </w:p>
              </w:tc>
              <w:tc>
                <w:tcPr>
                  <w:tcW w:w="2018" w:type="dxa"/>
                  <w:vAlign w:val="top"/>
                </w:tcPr>
                <w:p>
                  <w:pPr>
                    <w:spacing w:line="264" w:lineRule="auto"/>
                  </w:pPr>
                </w:p>
                <w:p>
                  <w:pPr>
                    <w:spacing w:line="264" w:lineRule="auto"/>
                  </w:pPr>
                </w:p>
                <w:p>
                  <w:pPr>
                    <w:spacing w:line="264" w:lineRule="auto"/>
                  </w:pPr>
                </w:p>
                <w:p>
                  <w:pPr>
                    <w:spacing w:line="264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7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项目生产上无废水</w:t>
                  </w:r>
                </w:p>
                <w:p>
                  <w:pPr>
                    <w:pStyle w:val="TableText"/>
                    <w:spacing w:before="26" w:line="228" w:lineRule="auto"/>
                    <w:ind w:left="113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产排，生活污水排放</w:t>
                  </w:r>
                </w:p>
                <w:p>
                  <w:pPr>
                    <w:pStyle w:val="TableText"/>
                    <w:spacing w:before="24" w:line="229" w:lineRule="auto"/>
                    <w:ind w:left="4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量为</w:t>
                  </w:r>
                  <w:r>
                    <w:rPr>
                      <w:spacing w:val="-1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108m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/a</w:t>
                  </w:r>
                </w:p>
              </w:tc>
              <w:tc>
                <w:tcPr>
                  <w:tcW w:w="2027" w:type="dxa"/>
                  <w:vAlign w:val="top"/>
                </w:tcPr>
                <w:p>
                  <w:pPr>
                    <w:pStyle w:val="TableText"/>
                    <w:spacing w:before="41" w:line="227" w:lineRule="auto"/>
                    <w:ind w:left="11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本项目春、夏、秋季</w:t>
                  </w:r>
                </w:p>
                <w:p>
                  <w:pPr>
                    <w:pStyle w:val="TableText"/>
                    <w:spacing w:before="24" w:line="228" w:lineRule="auto"/>
                    <w:ind w:left="18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新增废水总产生量</w:t>
                  </w:r>
                </w:p>
                <w:p>
                  <w:pPr>
                    <w:pStyle w:val="TableText"/>
                    <w:spacing w:before="27" w:line="228" w:lineRule="auto"/>
                    <w:ind w:left="123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为</w:t>
                  </w:r>
                  <w:r>
                    <w:rPr>
                      <w:spacing w:val="-2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120m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/a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，其中生</w:t>
                  </w:r>
                </w:p>
                <w:p>
                  <w:pPr>
                    <w:pStyle w:val="TableText"/>
                    <w:spacing w:before="23" w:line="228" w:lineRule="auto"/>
                    <w:ind w:left="28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产废水产生量为</w:t>
                  </w:r>
                </w:p>
                <w:p>
                  <w:pPr>
                    <w:pStyle w:val="TableText"/>
                    <w:spacing w:before="26" w:line="228" w:lineRule="auto"/>
                    <w:ind w:left="114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60m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/a</w:t>
                  </w:r>
                  <w:r>
                    <w:rPr>
                      <w:spacing w:val="3"/>
                      <w:sz w:val="20"/>
                      <w:szCs w:val="20"/>
                    </w:rPr>
                    <w:t>；生活污水产</w:t>
                  </w:r>
                </w:p>
                <w:p>
                  <w:pPr>
                    <w:pStyle w:val="TableText"/>
                    <w:spacing w:before="24" w:line="228" w:lineRule="auto"/>
                    <w:ind w:left="115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生量为</w:t>
                  </w:r>
                  <w:r>
                    <w:rPr>
                      <w:spacing w:val="-3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60m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/a</w:t>
                  </w:r>
                  <w:r>
                    <w:rPr>
                      <w:spacing w:val="-3"/>
                      <w:sz w:val="20"/>
                      <w:szCs w:val="20"/>
                    </w:rPr>
                    <w:t>。冬季</w:t>
                  </w:r>
                </w:p>
                <w:p>
                  <w:pPr>
                    <w:pStyle w:val="TableText"/>
                    <w:spacing w:before="27" w:line="228" w:lineRule="auto"/>
                    <w:ind w:left="18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新增废水总产生量</w:t>
                  </w:r>
                </w:p>
                <w:p>
                  <w:pPr>
                    <w:pStyle w:val="TableText"/>
                    <w:spacing w:before="25" w:line="228" w:lineRule="auto"/>
                    <w:ind w:left="12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为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250m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/a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，其中生</w:t>
                  </w:r>
                </w:p>
                <w:p>
                  <w:pPr>
                    <w:pStyle w:val="TableText"/>
                    <w:spacing w:before="26" w:line="228" w:lineRule="auto"/>
                    <w:ind w:left="28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产废水产生量为</w:t>
                  </w:r>
                </w:p>
                <w:p>
                  <w:pPr>
                    <w:pStyle w:val="TableText"/>
                    <w:spacing w:before="24" w:line="228" w:lineRule="auto"/>
                    <w:ind w:left="16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190m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/a</w:t>
                  </w:r>
                  <w:r>
                    <w:rPr>
                      <w:spacing w:val="4"/>
                      <w:sz w:val="20"/>
                      <w:szCs w:val="20"/>
                    </w:rPr>
                    <w:t>；生活污水</w:t>
                  </w:r>
                </w:p>
                <w:p>
                  <w:pPr>
                    <w:pStyle w:val="TableText"/>
                    <w:spacing w:before="27" w:line="199" w:lineRule="auto"/>
                    <w:ind w:left="2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产生量为</w:t>
                  </w:r>
                  <w:r>
                    <w:rPr>
                      <w:spacing w:val="-3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60m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/a</w:t>
                  </w:r>
                </w:p>
              </w:tc>
              <w:tc>
                <w:tcPr>
                  <w:tcW w:w="2172" w:type="dxa"/>
                  <w:vAlign w:val="top"/>
                </w:tcPr>
                <w:p>
                  <w:pPr>
                    <w:pStyle w:val="TableText"/>
                    <w:spacing w:before="55" w:line="227" w:lineRule="auto"/>
                    <w:ind w:left="14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本项目春、夏、秋季</w:t>
                  </w:r>
                </w:p>
                <w:p>
                  <w:pPr>
                    <w:pStyle w:val="TableText"/>
                    <w:spacing w:before="27" w:line="228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废水总产生量为</w:t>
                  </w:r>
                </w:p>
                <w:p>
                  <w:pPr>
                    <w:pStyle w:val="TableText"/>
                    <w:spacing w:before="24"/>
                    <w:ind w:left="142" w:right="104" w:hanging="32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228m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/a</w:t>
                  </w:r>
                  <w:r>
                    <w:rPr>
                      <w:rFonts w:ascii="Times New Roman" w:eastAsia="Times New Roman" w:hAnsi="Times New Roman" w:cs="Times New Roman"/>
                      <w:spacing w:val="-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，其中生产废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水产生量为</w:t>
                  </w:r>
                  <w:r>
                    <w:rPr>
                      <w:spacing w:val="-3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60m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/a</w:t>
                  </w:r>
                  <w:r>
                    <w:rPr>
                      <w:spacing w:val="4"/>
                      <w:sz w:val="20"/>
                      <w:szCs w:val="20"/>
                    </w:rPr>
                    <w:t>；</w:t>
                  </w:r>
                </w:p>
                <w:p>
                  <w:pPr>
                    <w:pStyle w:val="TableText"/>
                    <w:spacing w:before="24" w:line="228" w:lineRule="auto"/>
                    <w:ind w:left="25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生活污水产生量为</w:t>
                  </w:r>
                </w:p>
                <w:p>
                  <w:pPr>
                    <w:pStyle w:val="TableText"/>
                    <w:spacing w:before="24" w:line="228" w:lineRule="auto"/>
                    <w:ind w:left="130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168m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/a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。冬季新增废</w:t>
                  </w:r>
                </w:p>
                <w:p>
                  <w:pPr>
                    <w:pStyle w:val="TableText"/>
                    <w:spacing w:before="26" w:line="228" w:lineRule="auto"/>
                    <w:ind w:left="46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水总产生量为</w:t>
                  </w:r>
                </w:p>
                <w:p>
                  <w:pPr>
                    <w:pStyle w:val="TableText"/>
                    <w:spacing w:before="24" w:line="228" w:lineRule="auto"/>
                    <w:ind w:left="114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358m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/a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，其中生产废</w:t>
                  </w:r>
                </w:p>
                <w:p>
                  <w:pPr>
                    <w:pStyle w:val="TableText"/>
                    <w:spacing w:before="27" w:line="228" w:lineRule="auto"/>
                    <w:ind w:left="117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水产生量为</w:t>
                  </w:r>
                  <w:r>
                    <w:rPr>
                      <w:spacing w:val="-1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190m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/a</w:t>
                  </w:r>
                  <w:r>
                    <w:rPr>
                      <w:spacing w:val="3"/>
                      <w:sz w:val="20"/>
                      <w:szCs w:val="20"/>
                    </w:rPr>
                    <w:t>；</w:t>
                  </w:r>
                </w:p>
                <w:p>
                  <w:pPr>
                    <w:pStyle w:val="TableText"/>
                    <w:spacing w:before="27" w:line="228" w:lineRule="auto"/>
                    <w:ind w:left="25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生活污水产生量为</w:t>
                  </w:r>
                </w:p>
                <w:p>
                  <w:pPr>
                    <w:spacing w:before="25" w:line="209" w:lineRule="auto"/>
                    <w:ind w:left="7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168m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/a</w:t>
                  </w:r>
                </w:p>
              </w:tc>
              <w:tc>
                <w:tcPr>
                  <w:tcW w:w="936" w:type="dxa"/>
                  <w:vAlign w:val="top"/>
                </w:tcPr>
                <w:p>
                  <w:pPr>
                    <w:spacing w:line="324" w:lineRule="auto"/>
                  </w:pPr>
                </w:p>
                <w:p>
                  <w:pPr>
                    <w:spacing w:line="325" w:lineRule="auto"/>
                  </w:pPr>
                </w:p>
                <w:p>
                  <w:pPr>
                    <w:pStyle w:val="TableText"/>
                    <w:spacing w:before="65" w:line="247" w:lineRule="auto"/>
                    <w:ind w:left="157" w:right="152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经化粪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池预处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理后，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由环卫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部门清</w:t>
                  </w:r>
                </w:p>
                <w:p>
                  <w:pPr>
                    <w:pStyle w:val="TableText"/>
                    <w:spacing w:before="24" w:line="237" w:lineRule="auto"/>
                    <w:ind w:left="36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运</w:t>
                  </w:r>
                </w:p>
              </w:tc>
            </w:tr>
          </w:tbl>
          <w:p>
            <w:pPr>
              <w:spacing w:line="14" w:lineRule="auto"/>
              <w:rPr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40"/>
          <w:footerReference w:type="default" r:id="rId41"/>
          <w:pgSz w:w="11906" w:h="16839"/>
          <w:pgMar w:top="400" w:right="1322" w:bottom="950" w:left="1322" w:header="0" w:footer="749" w:gutter="0"/>
          <w:pgNumType w:start="18"/>
          <w:cols w:num="1" w:space="720"/>
        </w:sectPr>
      </w:pPr>
    </w:p>
    <w:p>
      <w:pPr>
        <w:spacing w:before="19"/>
      </w:pPr>
      <w:r>
        <w:pict>
          <v:rect id="_x0000_s1047" o:spid="_x0000_s1046" style="width:0.5pt;height:685.8pt;margin-top:73.45pt;margin-left:522.7pt;mso-height-relative:page;mso-position-horizontal-relative:page;mso-position-vertical-relative:page;mso-width-relative:page;position:absolute;z-index:251680768" coordsize="21600,21600" o:allowincell="f" filled="t" fillcolor="black" stroked="f"/>
        </w:pict>
      </w: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16"/>
        <w:tblW w:w="9246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5"/>
        <w:gridCol w:w="727"/>
        <w:gridCol w:w="679"/>
        <w:gridCol w:w="2016"/>
        <w:gridCol w:w="2025"/>
        <w:gridCol w:w="2169"/>
        <w:gridCol w:w="1055"/>
      </w:tblGrid>
      <w:tr>
        <w:tblPrEx>
          <w:tblW w:w="9246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/>
        </w:trPr>
        <w:tc>
          <w:tcPr>
            <w:tcW w:w="575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r>
              <w:pict>
                <v:rect id="_x0000_s1048" o:spid="_x0000_s1047" style="width:0.5pt;height:686.2pt;margin-top:0.95pt;margin-left:22.55pt;mso-height-relative:page;mso-position-horizontal-relative:page;mso-position-vertical-relative:page;mso-width-relative:page;position:absolute;z-index:251679744" coordsize="21600,21600" filled="t" fillcolor="black" stroked="f"/>
              </w:pict>
            </w:r>
          </w:p>
        </w:tc>
        <w:tc>
          <w:tcPr>
            <w:tcW w:w="727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/>
        </w:tc>
        <w:tc>
          <w:tcPr>
            <w:tcW w:w="679" w:type="dxa"/>
            <w:tcBorders>
              <w:top w:val="single" w:sz="6" w:space="0" w:color="000000"/>
            </w:tcBorders>
            <w:vAlign w:val="top"/>
          </w:tcPr>
          <w:p>
            <w:pPr>
              <w:spacing w:line="386" w:lineRule="auto"/>
            </w:pPr>
          </w:p>
          <w:p>
            <w:pPr>
              <w:pStyle w:val="TableText"/>
              <w:spacing w:before="65" w:line="227" w:lineRule="auto"/>
              <w:ind w:left="13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供电</w:t>
            </w:r>
          </w:p>
        </w:tc>
        <w:tc>
          <w:tcPr>
            <w:tcW w:w="2016" w:type="dxa"/>
            <w:tcBorders>
              <w:top w:val="single" w:sz="6" w:space="0" w:color="000000"/>
            </w:tcBorders>
            <w:vAlign w:val="top"/>
          </w:tcPr>
          <w:p>
            <w:pPr>
              <w:spacing w:line="267" w:lineRule="auto"/>
            </w:pPr>
          </w:p>
          <w:p>
            <w:pPr>
              <w:pStyle w:val="TableText"/>
              <w:spacing w:before="65" w:line="235" w:lineRule="auto"/>
              <w:ind w:left="748" w:right="168" w:hanging="5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项目用电量为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kwh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/a</w:t>
            </w:r>
          </w:p>
        </w:tc>
        <w:tc>
          <w:tcPr>
            <w:tcW w:w="2025" w:type="dxa"/>
            <w:tcBorders>
              <w:top w:val="single" w:sz="6" w:space="0" w:color="000000"/>
            </w:tcBorders>
            <w:vAlign w:val="top"/>
          </w:tcPr>
          <w:p>
            <w:pPr>
              <w:spacing w:line="252" w:lineRule="auto"/>
            </w:pPr>
          </w:p>
          <w:p>
            <w:pPr>
              <w:pStyle w:val="TableText"/>
              <w:spacing w:before="65"/>
              <w:ind w:left="421" w:right="170" w:hanging="2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本项目新增用电量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为</w:t>
            </w:r>
            <w:r>
              <w:rPr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万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kwh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/a</w:t>
            </w:r>
          </w:p>
        </w:tc>
        <w:tc>
          <w:tcPr>
            <w:tcW w:w="2169" w:type="dxa"/>
            <w:tcBorders>
              <w:top w:val="single" w:sz="6" w:space="0" w:color="000000"/>
            </w:tcBorders>
            <w:vAlign w:val="top"/>
          </w:tcPr>
          <w:p>
            <w:pPr>
              <w:spacing w:line="267" w:lineRule="auto"/>
            </w:pPr>
          </w:p>
          <w:p>
            <w:pPr>
              <w:pStyle w:val="TableText"/>
              <w:spacing w:before="65" w:line="235" w:lineRule="auto"/>
              <w:ind w:left="830" w:right="186" w:hanging="62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全厂用电量为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kwh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/a</w:t>
            </w:r>
          </w:p>
        </w:tc>
        <w:tc>
          <w:tcPr>
            <w:tcW w:w="1055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6" w:line="228" w:lineRule="auto"/>
              <w:ind w:left="1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由武城</w:t>
            </w:r>
          </w:p>
          <w:p>
            <w:pPr>
              <w:pStyle w:val="TableText"/>
              <w:spacing w:before="24" w:line="227" w:lineRule="auto"/>
              <w:ind w:left="16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县供电</w:t>
            </w:r>
          </w:p>
          <w:p>
            <w:pPr>
              <w:pStyle w:val="TableText"/>
              <w:spacing w:before="28" w:line="228" w:lineRule="auto"/>
              <w:ind w:left="16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系统提</w:t>
            </w:r>
          </w:p>
          <w:p>
            <w:pPr>
              <w:pStyle w:val="TableText"/>
              <w:spacing w:before="24" w:line="217" w:lineRule="auto"/>
              <w:ind w:left="37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供</w:t>
            </w:r>
          </w:p>
        </w:tc>
      </w:tr>
      <w:tr>
        <w:tblPrEx>
          <w:tblW w:w="9246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/>
        </w:trPr>
        <w:tc>
          <w:tcPr>
            <w:tcW w:w="5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27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679" w:type="dxa"/>
            <w:vAlign w:val="top"/>
          </w:tcPr>
          <w:p>
            <w:pPr>
              <w:spacing w:line="321" w:lineRule="auto"/>
            </w:pPr>
          </w:p>
          <w:p>
            <w:pPr>
              <w:spacing w:line="321" w:lineRule="auto"/>
            </w:pPr>
          </w:p>
          <w:p>
            <w:pPr>
              <w:pStyle w:val="TableText"/>
              <w:spacing w:before="65" w:line="227" w:lineRule="auto"/>
              <w:ind w:left="13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供热</w:t>
            </w:r>
          </w:p>
        </w:tc>
        <w:tc>
          <w:tcPr>
            <w:tcW w:w="2016" w:type="dxa"/>
            <w:vAlign w:val="top"/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pStyle w:val="TableText"/>
              <w:spacing w:before="65" w:line="228" w:lineRule="auto"/>
              <w:ind w:left="16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烘烤工序热源由天</w:t>
            </w:r>
          </w:p>
          <w:p>
            <w:pPr>
              <w:pStyle w:val="TableText"/>
              <w:spacing w:before="24" w:line="227" w:lineRule="auto"/>
              <w:ind w:left="27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然气燃烧机提供</w:t>
            </w:r>
          </w:p>
        </w:tc>
        <w:tc>
          <w:tcPr>
            <w:tcW w:w="2025" w:type="dxa"/>
            <w:vAlign w:val="top"/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pStyle w:val="TableText"/>
              <w:spacing w:before="65" w:line="239" w:lineRule="auto"/>
              <w:ind w:left="283" w:right="170" w:hanging="10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烘烤工序热源由天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然气燃烧机提供</w:t>
            </w:r>
          </w:p>
        </w:tc>
        <w:tc>
          <w:tcPr>
            <w:tcW w:w="2169" w:type="dxa"/>
            <w:vAlign w:val="top"/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pStyle w:val="TableText"/>
              <w:spacing w:before="65" w:line="239" w:lineRule="auto"/>
              <w:ind w:left="463" w:right="136" w:hanging="31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烘烤工序热源由天然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气燃烧机提供</w:t>
            </w:r>
          </w:p>
        </w:tc>
        <w:tc>
          <w:tcPr>
            <w:tcW w:w="105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2" w:line="228" w:lineRule="auto"/>
              <w:ind w:left="16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每台烤</w:t>
            </w:r>
          </w:p>
          <w:p>
            <w:pPr>
              <w:pStyle w:val="TableText"/>
              <w:spacing w:before="25" w:line="228" w:lineRule="auto"/>
              <w:ind w:left="16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箱配备</w:t>
            </w:r>
          </w:p>
          <w:p>
            <w:pPr>
              <w:pStyle w:val="TableText"/>
              <w:spacing w:before="25" w:line="230" w:lineRule="auto"/>
              <w:ind w:left="1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  <w:sz w:val="20"/>
                <w:szCs w:val="20"/>
              </w:rPr>
              <w:t xml:space="preserve"> </w:t>
            </w:r>
            <w:r>
              <w:rPr>
                <w:spacing w:val="-13"/>
                <w:sz w:val="20"/>
                <w:szCs w:val="20"/>
              </w:rPr>
              <w:t>台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</w:rPr>
              <w:t>10</w:t>
            </w:r>
          </w:p>
          <w:p>
            <w:pPr>
              <w:pStyle w:val="TableText"/>
              <w:spacing w:before="22" w:line="228" w:lineRule="auto"/>
              <w:ind w:left="166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万大卡</w:t>
            </w:r>
          </w:p>
          <w:p>
            <w:pPr>
              <w:pStyle w:val="TableText"/>
              <w:spacing w:before="26" w:line="227" w:lineRule="auto"/>
              <w:ind w:left="17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的燃烧</w:t>
            </w:r>
          </w:p>
          <w:p>
            <w:pPr>
              <w:pStyle w:val="TableText"/>
              <w:spacing w:before="24" w:line="216" w:lineRule="auto"/>
              <w:ind w:left="37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机</w:t>
            </w:r>
          </w:p>
        </w:tc>
      </w:tr>
      <w:tr>
        <w:tblPrEx>
          <w:tblW w:w="9246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/>
        </w:trPr>
        <w:tc>
          <w:tcPr>
            <w:tcW w:w="5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27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679" w:type="dxa"/>
            <w:vAlign w:val="top"/>
          </w:tcPr>
          <w:p>
            <w:pPr>
              <w:pStyle w:val="TableText"/>
              <w:spacing w:before="168" w:line="227" w:lineRule="auto"/>
              <w:ind w:left="13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供暖</w:t>
            </w:r>
          </w:p>
        </w:tc>
        <w:tc>
          <w:tcPr>
            <w:tcW w:w="2016" w:type="dxa"/>
            <w:vAlign w:val="top"/>
          </w:tcPr>
          <w:p>
            <w:pPr>
              <w:pStyle w:val="TableText"/>
              <w:spacing w:before="34" w:line="233" w:lineRule="auto"/>
              <w:ind w:left="488" w:right="168" w:hanging="31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项目办公室取暖采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用空调供暖</w:t>
            </w:r>
          </w:p>
        </w:tc>
        <w:tc>
          <w:tcPr>
            <w:tcW w:w="2025" w:type="dxa"/>
            <w:vAlign w:val="top"/>
          </w:tcPr>
          <w:p>
            <w:pPr>
              <w:pStyle w:val="TableText"/>
              <w:spacing w:before="34" w:line="233" w:lineRule="auto"/>
              <w:ind w:left="387" w:right="170" w:hanging="20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本项目办公室取暖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采用空调供暖</w:t>
            </w:r>
          </w:p>
        </w:tc>
        <w:tc>
          <w:tcPr>
            <w:tcW w:w="2169" w:type="dxa"/>
            <w:vAlign w:val="top"/>
          </w:tcPr>
          <w:p>
            <w:pPr>
              <w:pStyle w:val="TableText"/>
              <w:spacing w:before="34" w:line="233" w:lineRule="auto"/>
              <w:ind w:left="883" w:right="136" w:hanging="73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办公室取暖采用空调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供暖</w:t>
            </w:r>
          </w:p>
        </w:tc>
        <w:tc>
          <w:tcPr>
            <w:tcW w:w="1055" w:type="dxa"/>
            <w:tcBorders>
              <w:right w:val="single" w:sz="6" w:space="0" w:color="000000"/>
            </w:tcBorders>
            <w:vAlign w:val="top"/>
          </w:tcPr>
          <w:p>
            <w:pPr>
              <w:spacing w:before="203" w:line="199" w:lineRule="auto"/>
              <w:ind w:left="4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/</w:t>
            </w:r>
          </w:p>
        </w:tc>
      </w:tr>
      <w:tr>
        <w:tblPrEx>
          <w:tblW w:w="9246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/>
        </w:trPr>
        <w:tc>
          <w:tcPr>
            <w:tcW w:w="5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27" w:type="dxa"/>
            <w:vMerge/>
            <w:tcBorders>
              <w:top w:val="nil"/>
            </w:tcBorders>
            <w:vAlign w:val="top"/>
          </w:tcPr>
          <w:p/>
        </w:tc>
        <w:tc>
          <w:tcPr>
            <w:tcW w:w="679" w:type="dxa"/>
            <w:vAlign w:val="top"/>
          </w:tcPr>
          <w:p>
            <w:pPr>
              <w:pStyle w:val="TableText"/>
              <w:spacing w:before="306" w:line="227" w:lineRule="auto"/>
              <w:ind w:left="13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供气</w:t>
            </w:r>
          </w:p>
        </w:tc>
        <w:tc>
          <w:tcPr>
            <w:tcW w:w="2016" w:type="dxa"/>
            <w:vAlign w:val="top"/>
          </w:tcPr>
          <w:p>
            <w:pPr>
              <w:pStyle w:val="TableText"/>
              <w:spacing w:before="172" w:line="239" w:lineRule="auto"/>
              <w:ind w:left="552" w:right="168" w:hanging="3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项目天然气用量为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万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/a</w:t>
            </w:r>
          </w:p>
        </w:tc>
        <w:tc>
          <w:tcPr>
            <w:tcW w:w="2025" w:type="dxa"/>
            <w:vAlign w:val="top"/>
          </w:tcPr>
          <w:p>
            <w:pPr>
              <w:pStyle w:val="TableText"/>
              <w:spacing w:before="172" w:line="239" w:lineRule="auto"/>
              <w:ind w:left="224" w:right="170" w:hanging="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本项目新增天然气</w:t>
            </w:r>
            <w:r>
              <w:rPr>
                <w:spacing w:val="3"/>
                <w:sz w:val="20"/>
                <w:szCs w:val="20"/>
              </w:rPr>
              <w:t xml:space="preserve"> 用量为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万</w:t>
            </w:r>
            <w:r>
              <w:rPr>
                <w:spacing w:val="-4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/a</w:t>
            </w:r>
          </w:p>
        </w:tc>
        <w:tc>
          <w:tcPr>
            <w:tcW w:w="2169" w:type="dxa"/>
            <w:vAlign w:val="top"/>
          </w:tcPr>
          <w:p>
            <w:pPr>
              <w:pStyle w:val="TableText"/>
              <w:spacing w:before="172" w:line="239" w:lineRule="auto"/>
              <w:ind w:left="775" w:right="113" w:hanging="6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全厂天然气用量为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万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/a</w:t>
            </w:r>
          </w:p>
        </w:tc>
        <w:tc>
          <w:tcPr>
            <w:tcW w:w="105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5" w:line="271" w:lineRule="exact"/>
              <w:ind w:left="186"/>
              <w:rPr>
                <w:sz w:val="20"/>
                <w:szCs w:val="20"/>
              </w:rPr>
            </w:pPr>
            <w:r>
              <w:rPr>
                <w:spacing w:val="-2"/>
                <w:position w:val="4"/>
                <w:sz w:val="20"/>
                <w:szCs w:val="20"/>
              </w:rPr>
              <w:t>由天然</w:t>
            </w:r>
          </w:p>
          <w:p>
            <w:pPr>
              <w:pStyle w:val="TableText"/>
              <w:spacing w:line="227" w:lineRule="auto"/>
              <w:ind w:left="16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气管道</w:t>
            </w:r>
          </w:p>
          <w:p>
            <w:pPr>
              <w:pStyle w:val="TableText"/>
              <w:spacing w:before="27" w:line="213" w:lineRule="auto"/>
              <w:ind w:left="266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输送</w:t>
            </w:r>
          </w:p>
        </w:tc>
      </w:tr>
      <w:tr>
        <w:tblPrEx>
          <w:tblW w:w="9246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/>
        </w:trPr>
        <w:tc>
          <w:tcPr>
            <w:tcW w:w="5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27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8" w:lineRule="auto"/>
            </w:pPr>
          </w:p>
          <w:p>
            <w:pPr>
              <w:pStyle w:val="TableText"/>
              <w:spacing w:before="65" w:line="271" w:lineRule="exact"/>
              <w:ind w:left="151"/>
              <w:rPr>
                <w:sz w:val="20"/>
                <w:szCs w:val="20"/>
              </w:rPr>
            </w:pPr>
            <w:r>
              <w:rPr>
                <w:spacing w:val="5"/>
                <w:position w:val="4"/>
                <w:sz w:val="20"/>
                <w:szCs w:val="20"/>
              </w:rPr>
              <w:t>储运</w:t>
            </w:r>
          </w:p>
          <w:p>
            <w:pPr>
              <w:pStyle w:val="TableText"/>
              <w:spacing w:line="228" w:lineRule="auto"/>
              <w:ind w:left="15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工程</w:t>
            </w:r>
          </w:p>
        </w:tc>
        <w:tc>
          <w:tcPr>
            <w:tcW w:w="679" w:type="dxa"/>
            <w:vAlign w:val="top"/>
          </w:tcPr>
          <w:p>
            <w:pPr>
              <w:pStyle w:val="TableText"/>
              <w:spacing w:before="37" w:line="228" w:lineRule="auto"/>
              <w:ind w:left="13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原料</w:t>
            </w:r>
          </w:p>
          <w:p>
            <w:pPr>
              <w:pStyle w:val="TableText"/>
              <w:spacing w:before="23" w:line="213" w:lineRule="auto"/>
              <w:ind w:left="2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间</w:t>
            </w:r>
          </w:p>
        </w:tc>
        <w:tc>
          <w:tcPr>
            <w:tcW w:w="2016" w:type="dxa"/>
            <w:vAlign w:val="top"/>
          </w:tcPr>
          <w:p>
            <w:pPr>
              <w:pStyle w:val="TableText"/>
              <w:spacing w:before="36" w:line="232" w:lineRule="auto"/>
              <w:ind w:left="904" w:right="109" w:hanging="778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处，位于车间内东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侧</w:t>
            </w:r>
          </w:p>
        </w:tc>
        <w:tc>
          <w:tcPr>
            <w:tcW w:w="2025" w:type="dxa"/>
            <w:vAlign w:val="top"/>
          </w:tcPr>
          <w:p>
            <w:pPr>
              <w:spacing w:before="203" w:line="199" w:lineRule="auto"/>
              <w:ind w:left="9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/</w:t>
            </w:r>
          </w:p>
        </w:tc>
        <w:tc>
          <w:tcPr>
            <w:tcW w:w="2169" w:type="dxa"/>
            <w:vAlign w:val="top"/>
          </w:tcPr>
          <w:p>
            <w:pPr>
              <w:pStyle w:val="TableText"/>
              <w:spacing w:before="171" w:line="228" w:lineRule="auto"/>
              <w:ind w:left="131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处，位于车间内东侧</w:t>
            </w:r>
          </w:p>
        </w:tc>
        <w:tc>
          <w:tcPr>
            <w:tcW w:w="105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7" w:line="271" w:lineRule="exact"/>
              <w:ind w:left="163"/>
              <w:rPr>
                <w:sz w:val="20"/>
                <w:szCs w:val="20"/>
              </w:rPr>
            </w:pPr>
            <w:r>
              <w:rPr>
                <w:spacing w:val="6"/>
                <w:position w:val="4"/>
                <w:sz w:val="20"/>
                <w:szCs w:val="20"/>
              </w:rPr>
              <w:t>依托现</w:t>
            </w:r>
          </w:p>
          <w:p>
            <w:pPr>
              <w:pStyle w:val="TableText"/>
              <w:spacing w:before="1" w:line="212" w:lineRule="auto"/>
              <w:ind w:left="37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有</w:t>
            </w:r>
          </w:p>
        </w:tc>
      </w:tr>
      <w:tr>
        <w:tblPrEx>
          <w:tblW w:w="9246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/>
        </w:trPr>
        <w:tc>
          <w:tcPr>
            <w:tcW w:w="5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27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679" w:type="dxa"/>
            <w:vAlign w:val="top"/>
          </w:tcPr>
          <w:p>
            <w:pPr>
              <w:pStyle w:val="TableText"/>
              <w:spacing w:before="37" w:line="229" w:lineRule="auto"/>
              <w:ind w:left="13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成品</w:t>
            </w:r>
          </w:p>
          <w:p>
            <w:pPr>
              <w:pStyle w:val="TableText"/>
              <w:spacing w:before="22" w:line="214" w:lineRule="auto"/>
              <w:ind w:left="2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间</w:t>
            </w:r>
          </w:p>
        </w:tc>
        <w:tc>
          <w:tcPr>
            <w:tcW w:w="2016" w:type="dxa"/>
            <w:vAlign w:val="top"/>
          </w:tcPr>
          <w:p>
            <w:pPr>
              <w:pStyle w:val="TableText"/>
              <w:spacing w:before="37" w:line="232" w:lineRule="auto"/>
              <w:ind w:left="711" w:right="109" w:hanging="585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处，位于车间内中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间东侧</w:t>
            </w:r>
          </w:p>
        </w:tc>
        <w:tc>
          <w:tcPr>
            <w:tcW w:w="2025" w:type="dxa"/>
            <w:vAlign w:val="top"/>
          </w:tcPr>
          <w:p>
            <w:pPr>
              <w:spacing w:before="203" w:line="199" w:lineRule="auto"/>
              <w:ind w:left="9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/</w:t>
            </w:r>
          </w:p>
        </w:tc>
        <w:tc>
          <w:tcPr>
            <w:tcW w:w="2169" w:type="dxa"/>
            <w:vAlign w:val="top"/>
          </w:tcPr>
          <w:p>
            <w:pPr>
              <w:pStyle w:val="TableText"/>
              <w:spacing w:before="37" w:line="232" w:lineRule="auto"/>
              <w:ind w:left="890" w:right="100" w:hanging="759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处，位于车间内中间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东侧</w:t>
            </w:r>
          </w:p>
        </w:tc>
        <w:tc>
          <w:tcPr>
            <w:tcW w:w="105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7" w:line="271" w:lineRule="exact"/>
              <w:ind w:left="163"/>
              <w:rPr>
                <w:sz w:val="20"/>
                <w:szCs w:val="20"/>
              </w:rPr>
            </w:pPr>
            <w:r>
              <w:rPr>
                <w:spacing w:val="6"/>
                <w:position w:val="4"/>
                <w:sz w:val="20"/>
                <w:szCs w:val="20"/>
              </w:rPr>
              <w:t>依托现</w:t>
            </w:r>
          </w:p>
          <w:p>
            <w:pPr>
              <w:pStyle w:val="TableText"/>
              <w:spacing w:line="213" w:lineRule="auto"/>
              <w:ind w:left="37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有</w:t>
            </w:r>
          </w:p>
        </w:tc>
      </w:tr>
      <w:tr>
        <w:tblPrEx>
          <w:tblW w:w="9246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/>
        </w:trPr>
        <w:tc>
          <w:tcPr>
            <w:tcW w:w="5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27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679" w:type="dxa"/>
            <w:vAlign w:val="top"/>
          </w:tcPr>
          <w:p>
            <w:pPr>
              <w:pStyle w:val="TableText"/>
              <w:spacing w:before="36" w:line="231" w:lineRule="auto"/>
              <w:ind w:left="14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闲置</w:t>
            </w:r>
          </w:p>
          <w:p>
            <w:pPr>
              <w:pStyle w:val="TableText"/>
              <w:spacing w:before="21" w:line="229" w:lineRule="auto"/>
              <w:ind w:left="13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设备</w:t>
            </w:r>
          </w:p>
          <w:p>
            <w:pPr>
              <w:pStyle w:val="TableText"/>
              <w:spacing w:before="22" w:line="214" w:lineRule="auto"/>
              <w:ind w:left="2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间</w:t>
            </w:r>
          </w:p>
        </w:tc>
        <w:tc>
          <w:tcPr>
            <w:tcW w:w="2016" w:type="dxa"/>
            <w:vAlign w:val="top"/>
          </w:tcPr>
          <w:p>
            <w:pPr>
              <w:pStyle w:val="TableText"/>
              <w:spacing w:before="37" w:line="228" w:lineRule="auto"/>
              <w:ind w:left="318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处，建筑面积</w:t>
            </w:r>
          </w:p>
          <w:p>
            <w:pPr>
              <w:pStyle w:val="TableText"/>
              <w:spacing w:before="24" w:line="232" w:lineRule="auto"/>
              <w:ind w:left="697" w:right="106" w:hanging="591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260m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，位于车间内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南侧。</w:t>
            </w:r>
          </w:p>
        </w:tc>
        <w:tc>
          <w:tcPr>
            <w:tcW w:w="2025" w:type="dxa"/>
            <w:vAlign w:val="top"/>
          </w:tcPr>
          <w:p>
            <w:pPr>
              <w:pStyle w:val="TableText"/>
              <w:spacing w:before="171"/>
              <w:ind w:left="812" w:right="106" w:hanging="684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处，位于生产车间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西侧</w:t>
            </w:r>
          </w:p>
        </w:tc>
        <w:tc>
          <w:tcPr>
            <w:tcW w:w="2169" w:type="dxa"/>
            <w:vAlign w:val="top"/>
          </w:tcPr>
          <w:p>
            <w:pPr>
              <w:pStyle w:val="TableText"/>
              <w:spacing w:before="37" w:line="228" w:lineRule="auto"/>
              <w:ind w:left="4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处，建筑面积</w:t>
            </w:r>
          </w:p>
          <w:p>
            <w:pPr>
              <w:pStyle w:val="TableText"/>
              <w:spacing w:before="24" w:line="232" w:lineRule="auto"/>
              <w:ind w:left="880" w:right="177" w:hanging="695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260m</w:t>
            </w:r>
            <w:r>
              <w:rPr>
                <w:rFonts w:ascii="Times New Roman" w:eastAsia="Times New Roman" w:hAnsi="Times New Roman" w:cs="Times New Roman"/>
                <w:spacing w:val="5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9"/>
                <w:position w:val="6"/>
                <w:sz w:val="13"/>
                <w:szCs w:val="13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，位于车间南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侧。</w:t>
            </w:r>
          </w:p>
        </w:tc>
        <w:tc>
          <w:tcPr>
            <w:tcW w:w="1055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246" w:lineRule="auto"/>
            </w:pPr>
          </w:p>
          <w:p>
            <w:pPr>
              <w:pStyle w:val="TableText"/>
              <w:spacing w:before="65" w:line="273" w:lineRule="exact"/>
              <w:ind w:left="163"/>
              <w:rPr>
                <w:sz w:val="20"/>
                <w:szCs w:val="20"/>
              </w:rPr>
            </w:pPr>
            <w:r>
              <w:rPr>
                <w:spacing w:val="6"/>
                <w:position w:val="4"/>
                <w:sz w:val="20"/>
                <w:szCs w:val="20"/>
              </w:rPr>
              <w:t>依托现</w:t>
            </w:r>
          </w:p>
          <w:p>
            <w:pPr>
              <w:pStyle w:val="TableText"/>
              <w:spacing w:line="228" w:lineRule="auto"/>
              <w:ind w:left="16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有，不</w:t>
            </w:r>
          </w:p>
          <w:p>
            <w:pPr>
              <w:pStyle w:val="TableText"/>
              <w:spacing w:before="23" w:line="229" w:lineRule="auto"/>
              <w:ind w:left="16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计入租</w:t>
            </w:r>
          </w:p>
          <w:p>
            <w:pPr>
              <w:pStyle w:val="TableText"/>
              <w:spacing w:before="26" w:line="228" w:lineRule="auto"/>
              <w:ind w:left="16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赁面积</w:t>
            </w:r>
          </w:p>
        </w:tc>
      </w:tr>
      <w:tr>
        <w:tblPrEx>
          <w:tblW w:w="9246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/>
        </w:trPr>
        <w:tc>
          <w:tcPr>
            <w:tcW w:w="5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27" w:type="dxa"/>
            <w:vMerge/>
            <w:tcBorders>
              <w:top w:val="nil"/>
            </w:tcBorders>
            <w:vAlign w:val="top"/>
          </w:tcPr>
          <w:p/>
        </w:tc>
        <w:tc>
          <w:tcPr>
            <w:tcW w:w="679" w:type="dxa"/>
            <w:vAlign w:val="top"/>
          </w:tcPr>
          <w:p>
            <w:pPr>
              <w:spacing w:line="243" w:lineRule="auto"/>
            </w:pPr>
          </w:p>
          <w:p>
            <w:pPr>
              <w:pStyle w:val="TableText"/>
              <w:spacing w:before="65" w:line="228" w:lineRule="auto"/>
              <w:ind w:left="13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仓库</w:t>
            </w:r>
          </w:p>
        </w:tc>
        <w:tc>
          <w:tcPr>
            <w:tcW w:w="2016" w:type="dxa"/>
            <w:vAlign w:val="top"/>
          </w:tcPr>
          <w:p>
            <w:pPr>
              <w:spacing w:line="282" w:lineRule="auto"/>
            </w:pPr>
          </w:p>
          <w:p>
            <w:pPr>
              <w:spacing w:before="58" w:line="199" w:lineRule="auto"/>
              <w:ind w:left="9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/</w:t>
            </w:r>
          </w:p>
        </w:tc>
        <w:tc>
          <w:tcPr>
            <w:tcW w:w="2025" w:type="dxa"/>
            <w:vAlign w:val="top"/>
          </w:tcPr>
          <w:p>
            <w:pPr>
              <w:pStyle w:val="TableText"/>
              <w:spacing w:before="36" w:line="228" w:lineRule="auto"/>
              <w:ind w:left="325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处，建筑面积</w:t>
            </w:r>
          </w:p>
          <w:p>
            <w:pPr>
              <w:pStyle w:val="TableText"/>
              <w:spacing w:before="25" w:line="228" w:lineRule="auto"/>
              <w:ind w:left="115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300m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"/>
                <w:position w:val="6"/>
                <w:sz w:val="13"/>
                <w:szCs w:val="13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，位于生产车</w:t>
            </w:r>
          </w:p>
          <w:p>
            <w:pPr>
              <w:pStyle w:val="TableText"/>
              <w:spacing w:before="24" w:line="212" w:lineRule="auto"/>
              <w:ind w:left="71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间西侧</w:t>
            </w:r>
          </w:p>
        </w:tc>
        <w:tc>
          <w:tcPr>
            <w:tcW w:w="2169" w:type="dxa"/>
            <w:vAlign w:val="top"/>
          </w:tcPr>
          <w:p>
            <w:pPr>
              <w:pStyle w:val="TableText"/>
              <w:spacing w:before="36" w:line="228" w:lineRule="auto"/>
              <w:ind w:left="4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处，建筑面积</w:t>
            </w:r>
          </w:p>
          <w:p>
            <w:pPr>
              <w:pStyle w:val="TableText"/>
              <w:spacing w:before="25" w:line="228" w:lineRule="auto"/>
              <w:ind w:left="115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300m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>2</w:t>
            </w:r>
            <w:r>
              <w:rPr>
                <w:spacing w:val="2"/>
                <w:sz w:val="20"/>
                <w:szCs w:val="20"/>
              </w:rPr>
              <w:t>，位于生产车间</w:t>
            </w:r>
          </w:p>
          <w:p>
            <w:pPr>
              <w:pStyle w:val="TableText"/>
              <w:spacing w:before="24" w:line="212" w:lineRule="auto"/>
              <w:ind w:left="88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西侧</w:t>
            </w:r>
          </w:p>
        </w:tc>
        <w:tc>
          <w:tcPr>
            <w:tcW w:w="1055" w:type="dxa"/>
            <w:vMerge/>
            <w:tcBorders>
              <w:top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246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1"/>
        </w:trPr>
        <w:tc>
          <w:tcPr>
            <w:tcW w:w="5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27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pStyle w:val="TableText"/>
              <w:spacing w:before="65" w:line="274" w:lineRule="exact"/>
              <w:ind w:left="152"/>
              <w:rPr>
                <w:sz w:val="20"/>
                <w:szCs w:val="20"/>
              </w:rPr>
            </w:pPr>
            <w:r>
              <w:rPr>
                <w:spacing w:val="4"/>
                <w:position w:val="4"/>
                <w:sz w:val="20"/>
                <w:szCs w:val="20"/>
              </w:rPr>
              <w:t>环保</w:t>
            </w:r>
          </w:p>
          <w:p>
            <w:pPr>
              <w:pStyle w:val="TableText"/>
              <w:spacing w:line="228" w:lineRule="auto"/>
              <w:ind w:left="15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工程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</w:pPr>
          </w:p>
          <w:p>
            <w:pPr>
              <w:spacing w:line="262" w:lineRule="auto"/>
            </w:pPr>
          </w:p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pStyle w:val="TableText"/>
              <w:spacing w:before="65" w:line="228" w:lineRule="auto"/>
              <w:ind w:left="13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废气</w:t>
            </w:r>
          </w:p>
        </w:tc>
        <w:tc>
          <w:tcPr>
            <w:tcW w:w="2016" w:type="dxa"/>
            <w:vAlign w:val="top"/>
          </w:tcPr>
          <w:p>
            <w:pPr>
              <w:pStyle w:val="TableText"/>
              <w:spacing w:before="144" w:line="249" w:lineRule="auto"/>
              <w:ind w:left="105" w:right="106" w:firstLine="8"/>
              <w:jc w:val="both"/>
              <w:rPr>
                <w:sz w:val="20"/>
                <w:szCs w:val="20"/>
              </w:rPr>
            </w:pPr>
            <w:r>
              <w:rPr>
                <w:spacing w:val="23"/>
                <w:sz w:val="20"/>
                <w:szCs w:val="20"/>
              </w:rPr>
              <w:t>天然气燃烧机采用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低氮燃烧技术，燃天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24"/>
                <w:sz w:val="20"/>
                <w:szCs w:val="20"/>
              </w:rPr>
              <w:t>然气废气同烘焙工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24"/>
                <w:sz w:val="20"/>
                <w:szCs w:val="20"/>
              </w:rPr>
              <w:t>序产生的油烟废气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 xml:space="preserve">一起引入 </w:t>
            </w:r>
            <w:r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1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套油烟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净化器处理后，经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根</w:t>
            </w:r>
            <w:r>
              <w:rPr>
                <w:spacing w:val="-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15m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高的排气筒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001 </w:t>
            </w:r>
            <w:r>
              <w:rPr>
                <w:spacing w:val="6"/>
                <w:sz w:val="20"/>
                <w:szCs w:val="20"/>
              </w:rPr>
              <w:t>排放。</w:t>
            </w:r>
          </w:p>
        </w:tc>
        <w:tc>
          <w:tcPr>
            <w:tcW w:w="2025" w:type="dxa"/>
            <w:vAlign w:val="top"/>
          </w:tcPr>
          <w:p>
            <w:pPr>
              <w:pStyle w:val="TableText"/>
              <w:spacing w:before="144" w:line="249" w:lineRule="auto"/>
              <w:ind w:left="107" w:right="103" w:firstLine="8"/>
              <w:jc w:val="both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天然气燃烧机采用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低氮燃烧技术，燃天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26"/>
                <w:sz w:val="20"/>
                <w:szCs w:val="20"/>
              </w:rPr>
              <w:t>然气废气同烘焙工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5"/>
                <w:sz w:val="20"/>
                <w:szCs w:val="20"/>
              </w:rPr>
              <w:t>序产生的油烟废气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一起引入现有工程</w:t>
            </w:r>
            <w:r>
              <w:rPr>
                <w:spacing w:val="-4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套油烟净化器</w:t>
            </w:r>
            <w:r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>+1</w:t>
            </w:r>
            <w:r>
              <w:rPr>
                <w:rFonts w:ascii="Times New Roman" w:eastAsia="Times New Roman" w:hAnsi="Times New Roman" w:cs="Times New Roman"/>
                <w:spacing w:val="25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根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15m</w:t>
            </w:r>
            <w:r>
              <w:rPr>
                <w:rFonts w:ascii="Times New Roman" w:eastAsia="Times New Roman" w:hAnsi="Times New Roman" w:cs="Times New Roman"/>
                <w:spacing w:val="19"/>
                <w:sz w:val="20"/>
                <w:szCs w:val="20"/>
              </w:rPr>
              <w:t xml:space="preserve">  </w:t>
            </w:r>
            <w:r>
              <w:rPr>
                <w:spacing w:val="-2"/>
                <w:sz w:val="20"/>
                <w:szCs w:val="20"/>
              </w:rPr>
              <w:t>高 的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排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气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筒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001 </w:t>
            </w:r>
            <w:r>
              <w:rPr>
                <w:spacing w:val="7"/>
                <w:sz w:val="20"/>
                <w:szCs w:val="20"/>
              </w:rPr>
              <w:t>处理排放。</w:t>
            </w:r>
          </w:p>
        </w:tc>
        <w:tc>
          <w:tcPr>
            <w:tcW w:w="2169" w:type="dxa"/>
            <w:vAlign w:val="top"/>
          </w:tcPr>
          <w:p>
            <w:pPr>
              <w:pStyle w:val="TableText"/>
              <w:spacing w:before="144" w:line="249" w:lineRule="auto"/>
              <w:ind w:left="113" w:right="100" w:firstLine="5"/>
              <w:jc w:val="both"/>
              <w:rPr>
                <w:sz w:val="20"/>
                <w:szCs w:val="20"/>
              </w:rPr>
            </w:pPr>
            <w:r>
              <w:rPr>
                <w:spacing w:val="15"/>
                <w:sz w:val="20"/>
                <w:szCs w:val="20"/>
              </w:rPr>
              <w:t>天然气燃烧机采用低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氮燃烧技术，燃天然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气废气同烘焙工序产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生的油烟废气一起引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入</w:t>
            </w:r>
            <w:r>
              <w:rPr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套油烟净化器处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理后，经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1 </w:t>
            </w:r>
            <w:r>
              <w:rPr>
                <w:spacing w:val="1"/>
                <w:sz w:val="20"/>
                <w:szCs w:val="20"/>
              </w:rPr>
              <w:t>根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15m</w:t>
            </w:r>
            <w:r>
              <w:rPr>
                <w:rFonts w:ascii="Times New Roman" w:eastAsia="Times New Roman" w:hAnsi="Times New Roman" w:cs="Times New Roman"/>
                <w:spacing w:val="18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的</w:t>
            </w:r>
            <w:r>
              <w:rPr>
                <w:spacing w:val="-51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排</w:t>
            </w:r>
            <w:r>
              <w:rPr>
                <w:spacing w:val="-53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气</w:t>
            </w:r>
            <w:r>
              <w:rPr>
                <w:spacing w:val="-53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 xml:space="preserve">筒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001</w:t>
            </w:r>
            <w:r>
              <w:rPr>
                <w:rFonts w:ascii="Times New Roman" w:eastAsia="Times New Roman" w:hAnsi="Times New Roman" w:cs="Times New Roman"/>
                <w:spacing w:val="48"/>
                <w:w w:val="101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排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放。</w:t>
            </w:r>
          </w:p>
        </w:tc>
        <w:tc>
          <w:tcPr>
            <w:tcW w:w="1055" w:type="dxa"/>
            <w:tcBorders>
              <w:right w:val="single" w:sz="6" w:space="0" w:color="000000"/>
            </w:tcBorders>
            <w:vAlign w:val="top"/>
          </w:tcPr>
          <w:p>
            <w:pPr>
              <w:spacing w:line="352" w:lineRule="auto"/>
            </w:pPr>
          </w:p>
          <w:p>
            <w:pPr>
              <w:pStyle w:val="TableText"/>
              <w:spacing w:before="65" w:line="272" w:lineRule="exact"/>
              <w:ind w:left="122"/>
              <w:rPr>
                <w:sz w:val="20"/>
                <w:szCs w:val="20"/>
              </w:rPr>
            </w:pPr>
            <w:r>
              <w:rPr>
                <w:spacing w:val="35"/>
                <w:position w:val="4"/>
                <w:sz w:val="20"/>
                <w:szCs w:val="20"/>
              </w:rPr>
              <w:t>依托现</w:t>
            </w:r>
          </w:p>
          <w:p>
            <w:pPr>
              <w:pStyle w:val="TableText"/>
              <w:spacing w:line="228" w:lineRule="auto"/>
              <w:ind w:left="121"/>
              <w:rPr>
                <w:sz w:val="20"/>
                <w:szCs w:val="20"/>
              </w:rPr>
            </w:pPr>
            <w:r>
              <w:rPr>
                <w:spacing w:val="35"/>
                <w:sz w:val="20"/>
                <w:szCs w:val="20"/>
              </w:rPr>
              <w:t>有工程</w:t>
            </w:r>
          </w:p>
          <w:p>
            <w:pPr>
              <w:pStyle w:val="TableText"/>
              <w:spacing w:before="26" w:line="228" w:lineRule="auto"/>
              <w:ind w:left="119"/>
              <w:rPr>
                <w:sz w:val="20"/>
                <w:szCs w:val="20"/>
              </w:rPr>
            </w:pPr>
            <w:r>
              <w:rPr>
                <w:spacing w:val="37"/>
                <w:sz w:val="20"/>
                <w:szCs w:val="20"/>
              </w:rPr>
              <w:t>废气治</w:t>
            </w:r>
          </w:p>
          <w:p>
            <w:pPr>
              <w:pStyle w:val="TableText"/>
              <w:spacing w:before="26" w:line="229" w:lineRule="auto"/>
              <w:ind w:left="123"/>
              <w:rPr>
                <w:sz w:val="20"/>
                <w:szCs w:val="20"/>
              </w:rPr>
            </w:pPr>
            <w:r>
              <w:rPr>
                <w:spacing w:val="34"/>
                <w:sz w:val="20"/>
                <w:szCs w:val="20"/>
              </w:rPr>
              <w:t>理设施</w:t>
            </w:r>
          </w:p>
          <w:p>
            <w:pPr>
              <w:pStyle w:val="TableText"/>
              <w:spacing w:before="23" w:line="229" w:lineRule="auto"/>
              <w:ind w:left="121"/>
              <w:rPr>
                <w:sz w:val="20"/>
                <w:szCs w:val="20"/>
              </w:rPr>
            </w:pPr>
            <w:r>
              <w:rPr>
                <w:spacing w:val="35"/>
                <w:sz w:val="20"/>
                <w:szCs w:val="20"/>
              </w:rPr>
              <w:t>和排气</w:t>
            </w:r>
          </w:p>
          <w:p>
            <w:pPr>
              <w:pStyle w:val="TableText"/>
              <w:spacing w:before="22" w:line="228" w:lineRule="auto"/>
              <w:ind w:left="1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筒</w:t>
            </w:r>
          </w:p>
        </w:tc>
      </w:tr>
      <w:tr>
        <w:tblPrEx>
          <w:tblW w:w="9246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/>
        </w:trPr>
        <w:tc>
          <w:tcPr>
            <w:tcW w:w="5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27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679" w:type="dxa"/>
            <w:vMerge/>
            <w:tcBorders>
              <w:top w:val="nil"/>
            </w:tcBorders>
            <w:vAlign w:val="top"/>
          </w:tcPr>
          <w:p/>
        </w:tc>
        <w:tc>
          <w:tcPr>
            <w:tcW w:w="2016" w:type="dxa"/>
            <w:vAlign w:val="top"/>
          </w:tcPr>
          <w:p>
            <w:pPr>
              <w:pStyle w:val="TableText"/>
              <w:spacing w:before="41" w:line="243" w:lineRule="auto"/>
              <w:ind w:left="126" w:right="106" w:firstLine="44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和面工序产生的少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14"/>
                <w:sz w:val="20"/>
                <w:szCs w:val="20"/>
              </w:rPr>
              <w:t>量粉尘废气通过车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间密闭阻挡，于厂界</w:t>
            </w:r>
          </w:p>
          <w:p>
            <w:pPr>
              <w:pStyle w:val="TableText"/>
              <w:spacing w:before="26" w:line="208" w:lineRule="auto"/>
              <w:ind w:left="38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无组织排放。</w:t>
            </w:r>
          </w:p>
        </w:tc>
        <w:tc>
          <w:tcPr>
            <w:tcW w:w="2025" w:type="dxa"/>
            <w:vAlign w:val="top"/>
          </w:tcPr>
          <w:p>
            <w:pPr>
              <w:pStyle w:val="TableText"/>
              <w:spacing w:before="41" w:line="243" w:lineRule="auto"/>
              <w:ind w:left="128" w:right="103" w:firstLine="51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和面工序产生的少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量粉尘废气通过车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间密闭阻挡，于厂界</w:t>
            </w:r>
          </w:p>
          <w:p>
            <w:pPr>
              <w:pStyle w:val="TableText"/>
              <w:spacing w:before="26" w:line="208" w:lineRule="auto"/>
              <w:ind w:left="39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无组织排放。</w:t>
            </w:r>
          </w:p>
        </w:tc>
        <w:tc>
          <w:tcPr>
            <w:tcW w:w="2169" w:type="dxa"/>
            <w:vAlign w:val="top"/>
          </w:tcPr>
          <w:p>
            <w:pPr>
              <w:pStyle w:val="TableText"/>
              <w:spacing w:before="42"/>
              <w:ind w:left="114" w:right="100" w:firstLine="1"/>
              <w:jc w:val="both"/>
              <w:rPr>
                <w:sz w:val="20"/>
                <w:szCs w:val="20"/>
              </w:rPr>
            </w:pPr>
            <w:r>
              <w:rPr>
                <w:spacing w:val="16"/>
                <w:sz w:val="20"/>
                <w:szCs w:val="20"/>
              </w:rPr>
              <w:t>和面工序产生的少量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粉尘废气通过车间密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闭阻挡，于厂界无组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织排放。</w:t>
            </w:r>
          </w:p>
        </w:tc>
        <w:tc>
          <w:tcPr>
            <w:tcW w:w="1055" w:type="dxa"/>
            <w:tcBorders>
              <w:right w:val="single" w:sz="6" w:space="0" w:color="000000"/>
            </w:tcBorders>
            <w:vAlign w:val="top"/>
          </w:tcPr>
          <w:p>
            <w:pPr>
              <w:spacing w:line="422" w:lineRule="auto"/>
            </w:pPr>
          </w:p>
          <w:p>
            <w:pPr>
              <w:spacing w:before="57" w:line="199" w:lineRule="auto"/>
              <w:ind w:left="4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/</w:t>
            </w:r>
          </w:p>
        </w:tc>
      </w:tr>
      <w:tr>
        <w:tblPrEx>
          <w:tblW w:w="9246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8"/>
        </w:trPr>
        <w:tc>
          <w:tcPr>
            <w:tcW w:w="5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27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679" w:type="dxa"/>
            <w:vAlign w:val="top"/>
          </w:tcPr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pStyle w:val="TableText"/>
              <w:spacing w:before="65" w:line="228" w:lineRule="auto"/>
              <w:ind w:left="13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废水</w:t>
            </w:r>
          </w:p>
        </w:tc>
        <w:tc>
          <w:tcPr>
            <w:tcW w:w="2016" w:type="dxa"/>
            <w:vAlign w:val="top"/>
          </w:tcPr>
          <w:p>
            <w:pPr>
              <w:spacing w:line="307" w:lineRule="auto"/>
            </w:pPr>
          </w:p>
          <w:p>
            <w:pPr>
              <w:spacing w:line="307" w:lineRule="auto"/>
            </w:pPr>
          </w:p>
          <w:p>
            <w:pPr>
              <w:spacing w:line="308" w:lineRule="auto"/>
            </w:pPr>
          </w:p>
          <w:p>
            <w:pPr>
              <w:pStyle w:val="TableText"/>
              <w:spacing w:before="65" w:line="228" w:lineRule="auto"/>
              <w:ind w:left="11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无生产废水产排；生</w:t>
            </w:r>
          </w:p>
          <w:p>
            <w:pPr>
              <w:pStyle w:val="TableText"/>
              <w:spacing w:before="26" w:line="228" w:lineRule="auto"/>
              <w:ind w:left="17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活污水经化粪池处</w:t>
            </w:r>
          </w:p>
          <w:p>
            <w:pPr>
              <w:pStyle w:val="TableText"/>
              <w:spacing w:before="25"/>
              <w:ind w:left="592" w:right="109" w:hanging="48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理后，由环卫部门定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期清运。</w:t>
            </w:r>
          </w:p>
        </w:tc>
        <w:tc>
          <w:tcPr>
            <w:tcW w:w="2025" w:type="dxa"/>
            <w:vAlign w:val="top"/>
          </w:tcPr>
          <w:p>
            <w:pPr>
              <w:pStyle w:val="TableText"/>
              <w:spacing w:before="41" w:line="243" w:lineRule="auto"/>
              <w:ind w:left="112" w:right="103" w:firstLine="6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本项目设备和车间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地面清洁过程中，抹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布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/</w:t>
            </w:r>
            <w:r>
              <w:rPr>
                <w:spacing w:val="10"/>
                <w:sz w:val="20"/>
                <w:szCs w:val="20"/>
              </w:rPr>
              <w:t>拖把清洗排水，</w:t>
            </w:r>
          </w:p>
          <w:p>
            <w:pPr>
              <w:pStyle w:val="TableText"/>
              <w:spacing w:before="28" w:line="248" w:lineRule="auto"/>
              <w:ind w:left="112" w:right="1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排入化粪池；纯水制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备外排硬水，春夏秋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用于厂区绿化、道路 </w:t>
            </w:r>
            <w:r>
              <w:rPr>
                <w:spacing w:val="17"/>
                <w:sz w:val="20"/>
                <w:szCs w:val="20"/>
              </w:rPr>
              <w:t>喷洒及车间地面清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</w:rPr>
              <w:t>洁，冬季排入化粪</w:t>
            </w:r>
            <w:r>
              <w:rPr>
                <w:sz w:val="20"/>
                <w:szCs w:val="20"/>
              </w:rPr>
              <w:t xml:space="preserve"> 池，同生活污水一起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</w:rPr>
              <w:t>由环卫部门定期清</w:t>
            </w:r>
          </w:p>
          <w:p>
            <w:pPr>
              <w:pStyle w:val="TableText"/>
              <w:spacing w:before="24" w:line="206" w:lineRule="auto"/>
              <w:ind w:left="8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运。</w:t>
            </w:r>
          </w:p>
        </w:tc>
        <w:tc>
          <w:tcPr>
            <w:tcW w:w="2169" w:type="dxa"/>
            <w:vAlign w:val="top"/>
          </w:tcPr>
          <w:p>
            <w:pPr>
              <w:pStyle w:val="TableText"/>
              <w:spacing w:before="177" w:line="249" w:lineRule="auto"/>
              <w:ind w:left="114" w:right="48" w:firstLine="4"/>
              <w:rPr>
                <w:sz w:val="20"/>
                <w:szCs w:val="20"/>
              </w:rPr>
            </w:pPr>
            <w:r>
              <w:rPr>
                <w:spacing w:val="16"/>
                <w:sz w:val="20"/>
                <w:szCs w:val="20"/>
              </w:rPr>
              <w:t>设备和车间地面清洁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过程中，抹布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/</w:t>
            </w:r>
            <w:r>
              <w:rPr>
                <w:spacing w:val="9"/>
                <w:sz w:val="20"/>
                <w:szCs w:val="20"/>
              </w:rPr>
              <w:t>拖把清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洗排水，排入化粪池； </w:t>
            </w:r>
            <w:r>
              <w:rPr>
                <w:spacing w:val="18"/>
                <w:sz w:val="20"/>
                <w:szCs w:val="20"/>
              </w:rPr>
              <w:t>纯水制备外排硬水，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43"/>
                <w:sz w:val="20"/>
                <w:szCs w:val="20"/>
              </w:rPr>
              <w:t>春夏秋用于厂区绿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化、道路喷洒及车间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地面清洁，冬季排入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1"/>
                <w:sz w:val="20"/>
                <w:szCs w:val="20"/>
              </w:rPr>
              <w:t>化粪池，</w:t>
            </w:r>
            <w:r>
              <w:rPr>
                <w:spacing w:val="-52"/>
                <w:sz w:val="20"/>
                <w:szCs w:val="20"/>
              </w:rPr>
              <w:t xml:space="preserve"> </w:t>
            </w:r>
            <w:r>
              <w:rPr>
                <w:spacing w:val="11"/>
                <w:sz w:val="20"/>
                <w:szCs w:val="20"/>
              </w:rPr>
              <w:t>同生活污水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一起由环卫部门定期</w:t>
            </w:r>
            <w:r>
              <w:rPr>
                <w:spacing w:val="3"/>
                <w:sz w:val="20"/>
                <w:szCs w:val="20"/>
              </w:rPr>
              <w:t xml:space="preserve"> 清运。</w:t>
            </w:r>
          </w:p>
        </w:tc>
        <w:tc>
          <w:tcPr>
            <w:tcW w:w="1055" w:type="dxa"/>
            <w:tcBorders>
              <w:right w:val="single" w:sz="6" w:space="0" w:color="000000"/>
            </w:tcBorders>
            <w:vAlign w:val="top"/>
          </w:tcPr>
          <w:p>
            <w:pPr>
              <w:spacing w:line="298" w:lineRule="auto"/>
            </w:pPr>
          </w:p>
          <w:p>
            <w:pPr>
              <w:spacing w:line="298" w:lineRule="auto"/>
            </w:pPr>
          </w:p>
          <w:p>
            <w:pPr>
              <w:spacing w:line="299" w:lineRule="auto"/>
            </w:pPr>
          </w:p>
          <w:p>
            <w:pPr>
              <w:spacing w:line="299" w:lineRule="auto"/>
            </w:pPr>
          </w:p>
          <w:p>
            <w:pPr>
              <w:pStyle w:val="TableText"/>
              <w:spacing w:before="65" w:line="272" w:lineRule="exact"/>
              <w:ind w:left="163"/>
              <w:rPr>
                <w:sz w:val="20"/>
                <w:szCs w:val="20"/>
              </w:rPr>
            </w:pPr>
            <w:r>
              <w:rPr>
                <w:spacing w:val="6"/>
                <w:position w:val="4"/>
                <w:sz w:val="20"/>
                <w:szCs w:val="20"/>
              </w:rPr>
              <w:t>无废水</w:t>
            </w:r>
          </w:p>
          <w:p>
            <w:pPr>
              <w:pStyle w:val="TableText"/>
              <w:spacing w:line="229" w:lineRule="auto"/>
              <w:ind w:left="26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排放</w:t>
            </w:r>
          </w:p>
        </w:tc>
      </w:tr>
      <w:tr>
        <w:tblPrEx>
          <w:tblW w:w="9246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/>
        </w:trPr>
        <w:tc>
          <w:tcPr>
            <w:tcW w:w="575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727" w:type="dxa"/>
            <w:vMerge/>
            <w:tcBorders>
              <w:top w:val="nil"/>
              <w:bottom w:val="single" w:sz="6" w:space="0" w:color="000000"/>
            </w:tcBorders>
            <w:vAlign w:val="top"/>
          </w:tcPr>
          <w:p/>
        </w:tc>
        <w:tc>
          <w:tcPr>
            <w:tcW w:w="679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64" w:line="228" w:lineRule="auto"/>
              <w:ind w:left="14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噪声</w:t>
            </w:r>
          </w:p>
        </w:tc>
        <w:tc>
          <w:tcPr>
            <w:tcW w:w="2016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63" w:line="228" w:lineRule="auto"/>
              <w:ind w:left="16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对产生噪声的设备</w:t>
            </w:r>
          </w:p>
        </w:tc>
        <w:tc>
          <w:tcPr>
            <w:tcW w:w="2025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63" w:line="228" w:lineRule="auto"/>
              <w:ind w:left="17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对产生噪声的设备</w:t>
            </w:r>
          </w:p>
        </w:tc>
        <w:tc>
          <w:tcPr>
            <w:tcW w:w="2169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63" w:line="228" w:lineRule="auto"/>
              <w:ind w:left="114"/>
              <w:rPr>
                <w:sz w:val="20"/>
                <w:szCs w:val="20"/>
              </w:rPr>
            </w:pPr>
            <w:r>
              <w:rPr>
                <w:spacing w:val="16"/>
                <w:sz w:val="20"/>
                <w:szCs w:val="20"/>
              </w:rPr>
              <w:t>对产生噪声的设备安</w:t>
            </w:r>
          </w:p>
        </w:tc>
        <w:tc>
          <w:tcPr>
            <w:tcW w:w="1055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96" w:line="199" w:lineRule="auto"/>
              <w:ind w:left="4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/</w:t>
            </w:r>
          </w:p>
        </w:tc>
      </w:tr>
    </w:tbl>
    <w:p>
      <w:pPr>
        <w:pStyle w:val="BodyText"/>
      </w:pPr>
    </w:p>
    <w:p>
      <w:pPr>
        <w:sectPr>
          <w:headerReference w:type="default" r:id="rId42"/>
          <w:footerReference w:type="default" r:id="rId43"/>
          <w:pgSz w:w="11906" w:h="16839"/>
          <w:pgMar w:top="400" w:right="1322" w:bottom="950" w:left="1322" w:header="0" w:footer="749" w:gutter="0"/>
          <w:pgNumType w:start="19"/>
          <w:cols w:num="1" w:space="72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17"/>
        <w:tblW w:w="9246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46"/>
      </w:tblGrid>
      <w:tr>
        <w:tblPrEx>
          <w:tblW w:w="9246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3"/>
        </w:trPr>
        <w:tc>
          <w:tcPr>
            <w:tcW w:w="9246" w:type="dxa"/>
            <w:vAlign w:val="top"/>
          </w:tcPr>
          <w:p>
            <w:pPr>
              <w:spacing w:line="104" w:lineRule="auto"/>
              <w:rPr>
                <w:sz w:val="2"/>
              </w:rPr>
            </w:pPr>
            <w:r>
              <w:pict>
                <v:rect id="_x0000_s1049" o:spid="_x0000_s1048" style="width:0.5pt;height:685.5pt;margin-top:0.95pt;margin-left:22.55pt;mso-height-relative:page;mso-position-horizontal-relative:page;mso-position-vertical-relative:page;mso-width-relative:page;position:absolute;z-index:251681792" coordsize="21600,21600" filled="t" fillcolor="black" stroked="f"/>
              </w:pict>
            </w:r>
          </w:p>
          <w:tbl>
            <w:tblPr>
              <w:tblStyle w:val="TableNormal017"/>
              <w:tblW w:w="8564" w:type="dxa"/>
              <w:tblInd w:w="55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32"/>
              <w:gridCol w:w="679"/>
              <w:gridCol w:w="2018"/>
              <w:gridCol w:w="2027"/>
              <w:gridCol w:w="2172"/>
              <w:gridCol w:w="936"/>
            </w:tblGrid>
            <w:tr>
              <w:tblPrEx>
                <w:tblW w:w="8564" w:type="dxa"/>
                <w:tblInd w:w="55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30"/>
              </w:trPr>
              <w:tc>
                <w:tcPr>
                  <w:tcW w:w="732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679" w:type="dxa"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2018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1" w:line="227" w:lineRule="auto"/>
                    <w:ind w:left="117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安装减振衬垫，采用</w:t>
                  </w:r>
                </w:p>
                <w:p>
                  <w:pPr>
                    <w:pStyle w:val="TableText"/>
                    <w:spacing w:before="25" w:line="234" w:lineRule="auto"/>
                    <w:ind w:left="385" w:right="107" w:hanging="270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建筑隔音、距离衰减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等降噪措施。</w:t>
                  </w:r>
                </w:p>
              </w:tc>
              <w:tc>
                <w:tcPr>
                  <w:tcW w:w="2027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1" w:line="227" w:lineRule="auto"/>
                    <w:ind w:left="117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安装减振衬垫，采用</w:t>
                  </w:r>
                </w:p>
                <w:p>
                  <w:pPr>
                    <w:pStyle w:val="TableText"/>
                    <w:spacing w:before="25" w:line="234" w:lineRule="auto"/>
                    <w:ind w:left="391" w:right="106" w:hanging="275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建筑隔音、距离衰减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等降噪措施。</w:t>
                  </w:r>
                </w:p>
              </w:tc>
              <w:tc>
                <w:tcPr>
                  <w:tcW w:w="2172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0"/>
                    <w:ind w:left="115" w:right="104" w:hanging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6"/>
                      <w:sz w:val="20"/>
                      <w:szCs w:val="20"/>
                    </w:rPr>
                    <w:t>装减振衬垫，采用建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6"/>
                      <w:sz w:val="20"/>
                      <w:szCs w:val="20"/>
                    </w:rPr>
                    <w:t>筑隔音、距离衰减等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降噪措施。</w:t>
                  </w:r>
                </w:p>
              </w:tc>
              <w:tc>
                <w:tcPr>
                  <w:tcW w:w="936" w:type="dxa"/>
                  <w:tcBorders>
                    <w:top w:val="nil"/>
                  </w:tcBorders>
                  <w:vAlign w:val="top"/>
                </w:tcPr>
                <w:p/>
              </w:tc>
            </w:tr>
            <w:tr>
              <w:tblPrEx>
                <w:tblW w:w="8564" w:type="dxa"/>
                <w:tblInd w:w="55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85"/>
              </w:trPr>
              <w:tc>
                <w:tcPr>
                  <w:tcW w:w="732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679" w:type="dxa"/>
                  <w:vAlign w:val="top"/>
                </w:tcPr>
                <w:p>
                  <w:pPr>
                    <w:spacing w:line="304" w:lineRule="auto"/>
                  </w:pPr>
                </w:p>
                <w:p>
                  <w:pPr>
                    <w:spacing w:line="305" w:lineRule="auto"/>
                  </w:pPr>
                </w:p>
                <w:p>
                  <w:pPr>
                    <w:spacing w:line="305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52"/>
                    <w:rPr>
                      <w:sz w:val="20"/>
                      <w:szCs w:val="20"/>
                    </w:rPr>
                  </w:pPr>
                  <w:r>
                    <w:rPr>
                      <w:spacing w:val="-5"/>
                      <w:sz w:val="20"/>
                      <w:szCs w:val="20"/>
                    </w:rPr>
                    <w:t>固废</w:t>
                  </w:r>
                </w:p>
              </w:tc>
              <w:tc>
                <w:tcPr>
                  <w:tcW w:w="2018" w:type="dxa"/>
                  <w:vAlign w:val="top"/>
                </w:tcPr>
                <w:p>
                  <w:pPr>
                    <w:spacing w:line="253" w:lineRule="auto"/>
                  </w:pPr>
                </w:p>
                <w:p>
                  <w:pPr>
                    <w:spacing w:line="254" w:lineRule="auto"/>
                  </w:pPr>
                </w:p>
                <w:p>
                  <w:pPr>
                    <w:pStyle w:val="TableText"/>
                    <w:spacing w:before="65" w:line="244" w:lineRule="auto"/>
                    <w:ind w:left="113" w:right="105" w:firstLine="59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废包装袋收集后外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售；蛋壳和生活垃圾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6"/>
                      <w:sz w:val="20"/>
                      <w:szCs w:val="20"/>
                    </w:rPr>
                    <w:t>收集后由环卫部门</w:t>
                  </w:r>
                </w:p>
                <w:p>
                  <w:pPr>
                    <w:pStyle w:val="TableText"/>
                    <w:spacing w:before="27" w:line="228" w:lineRule="auto"/>
                    <w:ind w:left="494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定期清运。</w:t>
                  </w:r>
                </w:p>
              </w:tc>
              <w:tc>
                <w:tcPr>
                  <w:tcW w:w="2027" w:type="dxa"/>
                  <w:vAlign w:val="top"/>
                </w:tcPr>
                <w:p>
                  <w:pPr>
                    <w:pStyle w:val="TableText"/>
                    <w:spacing w:before="32" w:line="248" w:lineRule="auto"/>
                    <w:ind w:left="112" w:right="104" w:firstLine="67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废包装袋收集后外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售；边角料收集后回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用于和面工序，重新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利用；油烟净化器产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7"/>
                      <w:sz w:val="20"/>
                      <w:szCs w:val="20"/>
                    </w:rPr>
                    <w:t>生的废油、废渗透</w:t>
                  </w:r>
                  <w:r>
                    <w:rPr>
                      <w:sz w:val="20"/>
                      <w:szCs w:val="20"/>
                    </w:rPr>
                    <w:t xml:space="preserve"> 膜、蛋壳和生活垃圾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7"/>
                      <w:sz w:val="20"/>
                      <w:szCs w:val="20"/>
                    </w:rPr>
                    <w:t>收集后由环卫部门</w:t>
                  </w:r>
                </w:p>
                <w:p>
                  <w:pPr>
                    <w:pStyle w:val="TableText"/>
                    <w:spacing w:before="26" w:line="217" w:lineRule="auto"/>
                    <w:ind w:left="50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定期清运。</w:t>
                  </w:r>
                </w:p>
              </w:tc>
              <w:tc>
                <w:tcPr>
                  <w:tcW w:w="2172" w:type="dxa"/>
                  <w:vAlign w:val="top"/>
                </w:tcPr>
                <w:p>
                  <w:pPr>
                    <w:pStyle w:val="TableText"/>
                    <w:spacing w:before="34" w:line="247" w:lineRule="auto"/>
                    <w:ind w:left="113" w:right="3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43"/>
                      <w:sz w:val="20"/>
                      <w:szCs w:val="20"/>
                    </w:rPr>
                    <w:t>废包装袋收集后外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6"/>
                      <w:sz w:val="20"/>
                      <w:szCs w:val="20"/>
                    </w:rPr>
                    <w:t>售；边角料收集后回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6"/>
                      <w:sz w:val="20"/>
                      <w:szCs w:val="20"/>
                    </w:rPr>
                    <w:t>用于和面工序，重新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6"/>
                      <w:sz w:val="20"/>
                      <w:szCs w:val="20"/>
                    </w:rPr>
                    <w:t>利用；油烟净化器产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生的废油、废渗透膜、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6"/>
                      <w:sz w:val="20"/>
                      <w:szCs w:val="20"/>
                    </w:rPr>
                    <w:t>蛋壳和生活垃圾收集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6"/>
                      <w:sz w:val="20"/>
                      <w:szCs w:val="20"/>
                    </w:rPr>
                    <w:t>后由环卫部门定期清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运。</w:t>
                  </w:r>
                </w:p>
              </w:tc>
              <w:tc>
                <w:tcPr>
                  <w:tcW w:w="936" w:type="dxa"/>
                  <w:vAlign w:val="top"/>
                </w:tcPr>
                <w:p>
                  <w:pPr>
                    <w:spacing w:line="254" w:lineRule="auto"/>
                  </w:pPr>
                </w:p>
                <w:p>
                  <w:pPr>
                    <w:spacing w:line="254" w:lineRule="auto"/>
                  </w:pPr>
                </w:p>
                <w:p>
                  <w:pPr>
                    <w:pStyle w:val="TableText"/>
                    <w:spacing w:before="65" w:line="246" w:lineRule="auto"/>
                    <w:ind w:left="158" w:right="152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依托现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有工程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一般固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7"/>
                      <w:w w:val="115"/>
                      <w:sz w:val="20"/>
                      <w:szCs w:val="20"/>
                    </w:rPr>
                    <w:t>废间</w:t>
                  </w:r>
                </w:p>
              </w:tc>
            </w:tr>
          </w:tbl>
          <w:p>
            <w:pPr>
              <w:pStyle w:val="TableText"/>
              <w:spacing w:before="154" w:line="213" w:lineRule="auto"/>
              <w:ind w:left="2803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13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2"/>
                <w:w w:val="101"/>
              </w:rPr>
              <w:t xml:space="preserve">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与现有工程的依托关系一览表</w:t>
            </w:r>
          </w:p>
          <w:tbl>
            <w:tblPr>
              <w:tblStyle w:val="TableNormal017"/>
              <w:tblW w:w="8567" w:type="dxa"/>
              <w:tblInd w:w="55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107"/>
              <w:gridCol w:w="1272"/>
              <w:gridCol w:w="6188"/>
            </w:tblGrid>
            <w:tr>
              <w:tblPrEx>
                <w:tblW w:w="8567" w:type="dxa"/>
                <w:tblInd w:w="55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9"/>
              </w:trPr>
              <w:tc>
                <w:tcPr>
                  <w:tcW w:w="1107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14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项目组成</w:t>
                  </w:r>
                </w:p>
              </w:tc>
              <w:tc>
                <w:tcPr>
                  <w:tcW w:w="1272" w:type="dxa"/>
                  <w:vAlign w:val="top"/>
                </w:tcPr>
                <w:p>
                  <w:pPr>
                    <w:pStyle w:val="TableText"/>
                    <w:spacing w:before="68" w:line="227" w:lineRule="auto"/>
                    <w:ind w:left="22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依托内容</w:t>
                  </w:r>
                </w:p>
              </w:tc>
              <w:tc>
                <w:tcPr>
                  <w:tcW w:w="6188" w:type="dxa"/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289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1107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13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主体工程</w:t>
                  </w:r>
                </w:p>
              </w:tc>
              <w:tc>
                <w:tcPr>
                  <w:tcW w:w="1272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22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生产车间</w:t>
                  </w:r>
                </w:p>
              </w:tc>
              <w:tc>
                <w:tcPr>
                  <w:tcW w:w="6188" w:type="dxa"/>
                  <w:vAlign w:val="top"/>
                </w:tcPr>
                <w:p>
                  <w:pPr>
                    <w:pStyle w:val="TableText"/>
                    <w:spacing w:before="65" w:line="227" w:lineRule="auto"/>
                    <w:ind w:left="1734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本项目依托现有工程生产车间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110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50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4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公用工程</w:t>
                  </w:r>
                </w:p>
              </w:tc>
              <w:tc>
                <w:tcPr>
                  <w:tcW w:w="1272" w:type="dxa"/>
                  <w:vAlign w:val="top"/>
                </w:tcPr>
                <w:p>
                  <w:pPr>
                    <w:pStyle w:val="TableText"/>
                    <w:spacing w:before="66" w:line="227" w:lineRule="auto"/>
                    <w:ind w:left="43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供水</w:t>
                  </w:r>
                </w:p>
              </w:tc>
              <w:tc>
                <w:tcPr>
                  <w:tcW w:w="6188" w:type="dxa"/>
                  <w:vAlign w:val="top"/>
                </w:tcPr>
                <w:p>
                  <w:pPr>
                    <w:pStyle w:val="TableText"/>
                    <w:spacing w:before="66" w:line="227" w:lineRule="auto"/>
                    <w:ind w:left="1734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本项目依托现有工程供水管网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110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272" w:type="dxa"/>
                  <w:vAlign w:val="top"/>
                </w:tcPr>
                <w:p>
                  <w:pPr>
                    <w:pStyle w:val="TableText"/>
                    <w:spacing w:before="68" w:line="227" w:lineRule="auto"/>
                    <w:ind w:left="43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供电</w:t>
                  </w:r>
                </w:p>
              </w:tc>
              <w:tc>
                <w:tcPr>
                  <w:tcW w:w="6188" w:type="dxa"/>
                  <w:vAlign w:val="top"/>
                </w:tcPr>
                <w:p>
                  <w:pPr>
                    <w:pStyle w:val="TableText"/>
                    <w:spacing w:before="68" w:line="227" w:lineRule="auto"/>
                    <w:ind w:left="1734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本项目依托现有工程供电管网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/>
              </w:trPr>
              <w:tc>
                <w:tcPr>
                  <w:tcW w:w="1107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272" w:type="dxa"/>
                  <w:vAlign w:val="top"/>
                </w:tcPr>
                <w:p>
                  <w:pPr>
                    <w:pStyle w:val="TableText"/>
                    <w:spacing w:before="67" w:line="227" w:lineRule="auto"/>
                    <w:ind w:left="43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供气</w:t>
                  </w:r>
                </w:p>
              </w:tc>
              <w:tc>
                <w:tcPr>
                  <w:tcW w:w="6188" w:type="dxa"/>
                  <w:vAlign w:val="top"/>
                </w:tcPr>
                <w:p>
                  <w:pPr>
                    <w:pStyle w:val="TableText"/>
                    <w:spacing w:before="67" w:line="227" w:lineRule="auto"/>
                    <w:ind w:left="1734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本项目依托现有工程供气系统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/>
              </w:trPr>
              <w:tc>
                <w:tcPr>
                  <w:tcW w:w="110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51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3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储运工程</w:t>
                  </w:r>
                </w:p>
              </w:tc>
              <w:tc>
                <w:tcPr>
                  <w:tcW w:w="1272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32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原料间</w:t>
                  </w:r>
                </w:p>
              </w:tc>
              <w:tc>
                <w:tcPr>
                  <w:tcW w:w="6188" w:type="dxa"/>
                  <w:vAlign w:val="top"/>
                </w:tcPr>
                <w:p>
                  <w:pPr>
                    <w:pStyle w:val="TableText"/>
                    <w:spacing w:before="67" w:line="227" w:lineRule="auto"/>
                    <w:ind w:left="162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本项目依托现有工程原料间</w:t>
                  </w:r>
                  <w:r>
                    <w:rPr>
                      <w:spacing w:val="-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1 </w:t>
                  </w:r>
                  <w:r>
                    <w:rPr>
                      <w:spacing w:val="6"/>
                      <w:sz w:val="20"/>
                      <w:szCs w:val="20"/>
                    </w:rPr>
                    <w:t>座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/>
              </w:trPr>
              <w:tc>
                <w:tcPr>
                  <w:tcW w:w="110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272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32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成品间</w:t>
                  </w:r>
                </w:p>
              </w:tc>
              <w:tc>
                <w:tcPr>
                  <w:tcW w:w="6188" w:type="dxa"/>
                  <w:vAlign w:val="top"/>
                </w:tcPr>
                <w:p>
                  <w:pPr>
                    <w:pStyle w:val="TableText"/>
                    <w:spacing w:before="67" w:line="227" w:lineRule="auto"/>
                    <w:ind w:left="162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本项目依托现有工程成品间</w:t>
                  </w:r>
                  <w:r>
                    <w:rPr>
                      <w:spacing w:val="-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1 </w:t>
                  </w:r>
                  <w:r>
                    <w:rPr>
                      <w:spacing w:val="6"/>
                      <w:sz w:val="20"/>
                      <w:szCs w:val="20"/>
                    </w:rPr>
                    <w:t>座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/>
              </w:trPr>
              <w:tc>
                <w:tcPr>
                  <w:tcW w:w="1107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272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13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闲置设备间</w:t>
                  </w:r>
                </w:p>
              </w:tc>
              <w:tc>
                <w:tcPr>
                  <w:tcW w:w="6188" w:type="dxa"/>
                  <w:vAlign w:val="top"/>
                </w:tcPr>
                <w:p>
                  <w:pPr>
                    <w:pStyle w:val="TableText"/>
                    <w:spacing w:before="68" w:line="227" w:lineRule="auto"/>
                    <w:ind w:left="141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本项目依托现有工程闲置设备间</w:t>
                  </w:r>
                  <w:r>
                    <w:rPr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1 </w:t>
                  </w:r>
                  <w:r>
                    <w:rPr>
                      <w:spacing w:val="7"/>
                      <w:sz w:val="20"/>
                      <w:szCs w:val="20"/>
                    </w:rPr>
                    <w:t>座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/>
              </w:trPr>
              <w:tc>
                <w:tcPr>
                  <w:tcW w:w="110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52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3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环保工程</w:t>
                  </w:r>
                </w:p>
              </w:tc>
              <w:tc>
                <w:tcPr>
                  <w:tcW w:w="1272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42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废水</w:t>
                  </w:r>
                </w:p>
              </w:tc>
              <w:tc>
                <w:tcPr>
                  <w:tcW w:w="6188" w:type="dxa"/>
                  <w:vAlign w:val="top"/>
                </w:tcPr>
                <w:p>
                  <w:pPr>
                    <w:pStyle w:val="TableText"/>
                    <w:spacing w:before="68" w:line="227" w:lineRule="auto"/>
                    <w:ind w:left="1102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本项目依托厂区现有化粪池及生活污水管道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9"/>
              </w:trPr>
              <w:tc>
                <w:tcPr>
                  <w:tcW w:w="110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272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42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废气</w:t>
                  </w:r>
                </w:p>
              </w:tc>
              <w:tc>
                <w:tcPr>
                  <w:tcW w:w="6188" w:type="dxa"/>
                  <w:vAlign w:val="top"/>
                </w:tcPr>
                <w:p>
                  <w:pPr>
                    <w:pStyle w:val="TableText"/>
                    <w:spacing w:before="36" w:line="232" w:lineRule="auto"/>
                    <w:ind w:left="114" w:right="10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本项目产生的废气依托现有工程</w:t>
                  </w:r>
                  <w:r>
                    <w:rPr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1 </w:t>
                  </w:r>
                  <w:r>
                    <w:rPr>
                      <w:spacing w:val="8"/>
                      <w:sz w:val="20"/>
                      <w:szCs w:val="20"/>
                    </w:rPr>
                    <w:t>套油烟净化器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+1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根</w:t>
                  </w:r>
                  <w:r>
                    <w:rPr>
                      <w:spacing w:val="-3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15m</w:t>
                  </w:r>
                  <w:r>
                    <w:rPr>
                      <w:spacing w:val="7"/>
                      <w:sz w:val="20"/>
                      <w:szCs w:val="20"/>
                    </w:rPr>
                    <w:t>高的排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气筒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DA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001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处理排放。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9"/>
              </w:trPr>
              <w:tc>
                <w:tcPr>
                  <w:tcW w:w="1107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272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448"/>
                    <w:rPr>
                      <w:sz w:val="20"/>
                      <w:szCs w:val="20"/>
                    </w:rPr>
                  </w:pPr>
                  <w:r>
                    <w:rPr>
                      <w:spacing w:val="-5"/>
                      <w:sz w:val="20"/>
                      <w:szCs w:val="20"/>
                    </w:rPr>
                    <w:t>固废</w:t>
                  </w:r>
                </w:p>
              </w:tc>
              <w:tc>
                <w:tcPr>
                  <w:tcW w:w="6188" w:type="dxa"/>
                  <w:vAlign w:val="top"/>
                </w:tcPr>
                <w:p>
                  <w:pPr>
                    <w:pStyle w:val="TableText"/>
                    <w:spacing w:before="67" w:line="227" w:lineRule="auto"/>
                    <w:ind w:left="115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依托现有工程一般固废间</w:t>
                  </w:r>
                </w:p>
              </w:tc>
            </w:tr>
          </w:tbl>
          <w:p>
            <w:pPr>
              <w:pStyle w:val="TableText"/>
              <w:spacing w:before="154" w:line="220" w:lineRule="auto"/>
              <w:ind w:left="56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、公用及辅助工程</w:t>
            </w:r>
          </w:p>
          <w:p>
            <w:pPr>
              <w:pStyle w:val="TableText"/>
              <w:spacing w:before="181" w:line="468" w:lineRule="exact"/>
              <w:ind w:left="1057"/>
            </w:pPr>
            <w:r>
              <w:rPr>
                <w:spacing w:val="-5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</w:rPr>
              <w:t>1</w:t>
            </w:r>
            <w:r>
              <w:rPr>
                <w:spacing w:val="-5"/>
                <w:position w:val="17"/>
              </w:rPr>
              <w:t>）给水</w:t>
            </w:r>
          </w:p>
          <w:p>
            <w:pPr>
              <w:pStyle w:val="TableText"/>
              <w:spacing w:line="217" w:lineRule="auto"/>
              <w:ind w:left="1044"/>
            </w:pPr>
            <w:r>
              <w:rPr>
                <w:spacing w:val="-2"/>
              </w:rPr>
              <w:t>①生产用水</w:t>
            </w:r>
          </w:p>
          <w:p>
            <w:pPr>
              <w:pStyle w:val="TableText"/>
              <w:spacing w:before="183" w:line="468" w:lineRule="exact"/>
              <w:ind w:left="1046"/>
            </w:pPr>
            <w:r>
              <w:rPr>
                <w:spacing w:val="5"/>
                <w:position w:val="17"/>
              </w:rPr>
              <w:t>本项目生产上用水环节主要为和面工序添加水、部分设备和车间地</w:t>
            </w:r>
            <w:r>
              <w:rPr>
                <w:spacing w:val="4"/>
                <w:position w:val="17"/>
              </w:rPr>
              <w:t>面清洁用</w:t>
            </w:r>
          </w:p>
          <w:p>
            <w:pPr>
              <w:pStyle w:val="TableText"/>
              <w:spacing w:line="219" w:lineRule="auto"/>
              <w:ind w:left="568"/>
            </w:pPr>
            <w:r>
              <w:rPr>
                <w:spacing w:val="-7"/>
              </w:rPr>
              <w:t>水。</w:t>
            </w:r>
          </w:p>
          <w:p>
            <w:pPr>
              <w:pStyle w:val="TableText"/>
              <w:spacing w:before="181" w:line="359" w:lineRule="auto"/>
              <w:ind w:left="567" w:right="102" w:firstLine="496"/>
            </w:pPr>
            <w:r>
              <w:rPr>
                <w:rFonts w:ascii="Times New Roman" w:eastAsia="Times New Roman" w:hAnsi="Times New Roman" w:cs="Times New Roman"/>
                <w:spacing w:val="1"/>
              </w:rPr>
              <w:t>1</w:t>
            </w:r>
            <w:r>
              <w:rPr>
                <w:spacing w:val="1"/>
              </w:rPr>
              <w:t>）和面工序添加水：本项目和面工序用水需使用纯</w:t>
            </w:r>
            <w:r>
              <w:t>水，根据企业提供资料， 生产工艺添加水量为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2.48m</w:t>
            </w:r>
            <w:r>
              <w:rPr>
                <w:rFonts w:ascii="Times New Roman" w:eastAsia="Times New Roman" w:hAnsi="Times New Roman" w:cs="Times New Roman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/d</w:t>
            </w:r>
            <w:r>
              <w:t>（</w:t>
            </w:r>
            <w:r>
              <w:rPr>
                <w:rFonts w:ascii="Times New Roman" w:eastAsia="Times New Roman" w:hAnsi="Times New Roman" w:cs="Times New Roman"/>
              </w:rPr>
              <w:t>744m</w:t>
            </w:r>
            <w:r>
              <w:rPr>
                <w:rFonts w:ascii="Times New Roman" w:eastAsia="Times New Roman" w:hAnsi="Times New Roman" w:cs="Times New Roman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/a</w:t>
            </w:r>
            <w:r>
              <w:rPr>
                <w:spacing w:val="19"/>
              </w:rPr>
              <w:t>），</w:t>
            </w:r>
            <w:r>
              <w:t>纯水机纯水制备得水率约为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80%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t>，则</w:t>
            </w:r>
          </w:p>
          <w:p>
            <w:pPr>
              <w:pStyle w:val="TableText"/>
              <w:spacing w:line="219" w:lineRule="auto"/>
              <w:ind w:left="566"/>
            </w:pPr>
            <w:r>
              <w:rPr>
                <w:spacing w:val="-2"/>
              </w:rPr>
              <w:t>新鲜水年用量约为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930m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spacing w:val="-2"/>
              </w:rPr>
              <w:t>，则浓盐水年产生量约为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186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3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/a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83" w:line="359" w:lineRule="auto"/>
              <w:ind w:left="563" w:right="102" w:firstLine="477"/>
            </w:pPr>
            <w:r>
              <w:rPr>
                <w:rFonts w:ascii="Times New Roman" w:eastAsia="Times New Roman" w:hAnsi="Times New Roman" w:cs="Times New Roman"/>
                <w:spacing w:val="1"/>
              </w:rPr>
              <w:t>2</w:t>
            </w:r>
            <w:r>
              <w:rPr>
                <w:spacing w:val="1"/>
              </w:rPr>
              <w:t>）设备和车间地面清洁用水：本项目车间内部分设备和车间地面清洁均采用</w:t>
            </w:r>
            <w:r>
              <w:rPr>
                <w:spacing w:val="12"/>
              </w:rPr>
              <w:t xml:space="preserve"> </w:t>
            </w:r>
            <w:r>
              <w:rPr>
                <w:spacing w:val="-3"/>
              </w:rPr>
              <w:t>擦拭，设备清洁用水量为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50m</w:t>
            </w:r>
            <w:r>
              <w:rPr>
                <w:rFonts w:ascii="Times New Roman" w:eastAsia="Times New Roman" w:hAnsi="Times New Roman" w:cs="Times New Roman"/>
                <w:spacing w:val="-3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/a</w:t>
            </w:r>
            <w:r>
              <w:rPr>
                <w:spacing w:val="-3"/>
              </w:rPr>
              <w:t>，车间地面清洁用水量为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76m</w:t>
            </w:r>
            <w:r>
              <w:rPr>
                <w:rFonts w:ascii="Times New Roman" w:eastAsia="Times New Roman" w:hAnsi="Times New Roman" w:cs="Times New Roman"/>
                <w:spacing w:val="-3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/a</w:t>
            </w:r>
            <w:r>
              <w:rPr>
                <w:spacing w:val="-3"/>
              </w:rPr>
              <w:t>（其中车间地面清</w:t>
            </w:r>
          </w:p>
          <w:p>
            <w:pPr>
              <w:pStyle w:val="TableText"/>
              <w:spacing w:before="1" w:line="218" w:lineRule="auto"/>
              <w:ind w:left="569"/>
            </w:pPr>
            <w:r>
              <w:t>洁用水中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20m</w:t>
            </w:r>
            <w:r>
              <w:rPr>
                <w:rFonts w:ascii="Times New Roman" w:eastAsia="Times New Roman" w:hAnsi="Times New Roman" w:cs="Times New Roman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/a </w:t>
            </w:r>
            <w:r>
              <w:t>采用新鲜水，</w:t>
            </w:r>
            <w:r>
              <w:rPr>
                <w:rFonts w:ascii="Times New Roman" w:eastAsia="Times New Roman" w:hAnsi="Times New Roman" w:cs="Times New Roman"/>
              </w:rPr>
              <w:t>56m</w:t>
            </w:r>
            <w:r>
              <w:rPr>
                <w:rFonts w:ascii="Times New Roman" w:eastAsia="Times New Roman" w:hAnsi="Times New Roman" w:cs="Times New Roman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a </w:t>
            </w:r>
            <w:r>
              <w:rPr>
                <w:spacing w:val="-1"/>
              </w:rPr>
              <w:t>采用软化水系统外排用水。）。</w:t>
            </w:r>
          </w:p>
          <w:p>
            <w:pPr>
              <w:pStyle w:val="TableText"/>
              <w:spacing w:before="182" w:line="217" w:lineRule="auto"/>
              <w:ind w:left="1043"/>
            </w:pPr>
            <w:r>
              <w:rPr>
                <w:spacing w:val="-2"/>
              </w:rPr>
              <w:t>②生活用水</w:t>
            </w:r>
          </w:p>
          <w:p>
            <w:pPr>
              <w:pStyle w:val="TableText"/>
              <w:spacing w:before="185" w:line="219" w:lineRule="auto"/>
              <w:ind w:left="1046"/>
            </w:pPr>
            <w:r>
              <w:rPr>
                <w:spacing w:val="-4"/>
              </w:rPr>
              <w:t>本项目新增劳动定员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5 </w:t>
            </w:r>
            <w:r>
              <w:rPr>
                <w:spacing w:val="-4"/>
              </w:rPr>
              <w:t>人，按每人每天用水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50L </w:t>
            </w:r>
            <w:r>
              <w:rPr>
                <w:spacing w:val="-4"/>
              </w:rPr>
              <w:t>计，年工作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4"/>
              </w:rPr>
              <w:t>天，生活用水</w:t>
            </w:r>
          </w:p>
        </w:tc>
      </w:tr>
    </w:tbl>
    <w:p>
      <w:pPr>
        <w:pStyle w:val="BodyText"/>
      </w:pPr>
    </w:p>
    <w:p>
      <w:pPr>
        <w:sectPr>
          <w:headerReference w:type="default" r:id="rId44"/>
          <w:footerReference w:type="default" r:id="rId45"/>
          <w:pgSz w:w="11906" w:h="16839"/>
          <w:pgMar w:top="400" w:right="1322" w:bottom="950" w:left="1322" w:header="0" w:footer="749" w:gutter="0"/>
          <w:pgNumType w:start="20"/>
          <w:cols w:num="1" w:space="72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18"/>
        <w:tblW w:w="9246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2"/>
        <w:gridCol w:w="1458"/>
        <w:gridCol w:w="7326"/>
      </w:tblGrid>
      <w:tr>
        <w:tblPrEx>
          <w:tblW w:w="9246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8"/>
        </w:trPr>
        <w:tc>
          <w:tcPr>
            <w:tcW w:w="462" w:type="dxa"/>
            <w:vMerge w:val="restart"/>
            <w:tcBorders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8784" w:type="dxa"/>
            <w:gridSpan w:val="2"/>
            <w:tcBorders>
              <w:left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41" w:line="221" w:lineRule="auto"/>
              <w:ind w:left="108"/>
            </w:pPr>
            <w:r>
              <w:rPr>
                <w:spacing w:val="-1"/>
              </w:rPr>
              <w:t>量为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0.25m</w:t>
            </w:r>
            <w:r>
              <w:rPr>
                <w:rFonts w:ascii="Times New Roman" w:eastAsia="Times New Roman" w:hAnsi="Times New Roman" w:cs="Times New Roman"/>
                <w:spacing w:val="-1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/d</w:t>
            </w: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75m</w:t>
            </w:r>
            <w:r>
              <w:rPr>
                <w:rFonts w:ascii="Times New Roman" w:eastAsia="Times New Roman" w:hAnsi="Times New Roman" w:cs="Times New Roman"/>
                <w:spacing w:val="-1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/a</w:t>
            </w:r>
            <w:r>
              <w:rPr>
                <w:spacing w:val="-1"/>
              </w:rPr>
              <w:t>）。</w:t>
            </w:r>
          </w:p>
          <w:p>
            <w:pPr>
              <w:pStyle w:val="TableText"/>
              <w:spacing w:before="178" w:line="219" w:lineRule="auto"/>
              <w:ind w:left="591"/>
            </w:pPr>
            <w:r>
              <w:rPr>
                <w:spacing w:val="-2"/>
              </w:rPr>
              <w:t>综上，本项目新增新鲜水总用水量为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1075m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/a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81" w:line="219" w:lineRule="auto"/>
              <w:ind w:left="602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）排水</w:t>
            </w:r>
          </w:p>
          <w:p>
            <w:pPr>
              <w:pStyle w:val="TableText"/>
              <w:spacing w:before="182" w:line="219" w:lineRule="auto"/>
              <w:ind w:left="591"/>
            </w:pPr>
            <w:r>
              <w:rPr>
                <w:spacing w:val="-1"/>
              </w:rPr>
              <w:t>本项目实行雨污分流制，雨水经厂区雨水收集系统排入附近河体。</w:t>
            </w:r>
          </w:p>
          <w:p>
            <w:pPr>
              <w:pStyle w:val="TableText"/>
              <w:spacing w:before="183" w:line="466" w:lineRule="exact"/>
              <w:ind w:left="587"/>
            </w:pPr>
            <w:r>
              <w:rPr>
                <w:spacing w:val="-2"/>
                <w:position w:val="17"/>
              </w:rPr>
              <w:t>①本项目生产废水产生环节为设备清洁废水、车间地面清</w:t>
            </w:r>
            <w:r>
              <w:rPr>
                <w:spacing w:val="-3"/>
                <w:position w:val="17"/>
              </w:rPr>
              <w:t>洁废水和纯水制备外</w:t>
            </w:r>
          </w:p>
          <w:p>
            <w:pPr>
              <w:pStyle w:val="TableText"/>
              <w:spacing w:line="219" w:lineRule="auto"/>
              <w:ind w:left="108"/>
            </w:pPr>
            <w:r>
              <w:rPr>
                <w:spacing w:val="-3"/>
              </w:rPr>
              <w:t>排硬水。</w:t>
            </w:r>
          </w:p>
          <w:p>
            <w:pPr>
              <w:pStyle w:val="TableText"/>
              <w:spacing w:before="183" w:line="359" w:lineRule="auto"/>
              <w:ind w:left="108" w:right="104" w:firstLine="498"/>
            </w:pPr>
            <w:r>
              <w:rPr>
                <w:rFonts w:ascii="Times New Roman" w:eastAsia="Times New Roman" w:hAnsi="Times New Roman" w:cs="Times New Roman"/>
                <w:spacing w:val="1"/>
              </w:rPr>
              <w:t>1</w:t>
            </w:r>
            <w:r>
              <w:rPr>
                <w:spacing w:val="1"/>
              </w:rPr>
              <w:t>）设备清洁废水和车间地面清洁废水：本项目</w:t>
            </w:r>
            <w:r>
              <w:t xml:space="preserve">设备和车间地面清洁过程中， </w:t>
            </w:r>
            <w:r>
              <w:rPr>
                <w:spacing w:val="1"/>
              </w:rPr>
              <w:t>抹布</w:t>
            </w:r>
            <w:r>
              <w:rPr>
                <w:rFonts w:ascii="Times New Roman" w:eastAsia="Times New Roman" w:hAnsi="Times New Roman" w:cs="Times New Roman"/>
                <w:spacing w:val="1"/>
              </w:rPr>
              <w:t>/</w:t>
            </w:r>
            <w:r>
              <w:rPr>
                <w:spacing w:val="1"/>
              </w:rPr>
              <w:t>拖把清洗排水，排水量为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60m</w:t>
            </w:r>
            <w:r>
              <w:rPr>
                <w:rFonts w:ascii="Times New Roman" w:eastAsia="Times New Roman" w:hAnsi="Times New Roman" w:cs="Times New Roman"/>
                <w:spacing w:val="1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1"/>
              </w:rPr>
              <w:t>，排入化粪池，同生活污水一起</w:t>
            </w:r>
            <w:r>
              <w:t>由环卫部门</w:t>
            </w:r>
          </w:p>
          <w:p>
            <w:pPr>
              <w:pStyle w:val="TableText"/>
              <w:spacing w:line="220" w:lineRule="auto"/>
              <w:ind w:left="108"/>
            </w:pPr>
            <w:r>
              <w:rPr>
                <w:spacing w:val="-4"/>
              </w:rPr>
              <w:t>清运。</w:t>
            </w:r>
          </w:p>
          <w:p>
            <w:pPr>
              <w:pStyle w:val="TableText"/>
              <w:spacing w:before="179" w:line="468" w:lineRule="exact"/>
              <w:ind w:left="584"/>
            </w:pP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2</w:t>
            </w:r>
            <w:r>
              <w:rPr>
                <w:spacing w:val="-3"/>
                <w:position w:val="17"/>
              </w:rPr>
              <w:t>）纯水制备外排硬水：排水量为</w:t>
            </w:r>
            <w:r>
              <w:rPr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186m</w:t>
            </w:r>
            <w:r>
              <w:rPr>
                <w:rFonts w:ascii="Times New Roman" w:eastAsia="Times New Roman" w:hAnsi="Times New Roman" w:cs="Times New Roman"/>
                <w:spacing w:val="-3"/>
                <w:position w:val="25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/a</w:t>
            </w:r>
            <w:r>
              <w:rPr>
                <w:spacing w:val="-3"/>
                <w:position w:val="17"/>
              </w:rPr>
              <w:t>，主要含有全盐量，春夏秋季</w:t>
            </w:r>
            <w:r>
              <w:rPr>
                <w:spacing w:val="-4"/>
                <w:position w:val="17"/>
              </w:rPr>
              <w:t>用于厂</w:t>
            </w:r>
          </w:p>
          <w:p>
            <w:pPr>
              <w:pStyle w:val="TableText"/>
              <w:spacing w:before="1" w:line="219" w:lineRule="auto"/>
              <w:ind w:left="126"/>
            </w:pPr>
            <w:r>
              <w:rPr>
                <w:spacing w:val="-1"/>
              </w:rPr>
              <w:t>区绿化、道路喷洒及车间地面清洁，冬季排入化粪池，同生活污水一起收集处理。</w:t>
            </w:r>
          </w:p>
          <w:p>
            <w:pPr>
              <w:pStyle w:val="TableText"/>
              <w:spacing w:before="180" w:line="468" w:lineRule="exact"/>
              <w:ind w:left="591"/>
            </w:pPr>
            <w:r>
              <w:rPr>
                <w:spacing w:val="-4"/>
                <w:position w:val="17"/>
              </w:rPr>
              <w:t>综上分析，本项目春、夏、秋季生产废水产生量为</w:t>
            </w:r>
            <w:r>
              <w:rPr>
                <w:spacing w:val="-39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60m</w:t>
            </w:r>
            <w:r>
              <w:rPr>
                <w:rFonts w:ascii="Times New Roman" w:eastAsia="Times New Roman" w:hAnsi="Times New Roman" w:cs="Times New Roman"/>
                <w:spacing w:val="-4"/>
                <w:position w:val="24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29"/>
                <w:position w:val="17"/>
              </w:rPr>
              <w:t xml:space="preserve"> </w:t>
            </w:r>
            <w:r>
              <w:rPr>
                <w:spacing w:val="-4"/>
                <w:position w:val="17"/>
              </w:rPr>
              <w:t>，冬季生产废水产生</w:t>
            </w:r>
          </w:p>
          <w:p>
            <w:pPr>
              <w:pStyle w:val="TableText"/>
              <w:spacing w:before="1" w:line="219" w:lineRule="auto"/>
              <w:ind w:left="108"/>
            </w:pPr>
            <w:r>
              <w:rPr>
                <w:spacing w:val="-2"/>
              </w:rPr>
              <w:t>量为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190m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2"/>
              </w:rPr>
              <w:t>，均排入化粪池，同生活污水一起由环卫部门清运。</w:t>
            </w:r>
          </w:p>
          <w:p>
            <w:pPr>
              <w:pStyle w:val="TableText"/>
              <w:spacing w:before="180" w:line="468" w:lineRule="exact"/>
              <w:ind w:left="586"/>
              <w:rPr>
                <w:rFonts w:ascii="Times New Roman" w:eastAsia="Times New Roman" w:hAnsi="Times New Roman" w:cs="Times New Roman"/>
              </w:rPr>
            </w:pPr>
            <w:r>
              <w:rPr>
                <w:position w:val="17"/>
              </w:rPr>
              <w:t>②生活废水：生活污水产生量为</w:t>
            </w:r>
            <w:r>
              <w:rPr>
                <w:spacing w:val="-51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0.2m</w:t>
            </w:r>
            <w:r>
              <w:rPr>
                <w:rFonts w:ascii="Times New Roman" w:eastAsia="Times New Roman" w:hAnsi="Times New Roman" w:cs="Times New Roman"/>
                <w:position w:val="24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/d</w:t>
            </w:r>
            <w:r>
              <w:rPr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60m</w:t>
            </w:r>
            <w:r>
              <w:rPr>
                <w:rFonts w:ascii="Times New Roman" w:eastAsia="Times New Roman" w:hAnsi="Times New Roman" w:cs="Times New Roman"/>
                <w:position w:val="24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/a</w:t>
            </w:r>
            <w:r>
              <w:rPr>
                <w:spacing w:val="-11"/>
                <w:position w:val="17"/>
              </w:rPr>
              <w:t>）（</w:t>
            </w:r>
            <w:r>
              <w:rPr>
                <w:position w:val="17"/>
              </w:rPr>
              <w:t>污水系数以用水量的</w:t>
            </w:r>
            <w:r>
              <w:rPr>
                <w:spacing w:val="-51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0.8</w:t>
            </w:r>
          </w:p>
          <w:p>
            <w:pPr>
              <w:pStyle w:val="TableText"/>
              <w:spacing w:before="1" w:line="219" w:lineRule="auto"/>
              <w:ind w:left="108"/>
            </w:pPr>
            <w:r>
              <w:rPr>
                <w:spacing w:val="-1"/>
              </w:rPr>
              <w:t>计</w:t>
            </w:r>
            <w:r>
              <w:rPr>
                <w:spacing w:val="7"/>
              </w:rPr>
              <w:t>），</w:t>
            </w:r>
            <w:r>
              <w:rPr>
                <w:spacing w:val="-1"/>
              </w:rPr>
              <w:t>生活污水经化粪池处理后，由环卫部门清运，不外排。</w:t>
            </w:r>
          </w:p>
          <w:p>
            <w:pPr>
              <w:pStyle w:val="TableText"/>
              <w:spacing w:before="182" w:line="219" w:lineRule="auto"/>
              <w:ind w:left="589"/>
            </w:pPr>
            <w:r>
              <w:rPr>
                <w:spacing w:val="-3"/>
              </w:rPr>
              <w:t>本项目春、夏、秋季水平衡图见下图</w:t>
            </w:r>
            <w:r>
              <w:rPr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。</w:t>
            </w:r>
          </w:p>
        </w:tc>
      </w:tr>
      <w:tr>
        <w:tblPrEx>
          <w:tblW w:w="9246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4"/>
        </w:trPr>
        <w:tc>
          <w:tcPr>
            <w:tcW w:w="462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1458" w:type="dxa"/>
            <w:tcBorders>
              <w:top w:val="nil"/>
              <w:left w:val="single" w:sz="2" w:space="0" w:color="000000"/>
              <w:bottom w:val="nil"/>
              <w:right w:val="nil"/>
            </w:tcBorders>
            <w:vAlign w:val="top"/>
          </w:tcPr>
          <w:p>
            <w:pPr>
              <w:spacing w:line="260" w:lineRule="auto"/>
            </w:pPr>
          </w:p>
          <w:p>
            <w:pPr>
              <w:spacing w:line="260" w:lineRule="auto"/>
            </w:pPr>
          </w:p>
          <w:p>
            <w:pPr>
              <w:spacing w:line="260" w:lineRule="auto"/>
            </w:pPr>
          </w:p>
          <w:p>
            <w:pPr>
              <w:spacing w:line="260" w:lineRule="auto"/>
            </w:pPr>
          </w:p>
          <w:p>
            <w:pPr>
              <w:spacing w:line="260" w:lineRule="auto"/>
            </w:pPr>
          </w:p>
          <w:p>
            <w:pPr>
              <w:spacing w:line="260" w:lineRule="auto"/>
            </w:pPr>
          </w:p>
          <w:p>
            <w:pPr>
              <w:spacing w:line="260" w:lineRule="auto"/>
            </w:pPr>
          </w:p>
          <w:p>
            <w:pPr>
              <w:spacing w:line="260" w:lineRule="auto"/>
            </w:pPr>
          </w:p>
          <w:p>
            <w:pPr>
              <w:spacing w:line="261" w:lineRule="auto"/>
            </w:pPr>
          </w:p>
          <w:p>
            <w:pPr>
              <w:pStyle w:val="TableText"/>
              <w:spacing w:before="65" w:line="228" w:lineRule="auto"/>
              <w:ind w:left="2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新鲜水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1075</w:t>
            </w:r>
          </w:p>
          <w:p>
            <w:pPr>
              <w:spacing w:before="5" w:line="120" w:lineRule="exact"/>
              <w:ind w:firstLine="285"/>
            </w:pPr>
            <w:r>
              <w:rPr>
                <w:position w:val="-2"/>
              </w:rPr>
              <w:drawing>
                <wp:inline distT="0" distB="0" distL="0" distR="0">
                  <wp:extent cx="709930" cy="76200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98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6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129" w:lineRule="exact"/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50" o:spid="_x0000_s1049" type="#_x0000_t202" style="width:113.65pt;height:14.35pt;margin-top:11.45pt;margin-left:12.4pt;mso-height-relative:page;mso-position-horizontal-relative:page;mso-position-vertical-relative:page;mso-width-relative:page;position:absolute;z-index:251708416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8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</w:rPr>
                          <w:t xml:space="preserve">930        </w:t>
                        </w:r>
                        <w:r>
                          <w:rPr>
                            <w:spacing w:val="3"/>
                            <w:sz w:val="20"/>
                            <w:szCs w:val="20"/>
                          </w:rPr>
                          <w:t>软化水制</w:t>
                        </w:r>
                        <w:r>
                          <w:rPr>
                            <w:spacing w:val="25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</w:rPr>
                          <w:t>744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1" o:spid="_x0000_s1050" type="#_x0000_t202" style="width:17.4pt;height:11.35pt;margin-top:13.35pt;margin-left:231.5pt;mso-height-relative:page;mso-position-horizontal-relative:page;mso-position-vertical-relative:page;mso-width-relative:page;position:absolute;z-index:251699200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</w:rPr>
                          <w:t>744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2" o:spid="_x0000_s1051" type="#_x0000_t202" style="width:75pt;height:14.35pt;margin-top:17.3pt;margin-left:144.8pt;mso-height-relative:page;mso-position-horizontal-relative:page;mso-position-vertical-relative:page;mso-width-relative:page;position:absolute;z-index:251703296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8"/>
                            <w:sz w:val="20"/>
                            <w:szCs w:val="20"/>
                          </w:rPr>
                          <w:t>和面工序添加水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3" o:spid="_x0000_s1052" type="#_x0000_t202" style="width:64.5pt;height:14.35pt;margin-top:17.3pt;margin-left:267.3pt;mso-height-relative:page;mso-position-horizontal-relative:page;mso-position-vertical-relative:page;mso-width-relative:page;position:absolute;z-index:251702272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8"/>
                            <w:sz w:val="20"/>
                            <w:szCs w:val="20"/>
                          </w:rPr>
                          <w:t>全部进入产品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4" o:spid="_x0000_s1053" type="#_x0000_t202" style="width:22.4pt;height:14.35pt;margin-top:26.8pt;margin-left:107.7pt;mso-height-relative:page;mso-position-horizontal-relative:page;mso-position-vertical-relative:page;mso-width-relative:page;position:absolute;z-index:251698176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3"/>
                            <w:sz w:val="20"/>
                            <w:szCs w:val="20"/>
                          </w:rPr>
                          <w:t>软水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89984" behindDoc="0" locked="0" layoutInCell="1" allowOverlap="1">
                  <wp:simplePos x="0" y="0"/>
                  <wp:positionH relativeFrom="rightMargin">
                    <wp:posOffset>-2902585</wp:posOffset>
                  </wp:positionH>
                  <wp:positionV relativeFrom="topMargin">
                    <wp:posOffset>156845</wp:posOffset>
                  </wp:positionV>
                  <wp:extent cx="1137285" cy="300355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7284" cy="300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2816" behindDoc="1" locked="0" layoutInCell="1" allowOverlap="1">
                  <wp:simplePos x="0" y="0"/>
                  <wp:positionH relativeFrom="rightMargin">
                    <wp:posOffset>-1347470</wp:posOffset>
                  </wp:positionH>
                  <wp:positionV relativeFrom="topMargin">
                    <wp:posOffset>157480</wp:posOffset>
                  </wp:positionV>
                  <wp:extent cx="1033780" cy="291465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780" cy="291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0464" behindDoc="0" locked="0" layoutInCell="1" allowOverlap="1">
                  <wp:simplePos x="0" y="0"/>
                  <wp:positionH relativeFrom="rightMargin">
                    <wp:posOffset>-3354070</wp:posOffset>
                  </wp:positionH>
                  <wp:positionV relativeFrom="topMargin">
                    <wp:posOffset>271780</wp:posOffset>
                  </wp:positionV>
                  <wp:extent cx="461645" cy="76200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65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3056" behindDoc="0" locked="0" layoutInCell="1" allowOverlap="1">
                  <wp:simplePos x="0" y="0"/>
                  <wp:positionH relativeFrom="rightMargin">
                    <wp:posOffset>-1772285</wp:posOffset>
                  </wp:positionH>
                  <wp:positionV relativeFrom="topMargin">
                    <wp:posOffset>267335</wp:posOffset>
                  </wp:positionV>
                  <wp:extent cx="437515" cy="76200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54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7392" behindDoc="0" locked="0" layoutInCell="1" allowOverlap="1">
                  <wp:simplePos x="0" y="0"/>
                  <wp:positionH relativeFrom="rightMargin">
                    <wp:posOffset>-4608830</wp:posOffset>
                  </wp:positionH>
                  <wp:positionV relativeFrom="topMargin">
                    <wp:posOffset>262890</wp:posOffset>
                  </wp:positionV>
                  <wp:extent cx="458470" cy="76200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7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9440" behindDoc="0" locked="0" layoutInCell="1" allowOverlap="1">
                  <wp:simplePos x="0" y="0"/>
                  <wp:positionH relativeFrom="rightMargin">
                    <wp:posOffset>-3796665</wp:posOffset>
                  </wp:positionH>
                  <wp:positionV relativeFrom="topMargin">
                    <wp:posOffset>512445</wp:posOffset>
                  </wp:positionV>
                  <wp:extent cx="76200" cy="476250"/>
                  <wp:effectExtent l="0" t="0" r="0" b="0"/>
                  <wp:wrapNone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6368" behindDoc="0" locked="0" layoutInCell="1" allowOverlap="1">
                  <wp:simplePos x="0" y="0"/>
                  <wp:positionH relativeFrom="rightMargin">
                    <wp:posOffset>-3796665</wp:posOffset>
                  </wp:positionH>
                  <wp:positionV relativeFrom="topMargin">
                    <wp:posOffset>1259205</wp:posOffset>
                  </wp:positionV>
                  <wp:extent cx="76200" cy="370840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70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55" o:spid="_x0000_s1054" type="#_x0000_t202" style="width:12.3pt;height:11.35pt;margin-top:127pt;margin-left:13.15pt;mso-height-relative:page;mso-position-horizontal-relative:page;mso-position-vertical-relative:page;mso-width-relative:page;position:absolute;z-index:251697152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</w:rPr>
                          <w:t>20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6" o:spid="_x0000_s1055" type="#_x0000_t202" style="width:12.1pt;height:11.35pt;margin-top:128.45pt;margin-left:163.4pt;mso-height-relative:page;mso-position-horizontal-relative:page;mso-position-vertical-relative:page;mso-width-relative:page;position:absolute;z-index:251695104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36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92032" behindDoc="0" locked="0" layoutInCell="1" allowOverlap="1">
                  <wp:simplePos x="0" y="0"/>
                  <wp:positionH relativeFrom="rightMargin">
                    <wp:posOffset>-3188335</wp:posOffset>
                  </wp:positionH>
                  <wp:positionV relativeFrom="topMargin">
                    <wp:posOffset>1741170</wp:posOffset>
                  </wp:positionV>
                  <wp:extent cx="1613535" cy="76200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3548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4320" behindDoc="0" locked="0" layoutInCell="1" allowOverlap="1">
                  <wp:simplePos x="0" y="0"/>
                  <wp:positionH relativeFrom="rightMargin">
                    <wp:posOffset>-4605020</wp:posOffset>
                  </wp:positionH>
                  <wp:positionV relativeFrom="topMargin">
                    <wp:posOffset>1725295</wp:posOffset>
                  </wp:positionV>
                  <wp:extent cx="399415" cy="76200"/>
                  <wp:effectExtent l="0" t="0" r="0" b="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414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8960" behindDoc="1" locked="0" layoutInCell="1" allowOverlap="1">
                  <wp:simplePos x="0" y="0"/>
                  <wp:positionH relativeFrom="rightMargin">
                    <wp:posOffset>-3885565</wp:posOffset>
                  </wp:positionH>
                  <wp:positionV relativeFrom="topMargin">
                    <wp:posOffset>2228215</wp:posOffset>
                  </wp:positionV>
                  <wp:extent cx="95250" cy="80010"/>
                  <wp:effectExtent l="0" t="0" r="0" b="0"/>
                  <wp:wrapNone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199" cy="79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1008" behindDoc="0" locked="0" layoutInCell="1" allowOverlap="1">
                  <wp:simplePos x="0" y="0"/>
                  <wp:positionH relativeFrom="rightMargin">
                    <wp:posOffset>-1089025</wp:posOffset>
                  </wp:positionH>
                  <wp:positionV relativeFrom="topMargin">
                    <wp:posOffset>2291715</wp:posOffset>
                  </wp:positionV>
                  <wp:extent cx="678180" cy="284480"/>
                  <wp:effectExtent l="0" t="0" r="0" b="0"/>
                  <wp:wrapNone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8179" cy="284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1488" behindDoc="0" locked="0" layoutInCell="1" allowOverlap="1">
                  <wp:simplePos x="0" y="0"/>
                  <wp:positionH relativeFrom="rightMargin">
                    <wp:posOffset>-779780</wp:posOffset>
                  </wp:positionH>
                  <wp:positionV relativeFrom="topMargin">
                    <wp:posOffset>2576195</wp:posOffset>
                  </wp:positionV>
                  <wp:extent cx="76200" cy="445770"/>
                  <wp:effectExtent l="0" t="0" r="0" b="0"/>
                  <wp:wrapNone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445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7936" behindDoc="1" locked="0" layoutInCell="1" allowOverlap="1">
                  <wp:simplePos x="0" y="0"/>
                  <wp:positionH relativeFrom="rightMargin">
                    <wp:posOffset>-3667760</wp:posOffset>
                  </wp:positionH>
                  <wp:positionV relativeFrom="topMargin">
                    <wp:posOffset>2968625</wp:posOffset>
                  </wp:positionV>
                  <wp:extent cx="198120" cy="121285"/>
                  <wp:effectExtent l="0" t="0" r="0" b="0"/>
                  <wp:wrapNone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96" cy="121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TableNormal018"/>
              <w:tblW w:w="1250" w:type="dxa"/>
              <w:tblInd w:w="780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50"/>
            </w:tblGrid>
            <w:tr>
              <w:tblPrEx>
                <w:tblW w:w="1250" w:type="dxa"/>
                <w:tblInd w:w="780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  <w:insideH w:val="none" w:sz="0" w:space="0" w:color="auto"/>
                  <w:insideV w:val="none" w:sz="0" w:space="0" w:color="auto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39"/>
              </w:trPr>
              <w:tc>
                <w:tcPr>
                  <w:tcW w:w="1250" w:type="dxa"/>
                  <w:vAlign w:val="top"/>
                </w:tcPr>
                <w:p>
                  <w:pPr>
                    <w:spacing w:line="299" w:lineRule="auto"/>
                  </w:pPr>
                </w:p>
                <w:p>
                  <w:pPr>
                    <w:pStyle w:val="TableText"/>
                    <w:spacing w:before="65" w:line="229" w:lineRule="auto"/>
                    <w:ind w:left="30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备系统</w:t>
                  </w:r>
                </w:p>
              </w:tc>
            </w:tr>
          </w:tbl>
          <w:p>
            <w:pPr>
              <w:pStyle w:val="TableText"/>
              <w:spacing w:before="206" w:line="217" w:lineRule="auto"/>
              <w:ind w:left="14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186                                         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    </w:t>
            </w:r>
            <w:r>
              <w:rPr>
                <w:spacing w:val="-1"/>
                <w:sz w:val="20"/>
                <w:szCs w:val="20"/>
              </w:rPr>
              <w:t>损耗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130</w:t>
            </w:r>
          </w:p>
          <w:p>
            <w:pPr>
              <w:spacing w:line="292" w:lineRule="exact"/>
              <w:ind w:firstLine="3883"/>
            </w:pPr>
            <w:r>
              <w:rPr>
                <w:position w:val="-5"/>
              </w:rPr>
              <w:drawing>
                <wp:inline distT="0" distB="0" distL="0" distR="0">
                  <wp:extent cx="207010" cy="185420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136" cy="18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line="444" w:lineRule="exact"/>
              <w:ind w:firstLine="1006"/>
            </w:pPr>
            <w:r>
              <w:rPr>
                <w:position w:val="-8"/>
              </w:rPr>
              <w:pict>
                <v:group id="_x0000_s1057" o:spid="_x0000_i1056" style="width:178.6pt;height:22.25pt" coordsize="3572,445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58" o:spid="_x0000_s1057" type="#_x0000_t75" style="width:3572;height:464;position:absolute;top:-18" coordsize="21600,21600" filled="f" stroked="f">
                    <v:imagedata r:id="rId61" o:title=""/>
                    <o:lock v:ext="edit" aspectratio="t"/>
                  </v:shape>
                  <v:shape id="_x0000_s1059" o:spid="_x0000_s1058" type="#_x0000_t202" style="width:2531;height:374;left:843;position:absolute;top:-36" coordsize="21600,2160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35" w:lineRule="exact"/>
                            <w:ind w:left="2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3"/>
                              <w:position w:val="-3"/>
                              <w:sz w:val="20"/>
                              <w:szCs w:val="20"/>
                            </w:rPr>
                            <w:t>130</w:t>
                          </w:r>
                        </w:p>
                        <w:p>
                          <w:pPr>
                            <w:spacing w:before="1" w:line="217" w:lineRule="auto"/>
                            <w:ind w:right="20"/>
                            <w:jc w:val="right"/>
                            <w:rPr>
                              <w:rFonts w:ascii="宋体" w:eastAsia="宋体" w:hAnsi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8"/>
                              <w:sz w:val="20"/>
                              <w:szCs w:val="20"/>
                            </w:rPr>
                            <w:t>厂区绿化、道路喷洒</w:t>
                          </w:r>
                        </w:p>
                      </w:txbxContent>
                    </v:textbox>
                  </v:shape>
                  <v:shape id="_x0000_s1060" o:spid="_x0000_s1059" type="#_x0000_t202" style="width:450;height:248;left:147;position:absolute;top:80" coordsize="21600,2160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28" w:lineRule="auto"/>
                            <w:ind w:left="20"/>
                            <w:rPr>
                              <w:rFonts w:ascii="宋体" w:eastAsia="宋体" w:hAnsi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sz w:val="20"/>
                              <w:szCs w:val="20"/>
                            </w:rPr>
                            <w:t>硬水</w:t>
                          </w:r>
                        </w:p>
                      </w:txbxContent>
                    </v:textbox>
                  </v:shape>
                  <w10:anchorlock/>
                </v:group>
              </w:pict>
            </w:r>
          </w:p>
          <w:p>
            <w:pPr>
              <w:pStyle w:val="TableText"/>
              <w:spacing w:before="297" w:line="218" w:lineRule="auto"/>
              <w:ind w:left="186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pict>
                <v:shape id="_x0000_s1061" o:spid="_x0000_s1060" type="#_x0000_t202" style="width:12.05pt;height:11.35pt;margin-top:9.7pt;margin-left:52.85pt;mso-height-relative:page;mso-width-relative:page;position:absolute;z-index:251700224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56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8"/>
                <w:sz w:val="20"/>
                <w:szCs w:val="20"/>
              </w:rPr>
              <w:drawing>
                <wp:inline distT="0" distB="0" distL="0" distR="0">
                  <wp:extent cx="212090" cy="118745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153" cy="118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3"/>
                <w:sz w:val="20"/>
                <w:szCs w:val="20"/>
              </w:rPr>
              <w:t>损耗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>40</w:t>
            </w:r>
          </w:p>
          <w:tbl>
            <w:tblPr>
              <w:tblStyle w:val="TableNormal018"/>
              <w:tblW w:w="1596" w:type="dxa"/>
              <w:tblInd w:w="687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96"/>
            </w:tblGrid>
            <w:tr>
              <w:tblPrEx>
                <w:tblW w:w="1596" w:type="dxa"/>
                <w:tblInd w:w="687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  <w:insideH w:val="none" w:sz="0" w:space="0" w:color="auto"/>
                  <w:insideV w:val="none" w:sz="0" w:space="0" w:color="auto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4"/>
              </w:trPr>
              <w:tc>
                <w:tcPr>
                  <w:tcW w:w="1596" w:type="dxa"/>
                  <w:vAlign w:val="top"/>
                </w:tcPr>
                <w:p>
                  <w:pPr>
                    <w:pStyle w:val="TableText"/>
                    <w:spacing w:before="90" w:line="228" w:lineRule="auto"/>
                    <w:ind w:left="16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车间地面清洁</w:t>
                  </w:r>
                </w:p>
              </w:tc>
            </w:tr>
          </w:tbl>
          <w:p>
            <w:pPr>
              <w:spacing w:line="285" w:lineRule="auto"/>
            </w:pPr>
          </w:p>
          <w:p>
            <w:pPr>
              <w:pStyle w:val="TableText"/>
              <w:spacing w:before="65" w:line="224" w:lineRule="auto"/>
              <w:ind w:left="13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drawing>
                <wp:inline distT="0" distB="0" distL="0" distR="0">
                  <wp:extent cx="112395" cy="81280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433" cy="818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8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损耗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36</w:t>
            </w:r>
          </w:p>
          <w:p>
            <w:pPr>
              <w:spacing w:before="2" w:line="160" w:lineRule="auto"/>
              <w:ind w:left="2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pict>
                <v:shape id="_x0000_s1062" o:spid="_x0000_s1061" type="#_x0000_t202" style="width:78.2pt;height:21.3pt;margin-top:-0.5pt;margin-left:242.35pt;mso-height-relative:page;mso-width-relative:page;position:absolute;z-index:251696128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42" w:lineRule="exact"/>
                          <w:ind w:left="221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3"/>
                            <w:position w:val="-2"/>
                            <w:sz w:val="20"/>
                            <w:szCs w:val="20"/>
                          </w:rPr>
                          <w:t>120</w:t>
                        </w:r>
                      </w:p>
                      <w:p>
                        <w:pPr>
                          <w:pStyle w:val="TableText"/>
                          <w:spacing w:line="224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position w:val="-1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469900" cy="74930"/>
                              <wp:effectExtent l="0" t="0" r="0" b="0"/>
                              <wp:docPr id="40" name="IM 4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0" name="IM 4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69900" cy="7498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6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sz w:val="20"/>
                            <w:szCs w:val="20"/>
                          </w:rPr>
                          <w:t>化粪池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86912" behindDoc="1" locked="0" layoutInCell="1" allowOverlap="1">
                  <wp:simplePos x="0" y="0"/>
                  <wp:positionH relativeFrom="column">
                    <wp:posOffset>428625</wp:posOffset>
                  </wp:positionH>
                  <wp:positionV relativeFrom="paragraph">
                    <wp:posOffset>22225</wp:posOffset>
                  </wp:positionV>
                  <wp:extent cx="775970" cy="259715"/>
                  <wp:effectExtent l="0" t="0" r="0" b="0"/>
                  <wp:wrapNone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5969" cy="259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50             </w:t>
            </w:r>
            <w:r>
              <w:rPr>
                <w:position w:val="9"/>
                <w:sz w:val="20"/>
                <w:szCs w:val="20"/>
              </w:rPr>
              <w:drawing>
                <wp:inline distT="0" distB="0" distL="0" distR="0">
                  <wp:extent cx="45085" cy="17780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10" cy="184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                                        24</w:t>
            </w:r>
          </w:p>
          <w:p>
            <w:pPr>
              <w:pStyle w:val="TableText"/>
              <w:spacing w:line="228" w:lineRule="auto"/>
              <w:ind w:left="54"/>
              <w:rPr>
                <w:sz w:val="20"/>
                <w:szCs w:val="20"/>
              </w:rPr>
            </w:pPr>
            <w:r>
              <w:pict>
                <v:rect id="_x0000_s1063" o:spid="_x0000_s1062" style="width:0.8pt;height:115pt;margin-top:-48.05pt;margin-left:241.75pt;mso-height-relative:page;mso-width-relative:page;position:absolute;z-index:251705344" coordsize="21600,21600" filled="t" fillcolor="black" stroked="f"/>
              </w:pict>
            </w:r>
            <w:r>
              <mc:AlternateContent>
                <mc:Choice Requires="wps">
                  <w:drawing>
                    <wp:anchor distT="0" distB="0" distL="0" distR="0" simplePos="0" relativeHeight="251684864" behindDoc="1" locked="0" layoutInCell="1" allowOverlap="1">
                      <wp:simplePos x="0" y="0"/>
                      <wp:positionH relativeFrom="column">
                        <wp:posOffset>26670</wp:posOffset>
                      </wp:positionH>
                      <wp:positionV relativeFrom="paragraph">
                        <wp:posOffset>-2072005</wp:posOffset>
                      </wp:positionV>
                      <wp:extent cx="10160" cy="2919730"/>
                      <wp:effectExtent l="0" t="0" r="0" b="0"/>
                      <wp:wrapNone/>
                      <wp:docPr id="46" name="Rect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27152" y="-2072605"/>
                                <a:ext cx="10160" cy="2919729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46" o:spid="_x0000_s1063" style="width:0.8pt;height:229.9pt;margin-top:-163.15pt;margin-left:2.1pt;mso-wrap-distance-bottom:0;mso-wrap-distance-left:0;mso-wrap-distance-right:0;mso-wrap-distance-top:0;position:absolute;v-text-anchor:top;z-index:-251632640" fillcolor="black" stroked="f"/>
                  </w:pict>
                </mc:Fallback>
              </mc:AlternateContent>
            </w:r>
            <w:r>
              <w:rPr>
                <w:position w:val="3"/>
                <w:sz w:val="20"/>
                <w:szCs w:val="20"/>
              </w:rPr>
              <w:drawing>
                <wp:inline distT="0" distB="0" distL="0" distR="0">
                  <wp:extent cx="403860" cy="76200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7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设备清洁</w:t>
            </w:r>
            <w:r>
              <w:rPr>
                <w:spacing w:val="9"/>
                <w:sz w:val="20"/>
                <w:szCs w:val="20"/>
              </w:rPr>
              <w:t xml:space="preserve">  </w:t>
            </w:r>
            <w:r>
              <w:rPr>
                <w:strike/>
                <w:sz w:val="20"/>
                <w:szCs w:val="20"/>
              </w:rPr>
              <w:t xml:space="preserve">                              </w:t>
            </w:r>
          </w:p>
          <w:p>
            <w:pPr>
              <w:spacing w:line="380" w:lineRule="auto"/>
            </w:pPr>
          </w:p>
          <w:p>
            <w:pPr>
              <w:pStyle w:val="TableText"/>
              <w:spacing w:before="66" w:line="228" w:lineRule="auto"/>
              <w:ind w:left="16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损耗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15</w:t>
            </w:r>
          </w:p>
          <w:p>
            <w:pPr>
              <w:pStyle w:val="TableText"/>
              <w:tabs>
                <w:tab w:val="left" w:pos="369"/>
              </w:tabs>
              <w:spacing w:before="121" w:line="214" w:lineRule="auto"/>
              <w:ind w:left="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pict>
                <v:shape id="_x0000_s1064" o:spid="_x0000_s1064" type="#_x0000_t202" style="width:78pt;height:41.5pt;margin-top:2.45pt;margin-left:269.25pt;mso-height-relative:page;mso-width-relative:page;position:absolute;z-index:251701248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18"/>
                          <w:tblW w:w="1495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495"/>
                        </w:tblGrid>
                        <w:tr>
                          <w:tblPrEx>
                            <w:tblW w:w="1495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739"/>
                          </w:trPr>
                          <w:tc>
                            <w:tcPr>
                              <w:tcW w:w="1495" w:type="dxa"/>
                              <w:vAlign w:val="top"/>
                            </w:tcPr>
                            <w:p>
                              <w:pPr>
                                <w:spacing w:line="299" w:lineRule="auto"/>
                              </w:pPr>
                            </w:p>
                            <w:p>
                              <w:pPr>
                                <w:pStyle w:val="TableText"/>
                                <w:spacing w:before="65" w:line="228" w:lineRule="auto"/>
                                <w:ind w:left="143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  <w:szCs w:val="20"/>
                                </w:rPr>
                                <w:t>清运，不外排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85888" behindDoc="1" locked="0" layoutInCell="1" allowOverlap="1">
                  <wp:simplePos x="0" y="0"/>
                  <wp:positionH relativeFrom="column">
                    <wp:posOffset>707390</wp:posOffset>
                  </wp:positionH>
                  <wp:positionV relativeFrom="paragraph">
                    <wp:posOffset>113665</wp:posOffset>
                  </wp:positionV>
                  <wp:extent cx="741680" cy="290195"/>
                  <wp:effectExtent l="0" t="0" r="0" b="0"/>
                  <wp:wrapNone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680" cy="290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65" o:spid="_x0000_s1065" type="#_x0000_t202" style="width:52.8pt;height:14.35pt;margin-top:8.45pt;margin-left:285.25pt;mso-height-relative:page;mso-width-relative:page;position:absolute;z-index:251694080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3"/>
                            <w:sz w:val="20"/>
                            <w:szCs w:val="20"/>
                          </w:rPr>
                          <w:t>由环卫部门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position w:val="15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spacing w:val="2"/>
                <w:position w:val="15"/>
                <w:sz w:val="20"/>
                <w:szCs w:val="20"/>
              </w:rPr>
              <w:t>75</w:t>
            </w:r>
            <w:r>
              <w:rPr>
                <w:rFonts w:ascii="Times New Roman" w:eastAsia="Times New Roman" w:hAnsi="Times New Roman" w:cs="Times New Roman"/>
                <w:position w:val="15"/>
                <w:sz w:val="20"/>
                <w:szCs w:val="20"/>
              </w:rPr>
              <w:t xml:space="preserve">              </w:t>
            </w:r>
            <w:r>
              <w:rPr>
                <w:spacing w:val="2"/>
                <w:position w:val="-6"/>
                <w:sz w:val="20"/>
                <w:szCs w:val="20"/>
              </w:rPr>
              <w:t>生活用水</w:t>
            </w:r>
            <w:r>
              <w:rPr>
                <w:spacing w:val="6"/>
                <w:position w:val="-6"/>
                <w:sz w:val="20"/>
                <w:szCs w:val="20"/>
              </w:rPr>
              <w:t xml:space="preserve">          </w:t>
            </w:r>
            <w:r>
              <w:rPr>
                <w:rFonts w:ascii="Times New Roman" w:eastAsia="Times New Roman" w:hAnsi="Times New Roman" w:cs="Times New Roman"/>
                <w:spacing w:val="2"/>
                <w:position w:val="10"/>
                <w:sz w:val="20"/>
                <w:szCs w:val="20"/>
              </w:rPr>
              <w:t xml:space="preserve">60                 </w:t>
            </w:r>
            <w:r>
              <w:rPr>
                <w:rFonts w:ascii="Times New Roman" w:eastAsia="Times New Roman" w:hAnsi="Times New Roman" w:cs="Times New Roman"/>
                <w:spacing w:val="1"/>
                <w:position w:val="10"/>
                <w:sz w:val="20"/>
                <w:szCs w:val="20"/>
              </w:rPr>
              <w:t xml:space="preserve">            </w:t>
            </w:r>
          </w:p>
          <w:p>
            <w:pPr>
              <w:spacing w:line="361" w:lineRule="auto"/>
            </w:pPr>
          </w:p>
          <w:p>
            <w:pPr>
              <w:pStyle w:val="TableText"/>
              <w:spacing w:before="79" w:line="219" w:lineRule="auto"/>
              <w:ind w:left="231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本项目春、夏、秋季水平衡图（单位：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/a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</w:tr>
      <w:tr>
        <w:tblPrEx>
          <w:tblW w:w="9246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/>
        </w:trPr>
        <w:tc>
          <w:tcPr>
            <w:tcW w:w="462" w:type="dxa"/>
            <w:vMerge/>
            <w:tcBorders>
              <w:top w:val="nil"/>
              <w:right w:val="single" w:sz="2" w:space="0" w:color="000000"/>
            </w:tcBorders>
            <w:vAlign w:val="top"/>
          </w:tcPr>
          <w:p/>
        </w:tc>
        <w:tc>
          <w:tcPr>
            <w:tcW w:w="8784" w:type="dxa"/>
            <w:gridSpan w:val="2"/>
            <w:tcBorders>
              <w:top w:val="nil"/>
              <w:left w:val="single" w:sz="2" w:space="0" w:color="000000"/>
            </w:tcBorders>
            <w:vAlign w:val="top"/>
          </w:tcPr>
          <w:p>
            <w:pPr>
              <w:pStyle w:val="TableText"/>
              <w:spacing w:before="126" w:line="219" w:lineRule="auto"/>
              <w:ind w:left="589"/>
            </w:pPr>
            <w:r>
              <w:rPr>
                <w:spacing w:val="-2"/>
              </w:rPr>
              <w:t>本项目冬季水平衡图见下图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。</w:t>
            </w:r>
          </w:p>
        </w:tc>
      </w:tr>
    </w:tbl>
    <w:p>
      <w:pPr>
        <w:pStyle w:val="BodyText"/>
      </w:pPr>
    </w:p>
    <w:p>
      <w:pPr>
        <w:sectPr>
          <w:headerReference w:type="default" r:id="rId69"/>
          <w:footerReference w:type="default" r:id="rId70"/>
          <w:pgSz w:w="11906" w:h="16839"/>
          <w:pgMar w:top="400" w:right="1322" w:bottom="950" w:left="1322" w:header="0" w:footer="749" w:gutter="0"/>
          <w:pgNumType w:start="21"/>
          <w:cols w:num="1" w:space="720"/>
        </w:sectPr>
      </w:pPr>
    </w:p>
    <w:p>
      <w:pPr>
        <w:spacing w:before="19"/>
      </w:pPr>
      <w:r>
        <w:pict>
          <v:rect id="_x0000_s1066" o:spid="_x0000_s1066" style="width:0.5pt;height:693pt;margin-top:72.95pt;margin-left:89pt;mso-height-relative:page;mso-position-horizontal-relative:page;mso-position-vertical-relative:page;mso-width-relative:page;position:absolute;z-index:251720704" coordsize="21600,21600" o:allowincell="f" filled="t" fillcolor="black" stroked="f"/>
        </w:pict>
      </w: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19"/>
        <w:tblW w:w="9246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46"/>
      </w:tblGrid>
      <w:tr>
        <w:tblPrEx>
          <w:tblW w:w="9246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2"/>
        </w:trPr>
        <w:tc>
          <w:tcPr>
            <w:tcW w:w="9246" w:type="dxa"/>
            <w:tcBorders>
              <w:bottom w:val="nil"/>
            </w:tcBorders>
            <w:vAlign w:val="top"/>
          </w:tcPr>
          <w:p>
            <w:pPr>
              <w:pStyle w:val="TableText"/>
              <w:tabs>
                <w:tab w:val="left" w:pos="4102"/>
              </w:tabs>
              <w:spacing w:before="211" w:line="174" w:lineRule="auto"/>
              <w:ind w:left="3948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713536" behindDoc="1" locked="0" layoutInCell="1" allowOverlap="1">
                  <wp:simplePos x="0" y="0"/>
                  <wp:positionH relativeFrom="column">
                    <wp:posOffset>4513580</wp:posOffset>
                  </wp:positionH>
                  <wp:positionV relativeFrom="paragraph">
                    <wp:posOffset>111760</wp:posOffset>
                  </wp:positionV>
                  <wp:extent cx="1033780" cy="291465"/>
                  <wp:effectExtent l="0" t="0" r="0" b="0"/>
                  <wp:wrapNone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780" cy="291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67" o:spid="_x0000_s1067" type="#_x0000_t202" style="width:17.4pt;height:11.35pt;margin-top:9.55pt;margin-left:107.95pt;mso-height-relative:page;mso-width-relative:page;position:absolute;z-index:251730944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</w:rPr>
                          <w:t>930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8" o:spid="_x0000_s1068" type="#_x0000_t202" style="width:43.4pt;height:28.1pt;margin-top:7.75pt;margin-left:144.45pt;mso-height-relative:page;mso-width-relative:page;position:absolute;z-index:251732992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41" w:lineRule="auto"/>
                          <w:ind w:left="123" w:right="20" w:hanging="103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6"/>
                            <w:sz w:val="20"/>
                            <w:szCs w:val="20"/>
                          </w:rPr>
                          <w:t>软化水制</w:t>
                        </w:r>
                        <w:r>
                          <w:rPr>
                            <w:spacing w:val="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sz w:val="20"/>
                            <w:szCs w:val="20"/>
                          </w:rPr>
                          <w:t>备系统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22752" behindDoc="0" locked="0" layoutInCell="1" allowOverlap="1">
                  <wp:simplePos x="0" y="0"/>
                  <wp:positionH relativeFrom="rightMargin">
                    <wp:posOffset>-4608830</wp:posOffset>
                  </wp:positionH>
                  <wp:positionV relativeFrom="topMargin">
                    <wp:posOffset>217170</wp:posOffset>
                  </wp:positionV>
                  <wp:extent cx="458470" cy="76200"/>
                  <wp:effectExtent l="0" t="0" r="0" b="0"/>
                  <wp:wrapNone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7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1728" behindDoc="0" locked="0" layoutInCell="1" allowOverlap="1">
                  <wp:simplePos x="0" y="0"/>
                  <wp:positionH relativeFrom="rightMargin">
                    <wp:posOffset>-3796665</wp:posOffset>
                  </wp:positionH>
                  <wp:positionV relativeFrom="topMargin">
                    <wp:posOffset>466725</wp:posOffset>
                  </wp:positionV>
                  <wp:extent cx="76200" cy="476250"/>
                  <wp:effectExtent l="0" t="0" r="0" b="0"/>
                  <wp:wrapNone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6608" behindDoc="1" locked="0" layoutInCell="1" allowOverlap="1">
                  <wp:simplePos x="0" y="0"/>
                  <wp:positionH relativeFrom="rightMargin">
                    <wp:posOffset>-5318760</wp:posOffset>
                  </wp:positionH>
                  <wp:positionV relativeFrom="topMargin">
                    <wp:posOffset>1651635</wp:posOffset>
                  </wp:positionV>
                  <wp:extent cx="709930" cy="76200"/>
                  <wp:effectExtent l="0" t="0" r="0" b="0"/>
                  <wp:wrapNone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993" cy="76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9920" behindDoc="0" locked="0" layoutInCell="1" allowOverlap="1">
                  <wp:simplePos x="0" y="0"/>
                  <wp:positionH relativeFrom="rightMargin">
                    <wp:posOffset>-814070</wp:posOffset>
                  </wp:positionH>
                  <wp:positionV relativeFrom="topMargin">
                    <wp:posOffset>2205355</wp:posOffset>
                  </wp:positionV>
                  <wp:extent cx="76200" cy="445770"/>
                  <wp:effectExtent l="0" t="0" r="0" b="0"/>
                  <wp:wrapNone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445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4800" behindDoc="0" locked="0" layoutInCell="1" allowOverlap="1">
                  <wp:simplePos x="0" y="0"/>
                  <wp:positionH relativeFrom="rightMargin">
                    <wp:posOffset>-1615440</wp:posOffset>
                  </wp:positionH>
                  <wp:positionV relativeFrom="topMargin">
                    <wp:posOffset>2029460</wp:posOffset>
                  </wp:positionV>
                  <wp:extent cx="504190" cy="76200"/>
                  <wp:effectExtent l="0" t="0" r="0" b="0"/>
                  <wp:wrapNone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189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9680" behindDoc="1" locked="0" layoutInCell="1" allowOverlap="1">
                  <wp:simplePos x="0" y="0"/>
                  <wp:positionH relativeFrom="rightMargin">
                    <wp:posOffset>-3667760</wp:posOffset>
                  </wp:positionH>
                  <wp:positionV relativeFrom="topMargin">
                    <wp:posOffset>2922905</wp:posOffset>
                  </wp:positionV>
                  <wp:extent cx="198120" cy="121285"/>
                  <wp:effectExtent l="0" t="0" r="0" b="0"/>
                  <wp:wrapNone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96" cy="121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position w:val="9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spacing w:val="6"/>
                <w:position w:val="9"/>
                <w:sz w:val="20"/>
                <w:szCs w:val="20"/>
              </w:rPr>
              <w:t>744</w:t>
            </w:r>
            <w:r>
              <w:rPr>
                <w:rFonts w:ascii="Times New Roman" w:eastAsia="Times New Roman" w:hAnsi="Times New Roman" w:cs="Times New Roman"/>
                <w:spacing w:val="3"/>
                <w:position w:val="9"/>
                <w:sz w:val="20"/>
                <w:szCs w:val="20"/>
              </w:rPr>
              <w:t xml:space="preserve">        </w:t>
            </w:r>
            <w:r>
              <w:rPr>
                <w:spacing w:val="6"/>
                <w:position w:val="-1"/>
                <w:sz w:val="20"/>
                <w:szCs w:val="20"/>
              </w:rPr>
              <w:t>和面工序添加水</w:t>
            </w:r>
            <w:r>
              <w:rPr>
                <w:spacing w:val="38"/>
                <w:position w:val="-1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6"/>
                <w:position w:val="9"/>
                <w:sz w:val="20"/>
                <w:szCs w:val="20"/>
              </w:rPr>
              <w:t>744</w:t>
            </w:r>
            <w:r>
              <w:rPr>
                <w:rFonts w:ascii="Times New Roman" w:eastAsia="Times New Roman" w:hAnsi="Times New Roman" w:cs="Times New Roman"/>
                <w:spacing w:val="1"/>
                <w:position w:val="9"/>
                <w:sz w:val="20"/>
                <w:szCs w:val="20"/>
              </w:rPr>
              <w:t xml:space="preserve">        </w:t>
            </w:r>
            <w:r>
              <w:rPr>
                <w:spacing w:val="6"/>
                <w:position w:val="-2"/>
                <w:sz w:val="20"/>
                <w:szCs w:val="20"/>
              </w:rPr>
              <w:t>全部进入产品</w:t>
            </w:r>
          </w:p>
          <w:p>
            <w:pPr>
              <w:pStyle w:val="TableText"/>
              <w:spacing w:line="218" w:lineRule="auto"/>
              <w:ind w:left="408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软水</w:t>
            </w:r>
          </w:p>
          <w:p>
            <w:pPr>
              <w:spacing w:before="247" w:line="195" w:lineRule="auto"/>
              <w:ind w:left="338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186</w:t>
            </w:r>
          </w:p>
          <w:p>
            <w:pPr>
              <w:spacing w:before="274" w:line="143" w:lineRule="exact"/>
              <w:ind w:left="49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position w:val="-2"/>
                <w:sz w:val="20"/>
                <w:szCs w:val="20"/>
              </w:rPr>
              <w:t>130</w:t>
            </w:r>
          </w:p>
          <w:p>
            <w:pPr>
              <w:pStyle w:val="TableText"/>
              <w:spacing w:line="224" w:lineRule="auto"/>
              <w:ind w:left="3086"/>
              <w:rPr>
                <w:sz w:val="20"/>
                <w:szCs w:val="20"/>
              </w:rPr>
            </w:pPr>
            <w:r>
              <w:pict>
                <v:rect id="_x0000_s1069" o:spid="_x0000_s1069" style="width:0.85pt;height:167.5pt;margin-top:4.9pt;margin-left:334pt;mso-height-relative:page;mso-width-relative:page;position:absolute;z-index:251723776" coordsize="21600,21600" filled="t" fillcolor="black" stroked="f"/>
              </w:pict>
            </w:r>
            <w:r>
              <w:drawing>
                <wp:anchor distT="0" distB="0" distL="0" distR="0" simplePos="0" relativeHeight="251712512" behindDoc="1" locked="0" layoutInCell="1" allowOverlap="1">
                  <wp:simplePos x="0" y="0"/>
                  <wp:positionH relativeFrom="column">
                    <wp:posOffset>1853565</wp:posOffset>
                  </wp:positionH>
                  <wp:positionV relativeFrom="paragraph">
                    <wp:posOffset>-76835</wp:posOffset>
                  </wp:positionV>
                  <wp:extent cx="497840" cy="294005"/>
                  <wp:effectExtent l="0" t="0" r="0" b="0"/>
                  <wp:wrapNone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839" cy="294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4"/>
                <w:sz w:val="20"/>
                <w:szCs w:val="20"/>
              </w:rPr>
              <w:t>硬水</w:t>
            </w:r>
            <w:r>
              <w:rPr>
                <w:strike/>
                <w:sz w:val="20"/>
                <w:szCs w:val="20"/>
              </w:rPr>
              <w:t xml:space="preserve">                                 </w:t>
            </w:r>
          </w:p>
          <w:p>
            <w:pPr>
              <w:pStyle w:val="TableText"/>
              <w:spacing w:before="85"/>
              <w:ind w:left="32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pict>
                <v:shape id="_x0000_s1070" o:spid="_x0000_s1070" type="#_x0000_t202" style="width:12.05pt;height:9.3pt;margin-top:14.6pt;margin-left:148.5pt;mso-height-relative:page;mso-width-relative:page;position:absolute;z-index:251731968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45" w:lineRule="exact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-2"/>
                            <w:sz w:val="20"/>
                            <w:szCs w:val="20"/>
                          </w:rPr>
                          <w:t>56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1" o:spid="_x0000_s1071" type="#_x0000_t202" style="width:56.7pt;height:14.35pt;margin-top:23pt;margin-left:38.65pt;mso-height-relative:page;mso-width-relative:page;position:absolute;z-index:251735040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8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spacing w:val="2"/>
                            <w:sz w:val="20"/>
                            <w:szCs w:val="20"/>
                          </w:rPr>
                          <w:t>新鲜水</w:t>
                        </w:r>
                        <w:r>
                          <w:rPr>
                            <w:spacing w:val="-2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</w:rPr>
                          <w:t>1075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9"/>
                <w:sz w:val="20"/>
                <w:szCs w:val="20"/>
              </w:rPr>
              <w:drawing>
                <wp:inline distT="0" distB="0" distL="0" distR="0">
                  <wp:extent cx="543560" cy="370840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801" cy="370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3"/>
                <w:sz w:val="20"/>
                <w:szCs w:val="20"/>
              </w:rPr>
              <w:t>损耗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>40</w:t>
            </w:r>
          </w:p>
          <w:p>
            <w:pPr>
              <w:pStyle w:val="TableText"/>
              <w:spacing w:before="102" w:line="193" w:lineRule="auto"/>
              <w:ind w:left="1978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714560" behindDoc="1" locked="0" layoutInCell="1" allowOverlap="1">
                  <wp:simplePos x="0" y="0"/>
                  <wp:positionH relativeFrom="column">
                    <wp:posOffset>1642745</wp:posOffset>
                  </wp:positionH>
                  <wp:positionV relativeFrom="paragraph">
                    <wp:posOffset>-10795</wp:posOffset>
                  </wp:positionV>
                  <wp:extent cx="1029970" cy="276860"/>
                  <wp:effectExtent l="0" t="0" r="0" b="0"/>
                  <wp:wrapNone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9969" cy="2768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72" o:spid="_x0000_s1072" type="#_x0000_t202" style="width:162.3pt;height:12.8pt;margin-top:-1.4pt;margin-left:108.7pt;mso-height-relative:page;mso-width-relative:page;position:absolute;z-index:251734016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04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position w:val="1"/>
                            <w:sz w:val="20"/>
                            <w:szCs w:val="20"/>
                          </w:rPr>
                          <w:t xml:space="preserve">20                              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1"/>
                            <w:sz w:val="20"/>
                            <w:szCs w:val="20"/>
                          </w:rPr>
                          <w:t xml:space="preserve">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position w:val="-1"/>
                            <w:sz w:val="20"/>
                            <w:szCs w:val="20"/>
                          </w:rPr>
                          <w:t>36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1"/>
                <w:sz w:val="20"/>
                <w:szCs w:val="20"/>
              </w:rPr>
              <w:drawing>
                <wp:inline distT="0" distB="0" distL="0" distR="0">
                  <wp:extent cx="398780" cy="76200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414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6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车间地面清洁</w:t>
            </w:r>
            <w:r>
              <w:rPr>
                <w:spacing w:val="82"/>
                <w:sz w:val="20"/>
                <w:szCs w:val="20"/>
              </w:rPr>
              <w:t xml:space="preserve"> </w:t>
            </w:r>
            <w:r>
              <w:rPr>
                <w:strike/>
                <w:sz w:val="20"/>
                <w:szCs w:val="20"/>
              </w:rPr>
              <w:t xml:space="preserve">                         </w:t>
            </w:r>
          </w:p>
          <w:p>
            <w:pPr>
              <w:spacing w:line="391" w:lineRule="auto"/>
            </w:pPr>
          </w:p>
          <w:p>
            <w:pPr>
              <w:pStyle w:val="TableText"/>
              <w:spacing w:before="65" w:line="220" w:lineRule="auto"/>
              <w:ind w:left="30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pict>
                <v:shape id="_x0000_s1073" o:spid="_x0000_s1073" type="#_x0000_t202" style="width:17.6pt;height:11.35pt;margin-top:-9.8pt;margin-left:342.35pt;mso-height-relative:page;mso-width-relative:page;position:absolute;z-index:251726848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</w:rPr>
                          <w:t>250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4" o:spid="_x0000_s1074" type="#_x0000_t202" style="width:55.4pt;height:24.45pt;margin-top:-9.3pt;margin-left:372.8pt;mso-height-relative:page;mso-width-relative:page;position:absolute;z-index:251728896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19"/>
                          <w:tblW w:w="1045" w:type="dxa"/>
                          <w:tblInd w:w="30" w:type="dxa"/>
                          <w:tblBorders>
                            <w:top w:val="single" w:sz="10" w:space="0" w:color="000000"/>
                            <w:left w:val="single" w:sz="8" w:space="0" w:color="000000"/>
                            <w:bottom w:val="single" w:sz="10" w:space="0" w:color="000000"/>
                            <w:right w:val="single" w:sz="10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045"/>
                        </w:tblGrid>
                        <w:tr>
                          <w:tblPrEx>
                            <w:tblW w:w="1045" w:type="dxa"/>
                            <w:tblInd w:w="30" w:type="dxa"/>
                            <w:tblBorders>
                              <w:top w:val="single" w:sz="10" w:space="0" w:color="000000"/>
                              <w:left w:val="single" w:sz="8" w:space="0" w:color="000000"/>
                              <w:bottom w:val="single" w:sz="10" w:space="0" w:color="000000"/>
                              <w:right w:val="single" w:sz="10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398"/>
                          </w:trPr>
                          <w:tc>
                            <w:tcPr>
                              <w:tcW w:w="1045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4" w:line="228" w:lineRule="auto"/>
                                <w:ind w:left="148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6"/>
                                  <w:sz w:val="20"/>
                                  <w:szCs w:val="20"/>
                                </w:rPr>
                                <w:t>化粪池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shape id="_x0000_s1075" o:spid="_x0000_s1075" type="#_x0000_t202" style="width:164.2pt;height:9.65pt;margin-top:14.6pt;margin-left:106.5pt;mso-height-relative:page;mso-width-relative:page;position:absolute;z-index:251725824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60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 xml:space="preserve">50                  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 xml:space="preserve">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24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15584" behindDoc="1" locked="0" layoutInCell="1" allowOverlap="1">
                  <wp:simplePos x="0" y="0"/>
                  <wp:positionH relativeFrom="column">
                    <wp:posOffset>1643380</wp:posOffset>
                  </wp:positionH>
                  <wp:positionV relativeFrom="paragraph">
                    <wp:posOffset>219075</wp:posOffset>
                  </wp:positionV>
                  <wp:extent cx="775970" cy="259715"/>
                  <wp:effectExtent l="0" t="0" r="0" b="0"/>
                  <wp:wrapNone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5969" cy="259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12"/>
                <w:sz w:val="20"/>
                <w:szCs w:val="20"/>
              </w:rPr>
              <w:drawing>
                <wp:inline distT="0" distB="0" distL="0" distR="0">
                  <wp:extent cx="271780" cy="135255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30" cy="135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2"/>
                <w:sz w:val="20"/>
                <w:szCs w:val="20"/>
              </w:rPr>
              <w:t>损耗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36</w:t>
            </w:r>
          </w:p>
          <w:p>
            <w:pPr>
              <w:pStyle w:val="TableText"/>
              <w:spacing w:before="98" w:line="228" w:lineRule="auto"/>
              <w:ind w:left="1966"/>
              <w:rPr>
                <w:sz w:val="20"/>
                <w:szCs w:val="20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18656" behindDoc="1" locked="0" layoutInCell="1" allowOverlap="1">
                      <wp:simplePos x="0" y="0"/>
                      <wp:positionH relativeFrom="column">
                        <wp:posOffset>1241425</wp:posOffset>
                      </wp:positionH>
                      <wp:positionV relativeFrom="paragraph">
                        <wp:posOffset>-2009140</wp:posOffset>
                      </wp:positionV>
                      <wp:extent cx="10160" cy="2919730"/>
                      <wp:effectExtent l="0" t="0" r="0" b="0"/>
                      <wp:wrapNone/>
                      <wp:docPr id="78" name="Rect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1241590" y="-2009759"/>
                                <a:ext cx="10160" cy="2919729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78" o:spid="_x0000_s1076" style="width:0.8pt;height:229.9pt;margin-top:-158.2pt;margin-left:97.75pt;mso-wrap-distance-bottom:0;mso-wrap-distance-left:0;mso-wrap-distance-right:0;mso-wrap-distance-top:0;position:absolute;v-text-anchor:top;z-index:-251598848" fillcolor="black" stroked="f"/>
                  </w:pict>
                </mc:Fallback>
              </mc:AlternateContent>
            </w:r>
            <w:r>
              <w:rPr>
                <w:position w:val="2"/>
                <w:sz w:val="20"/>
                <w:szCs w:val="20"/>
              </w:rPr>
              <w:drawing>
                <wp:inline distT="0" distB="0" distL="0" distR="0">
                  <wp:extent cx="403860" cy="76200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7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设备清洁</w:t>
            </w:r>
            <w:r>
              <w:rPr>
                <w:spacing w:val="9"/>
                <w:sz w:val="20"/>
                <w:szCs w:val="20"/>
              </w:rPr>
              <w:t xml:space="preserve">  </w:t>
            </w:r>
            <w:r>
              <w:rPr>
                <w:strike/>
                <w:sz w:val="20"/>
                <w:szCs w:val="20"/>
              </w:rPr>
              <w:t xml:space="preserve">                             </w:t>
            </w:r>
          </w:p>
          <w:p>
            <w:pPr>
              <w:spacing w:line="380" w:lineRule="auto"/>
            </w:pPr>
          </w:p>
          <w:p>
            <w:pPr>
              <w:pStyle w:val="TableText"/>
              <w:spacing w:before="66" w:line="228" w:lineRule="auto"/>
              <w:ind w:left="35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pict>
                <v:shape id="_x0000_s1076" o:spid="_x0000_s1077" type="#_x0000_t202" style="width:78pt;height:41.4pt;margin-top:-7.8pt;margin-left:362.25pt;mso-height-relative:page;mso-width-relative:page;position:absolute;z-index:251727872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19"/>
                          <w:tblW w:w="1495" w:type="dxa"/>
                          <w:tblInd w:w="32" w:type="dxa"/>
                          <w:tblBorders>
                            <w:top w:val="single" w:sz="8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495"/>
                        </w:tblGrid>
                        <w:tr>
                          <w:tblPrEx>
                            <w:tblW w:w="1495" w:type="dxa"/>
                            <w:tblInd w:w="32" w:type="dxa"/>
                            <w:tblBorders>
                              <w:top w:val="single" w:sz="8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742"/>
                          </w:trPr>
                          <w:tc>
                            <w:tcPr>
                              <w:tcW w:w="1495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9"/>
                                <w:ind w:left="142" w:right="135" w:firstLine="152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3"/>
                                  <w:sz w:val="20"/>
                                  <w:szCs w:val="20"/>
                                </w:rPr>
                                <w:t>由环卫部门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  <w:szCs w:val="20"/>
                                </w:rPr>
                                <w:t>清运，不外排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rPr>
                <w:spacing w:val="-2"/>
                <w:sz w:val="20"/>
                <w:szCs w:val="20"/>
              </w:rPr>
              <w:t>损耗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15</w:t>
            </w:r>
          </w:p>
          <w:p>
            <w:pPr>
              <w:pStyle w:val="TableText"/>
              <w:tabs>
                <w:tab w:val="left" w:pos="2281"/>
              </w:tabs>
              <w:spacing w:before="122" w:line="213" w:lineRule="auto"/>
              <w:ind w:left="19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5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position w:val="15"/>
                <w:sz w:val="20"/>
                <w:szCs w:val="20"/>
              </w:rPr>
              <w:t>75</w:t>
            </w:r>
            <w:r>
              <w:rPr>
                <w:rFonts w:ascii="Times New Roman" w:eastAsia="Times New Roman" w:hAnsi="Times New Roman" w:cs="Times New Roman"/>
                <w:spacing w:val="1"/>
                <w:position w:val="15"/>
                <w:sz w:val="20"/>
                <w:szCs w:val="20"/>
              </w:rPr>
              <w:t xml:space="preserve">              </w:t>
            </w:r>
            <w:r>
              <w:rPr>
                <w:spacing w:val="3"/>
                <w:position w:val="-6"/>
                <w:sz w:val="20"/>
                <w:szCs w:val="20"/>
              </w:rPr>
              <w:t>生活用水</w:t>
            </w:r>
            <w:r>
              <w:rPr>
                <w:spacing w:val="5"/>
                <w:position w:val="-6"/>
                <w:sz w:val="20"/>
                <w:szCs w:val="20"/>
              </w:rPr>
              <w:t xml:space="preserve">          </w:t>
            </w:r>
            <w:r>
              <w:rPr>
                <w:rFonts w:ascii="Times New Roman" w:eastAsia="Times New Roman" w:hAnsi="Times New Roman" w:cs="Times New Roman"/>
                <w:spacing w:val="3"/>
                <w:position w:val="10"/>
                <w:sz w:val="20"/>
                <w:szCs w:val="20"/>
              </w:rPr>
              <w:t>60</w:t>
            </w:r>
            <w:r>
              <w:rPr>
                <w:rFonts w:ascii="Times New Roman" w:eastAsia="Times New Roman" w:hAnsi="Times New Roman" w:cs="Times New Roman"/>
                <w:position w:val="10"/>
                <w:sz w:val="20"/>
                <w:szCs w:val="20"/>
              </w:rPr>
              <w:t xml:space="preserve">                             </w:t>
            </w:r>
          </w:p>
        </w:tc>
      </w:tr>
      <w:tr>
        <w:tblPrEx>
          <w:tblW w:w="9246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1"/>
        </w:trPr>
        <w:tc>
          <w:tcPr>
            <w:tcW w:w="9246" w:type="dxa"/>
            <w:tcBorders>
              <w:top w:val="nil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136" w:line="219" w:lineRule="auto"/>
              <w:ind w:left="2864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本项目冬季水平衡图（单位：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/a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  <w:p>
            <w:pPr>
              <w:pStyle w:val="TableText"/>
              <w:spacing w:before="300" w:line="219" w:lineRule="auto"/>
              <w:ind w:left="1057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>
              <w:rPr>
                <w:spacing w:val="-5"/>
              </w:rPr>
              <w:t>）供电</w:t>
            </w:r>
          </w:p>
          <w:p>
            <w:pPr>
              <w:pStyle w:val="TableText"/>
              <w:spacing w:before="183" w:line="466" w:lineRule="exact"/>
              <w:ind w:left="1046"/>
            </w:pPr>
            <w:r>
              <w:rPr>
                <w:spacing w:val="-3"/>
                <w:position w:val="17"/>
              </w:rPr>
              <w:t>本项目新增用电量为</w:t>
            </w:r>
            <w:r>
              <w:rPr>
                <w:spacing w:val="-34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5"/>
                <w:position w:val="17"/>
              </w:rPr>
              <w:t xml:space="preserve"> </w:t>
            </w:r>
            <w:r>
              <w:rPr>
                <w:spacing w:val="-3"/>
                <w:position w:val="17"/>
              </w:rPr>
              <w:t>万</w:t>
            </w:r>
            <w:r>
              <w:rPr>
                <w:spacing w:val="-58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kwh/a</w:t>
            </w:r>
            <w:r>
              <w:rPr>
                <w:rFonts w:ascii="Times New Roman" w:eastAsia="Times New Roman" w:hAnsi="Times New Roman" w:cs="Times New Roman"/>
                <w:spacing w:val="-32"/>
                <w:position w:val="17"/>
              </w:rPr>
              <w:t xml:space="preserve"> </w:t>
            </w:r>
            <w:r>
              <w:rPr>
                <w:spacing w:val="-3"/>
                <w:position w:val="17"/>
              </w:rPr>
              <w:t>，由武城县供电系统提供。</w:t>
            </w:r>
          </w:p>
          <w:p>
            <w:pPr>
              <w:pStyle w:val="TableText"/>
              <w:spacing w:line="218" w:lineRule="auto"/>
              <w:ind w:left="1057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）供热</w:t>
            </w:r>
          </w:p>
          <w:p>
            <w:pPr>
              <w:pStyle w:val="TableText"/>
              <w:spacing w:before="184" w:line="465" w:lineRule="exact"/>
              <w:ind w:left="1046"/>
            </w:pPr>
            <w:r>
              <w:rPr>
                <w:spacing w:val="-2"/>
                <w:position w:val="17"/>
              </w:rPr>
              <w:t>本项目烘烤工序热源由天然气燃烧机提供，每台烤炉配套</w:t>
            </w:r>
            <w:r>
              <w:rPr>
                <w:spacing w:val="-27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0"/>
                <w:w w:val="101"/>
                <w:position w:val="17"/>
              </w:rPr>
              <w:t xml:space="preserve"> </w:t>
            </w:r>
            <w:r>
              <w:rPr>
                <w:spacing w:val="-2"/>
                <w:position w:val="17"/>
              </w:rPr>
              <w:t>台</w:t>
            </w:r>
            <w:r>
              <w:rPr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position w:val="17"/>
              </w:rPr>
              <w:t xml:space="preserve"> </w:t>
            </w:r>
            <w:r>
              <w:rPr>
                <w:spacing w:val="-2"/>
                <w:position w:val="17"/>
              </w:rPr>
              <w:t>万大卡的天</w:t>
            </w:r>
          </w:p>
          <w:p>
            <w:pPr>
              <w:pStyle w:val="TableText"/>
              <w:spacing w:before="1" w:line="218" w:lineRule="auto"/>
              <w:ind w:left="566"/>
            </w:pPr>
            <w:r>
              <w:rPr>
                <w:spacing w:val="-5"/>
              </w:rPr>
              <w:t>然气燃烧机，共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8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5"/>
              </w:rPr>
              <w:t>台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5"/>
              </w:rPr>
              <w:t>万大卡的天然气燃烧机。</w:t>
            </w:r>
          </w:p>
          <w:p>
            <w:pPr>
              <w:pStyle w:val="TableText"/>
              <w:spacing w:before="183" w:line="219" w:lineRule="auto"/>
              <w:ind w:left="1057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5</w:t>
            </w:r>
            <w:r>
              <w:rPr>
                <w:spacing w:val="-5"/>
              </w:rPr>
              <w:t>）供暖</w:t>
            </w:r>
          </w:p>
          <w:p>
            <w:pPr>
              <w:pStyle w:val="TableText"/>
              <w:spacing w:before="182" w:line="468" w:lineRule="exact"/>
              <w:ind w:left="1046"/>
            </w:pPr>
            <w:r>
              <w:rPr>
                <w:spacing w:val="-1"/>
                <w:position w:val="17"/>
              </w:rPr>
              <w:t>本项目生活供暖采用空调取暖。</w:t>
            </w:r>
          </w:p>
          <w:p>
            <w:pPr>
              <w:pStyle w:val="TableText"/>
              <w:spacing w:line="218" w:lineRule="auto"/>
              <w:ind w:left="1057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6</w:t>
            </w:r>
            <w:r>
              <w:rPr>
                <w:spacing w:val="-5"/>
              </w:rPr>
              <w:t>）供气</w:t>
            </w:r>
          </w:p>
          <w:p>
            <w:pPr>
              <w:pStyle w:val="TableText"/>
              <w:spacing w:before="181" w:line="219" w:lineRule="auto"/>
              <w:ind w:left="1046"/>
            </w:pPr>
            <w:r>
              <w:rPr>
                <w:spacing w:val="-2"/>
              </w:rPr>
              <w:t>本项目新增天然气用量为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2"/>
              </w:rPr>
              <w:t>万</w:t>
            </w:r>
            <w:r>
              <w:rPr>
                <w:spacing w:val="-5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2"/>
              </w:rPr>
              <w:t>，由天然气管</w:t>
            </w:r>
            <w:r>
              <w:rPr>
                <w:spacing w:val="-3"/>
              </w:rPr>
              <w:t>道输送。</w:t>
            </w:r>
          </w:p>
          <w:p>
            <w:pPr>
              <w:pStyle w:val="TableText"/>
              <w:spacing w:before="184" w:line="219" w:lineRule="auto"/>
              <w:ind w:left="56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2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、项目主要原辅材料</w:t>
            </w:r>
          </w:p>
          <w:p>
            <w:pPr>
              <w:pStyle w:val="TableText"/>
              <w:spacing w:before="181" w:line="219" w:lineRule="auto"/>
              <w:ind w:left="1046"/>
            </w:pPr>
            <w:r>
              <w:rPr>
                <w:spacing w:val="-1"/>
              </w:rPr>
              <w:t>本项目及扩建后全厂主要原辅材料用量情况见下表。</w:t>
            </w:r>
          </w:p>
          <w:p>
            <w:pPr>
              <w:pStyle w:val="TableText"/>
              <w:spacing w:before="184" w:line="212" w:lineRule="auto"/>
              <w:ind w:left="2201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14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1"/>
              </w:rPr>
              <w:t xml:space="preserve">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本项目及扩建后全厂原辅材料消耗一览表</w:t>
            </w:r>
          </w:p>
          <w:tbl>
            <w:tblPr>
              <w:tblStyle w:val="TableNormal019"/>
              <w:tblW w:w="8564" w:type="dxa"/>
              <w:tblInd w:w="55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64"/>
              <w:gridCol w:w="1560"/>
              <w:gridCol w:w="993"/>
              <w:gridCol w:w="1372"/>
              <w:gridCol w:w="1343"/>
              <w:gridCol w:w="1139"/>
              <w:gridCol w:w="1393"/>
            </w:tblGrid>
            <w:tr>
              <w:tblPrEx>
                <w:tblW w:w="8564" w:type="dxa"/>
                <w:tblInd w:w="55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4"/>
              </w:trPr>
              <w:tc>
                <w:tcPr>
                  <w:tcW w:w="764" w:type="dxa"/>
                  <w:vAlign w:val="top"/>
                </w:tcPr>
                <w:p>
                  <w:pPr>
                    <w:pStyle w:val="TableText"/>
                    <w:spacing w:before="170" w:line="229" w:lineRule="auto"/>
                    <w:ind w:left="17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pStyle w:val="TableText"/>
                    <w:spacing w:before="170" w:line="227" w:lineRule="auto"/>
                    <w:ind w:left="36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原辅材料</w:t>
                  </w:r>
                </w:p>
              </w:tc>
              <w:tc>
                <w:tcPr>
                  <w:tcW w:w="993" w:type="dxa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29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单位</w:t>
                  </w:r>
                </w:p>
              </w:tc>
              <w:tc>
                <w:tcPr>
                  <w:tcW w:w="1372" w:type="dxa"/>
                  <w:vAlign w:val="top"/>
                </w:tcPr>
                <w:p>
                  <w:pPr>
                    <w:pStyle w:val="TableText"/>
                    <w:spacing w:before="36" w:line="228" w:lineRule="auto"/>
                    <w:ind w:left="27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现有工程</w:t>
                  </w:r>
                </w:p>
                <w:p>
                  <w:pPr>
                    <w:pStyle w:val="TableText"/>
                    <w:spacing w:before="24" w:line="218" w:lineRule="auto"/>
                    <w:ind w:left="37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年用量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pStyle w:val="TableText"/>
                    <w:spacing w:before="36" w:line="271" w:lineRule="exact"/>
                    <w:ind w:left="36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position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本项目</w:t>
                  </w:r>
                </w:p>
                <w:p>
                  <w:pPr>
                    <w:pStyle w:val="TableText"/>
                    <w:spacing w:line="218" w:lineRule="auto"/>
                    <w:ind w:left="36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年用量</w:t>
                  </w:r>
                </w:p>
              </w:tc>
              <w:tc>
                <w:tcPr>
                  <w:tcW w:w="1139" w:type="dxa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15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变化情况</w:t>
                  </w:r>
                </w:p>
              </w:tc>
              <w:tc>
                <w:tcPr>
                  <w:tcW w:w="1393" w:type="dxa"/>
                  <w:vAlign w:val="top"/>
                </w:tcPr>
                <w:p>
                  <w:pPr>
                    <w:pStyle w:val="TableText"/>
                    <w:spacing w:before="36" w:line="234" w:lineRule="auto"/>
                    <w:ind w:left="387" w:right="169" w:hanging="21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扩建后全厂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年用量</w:t>
                  </w:r>
                </w:p>
              </w:tc>
            </w:tr>
            <w:tr>
              <w:tblPrEx>
                <w:tblW w:w="8564" w:type="dxa"/>
                <w:tblInd w:w="55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5"/>
              </w:trPr>
              <w:tc>
                <w:tcPr>
                  <w:tcW w:w="764" w:type="dxa"/>
                  <w:vAlign w:val="top"/>
                </w:tcPr>
                <w:p>
                  <w:pPr>
                    <w:spacing w:before="106" w:line="195" w:lineRule="auto"/>
                    <w:ind w:left="3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57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面粉</w:t>
                  </w:r>
                </w:p>
              </w:tc>
              <w:tc>
                <w:tcPr>
                  <w:tcW w:w="993" w:type="dxa"/>
                  <w:vAlign w:val="top"/>
                </w:tcPr>
                <w:p>
                  <w:pPr>
                    <w:spacing w:before="102" w:line="199" w:lineRule="auto"/>
                    <w:ind w:left="3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372" w:type="dxa"/>
                  <w:vAlign w:val="top"/>
                </w:tcPr>
                <w:p>
                  <w:pPr>
                    <w:spacing w:before="105" w:line="195" w:lineRule="auto"/>
                    <w:ind w:left="50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1170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before="105" w:line="195" w:lineRule="auto"/>
                    <w:ind w:left="4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2320</w:t>
                  </w:r>
                </w:p>
              </w:tc>
              <w:tc>
                <w:tcPr>
                  <w:tcW w:w="113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93" w:lineRule="auto"/>
                  </w:pPr>
                </w:p>
                <w:p>
                  <w:pPr>
                    <w:spacing w:line="293" w:lineRule="auto"/>
                  </w:pPr>
                </w:p>
                <w:p>
                  <w:pPr>
                    <w:pStyle w:val="TableText"/>
                    <w:spacing w:before="65" w:line="241" w:lineRule="auto"/>
                    <w:ind w:left="159" w:right="146" w:firstLine="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原辅材料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用量增加</w:t>
                  </w:r>
                </w:p>
              </w:tc>
              <w:tc>
                <w:tcPr>
                  <w:tcW w:w="1393" w:type="dxa"/>
                  <w:vAlign w:val="top"/>
                </w:tcPr>
                <w:p>
                  <w:pPr>
                    <w:spacing w:before="105" w:line="195" w:lineRule="auto"/>
                    <w:ind w:left="4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3490</w:t>
                  </w:r>
                </w:p>
              </w:tc>
            </w:tr>
            <w:tr>
              <w:tblPrEx>
                <w:tblW w:w="8564" w:type="dxa"/>
                <w:tblInd w:w="55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5"/>
              </w:trPr>
              <w:tc>
                <w:tcPr>
                  <w:tcW w:w="764" w:type="dxa"/>
                  <w:vAlign w:val="top"/>
                </w:tcPr>
                <w:p>
                  <w:pPr>
                    <w:spacing w:before="108" w:line="195" w:lineRule="auto"/>
                    <w:ind w:left="3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pStyle w:val="TableText"/>
                    <w:spacing w:before="72" w:line="228" w:lineRule="auto"/>
                    <w:ind w:left="47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植物油</w:t>
                  </w:r>
                </w:p>
              </w:tc>
              <w:tc>
                <w:tcPr>
                  <w:tcW w:w="993" w:type="dxa"/>
                  <w:vAlign w:val="top"/>
                </w:tcPr>
                <w:p>
                  <w:pPr>
                    <w:spacing w:before="104" w:line="199" w:lineRule="auto"/>
                    <w:ind w:left="3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372" w:type="dxa"/>
                  <w:vAlign w:val="top"/>
                </w:tcPr>
                <w:p>
                  <w:pPr>
                    <w:spacing w:before="108" w:line="195" w:lineRule="auto"/>
                    <w:ind w:left="58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90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before="108" w:line="195" w:lineRule="auto"/>
                    <w:ind w:left="5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85</w:t>
                  </w:r>
                </w:p>
              </w:tc>
              <w:tc>
                <w:tcPr>
                  <w:tcW w:w="113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393" w:type="dxa"/>
                  <w:vAlign w:val="top"/>
                </w:tcPr>
                <w:p>
                  <w:pPr>
                    <w:spacing w:before="108" w:line="195" w:lineRule="auto"/>
                    <w:ind w:left="5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175</w:t>
                  </w:r>
                </w:p>
              </w:tc>
            </w:tr>
            <w:tr>
              <w:tblPrEx>
                <w:tblW w:w="8564" w:type="dxa"/>
                <w:tblInd w:w="55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5"/>
              </w:trPr>
              <w:tc>
                <w:tcPr>
                  <w:tcW w:w="764" w:type="dxa"/>
                  <w:vAlign w:val="top"/>
                </w:tcPr>
                <w:p>
                  <w:pPr>
                    <w:spacing w:before="108" w:line="195" w:lineRule="auto"/>
                    <w:ind w:left="33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pStyle w:val="TableText"/>
                    <w:spacing w:before="72" w:line="228" w:lineRule="auto"/>
                    <w:ind w:left="57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鸡蛋</w:t>
                  </w:r>
                </w:p>
              </w:tc>
              <w:tc>
                <w:tcPr>
                  <w:tcW w:w="993" w:type="dxa"/>
                  <w:vAlign w:val="top"/>
                </w:tcPr>
                <w:p>
                  <w:pPr>
                    <w:spacing w:before="104" w:line="199" w:lineRule="auto"/>
                    <w:ind w:left="3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372" w:type="dxa"/>
                  <w:vAlign w:val="top"/>
                </w:tcPr>
                <w:p>
                  <w:pPr>
                    <w:spacing w:before="108" w:line="195" w:lineRule="auto"/>
                    <w:ind w:left="58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90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before="108" w:line="195" w:lineRule="auto"/>
                    <w:ind w:left="5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85</w:t>
                  </w:r>
                </w:p>
              </w:tc>
              <w:tc>
                <w:tcPr>
                  <w:tcW w:w="113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393" w:type="dxa"/>
                  <w:vAlign w:val="top"/>
                </w:tcPr>
                <w:p>
                  <w:pPr>
                    <w:spacing w:before="108" w:line="195" w:lineRule="auto"/>
                    <w:ind w:left="5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175</w:t>
                  </w:r>
                </w:p>
              </w:tc>
            </w:tr>
            <w:tr>
              <w:tblPrEx>
                <w:tblW w:w="8564" w:type="dxa"/>
                <w:tblInd w:w="55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5"/>
              </w:trPr>
              <w:tc>
                <w:tcPr>
                  <w:tcW w:w="764" w:type="dxa"/>
                  <w:vAlign w:val="top"/>
                </w:tcPr>
                <w:p>
                  <w:pPr>
                    <w:spacing w:before="108" w:line="195" w:lineRule="auto"/>
                    <w:ind w:left="3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pStyle w:val="TableText"/>
                    <w:spacing w:before="72" w:line="228" w:lineRule="auto"/>
                    <w:ind w:left="67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糖</w:t>
                  </w:r>
                </w:p>
              </w:tc>
              <w:tc>
                <w:tcPr>
                  <w:tcW w:w="993" w:type="dxa"/>
                  <w:vAlign w:val="top"/>
                </w:tcPr>
                <w:p>
                  <w:pPr>
                    <w:spacing w:before="104" w:line="199" w:lineRule="auto"/>
                    <w:ind w:left="3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372" w:type="dxa"/>
                  <w:vAlign w:val="top"/>
                </w:tcPr>
                <w:p>
                  <w:pPr>
                    <w:spacing w:before="108" w:line="195" w:lineRule="auto"/>
                    <w:ind w:left="5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230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before="108" w:line="195" w:lineRule="auto"/>
                    <w:ind w:left="51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220</w:t>
                  </w:r>
                </w:p>
              </w:tc>
              <w:tc>
                <w:tcPr>
                  <w:tcW w:w="113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393" w:type="dxa"/>
                  <w:vAlign w:val="top"/>
                </w:tcPr>
                <w:p>
                  <w:pPr>
                    <w:spacing w:before="108" w:line="195" w:lineRule="auto"/>
                    <w:ind w:left="5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450</w:t>
                  </w:r>
                </w:p>
              </w:tc>
            </w:tr>
            <w:tr>
              <w:tblPrEx>
                <w:tblW w:w="8564" w:type="dxa"/>
                <w:tblInd w:w="55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1"/>
              </w:trPr>
              <w:tc>
                <w:tcPr>
                  <w:tcW w:w="764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113" w:line="192" w:lineRule="auto"/>
                    <w:ind w:left="3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560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75" w:line="228" w:lineRule="auto"/>
                    <w:ind w:left="577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果酱</w:t>
                  </w:r>
                </w:p>
              </w:tc>
              <w:tc>
                <w:tcPr>
                  <w:tcW w:w="993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106" w:line="199" w:lineRule="auto"/>
                    <w:ind w:left="3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372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113" w:line="192" w:lineRule="auto"/>
                    <w:ind w:left="6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343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113" w:line="192" w:lineRule="auto"/>
                    <w:ind w:left="6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13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393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110" w:line="195" w:lineRule="auto"/>
                    <w:ind w:left="6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</w:tr>
          </w:tbl>
          <w:p>
            <w:pPr>
              <w:spacing w:line="14" w:lineRule="auto"/>
              <w:rPr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80"/>
          <w:footerReference w:type="default" r:id="rId81"/>
          <w:pgSz w:w="11906" w:h="16839"/>
          <w:pgMar w:top="400" w:right="1322" w:bottom="950" w:left="1322" w:header="0" w:footer="749" w:gutter="0"/>
          <w:pgNumType w:start="22"/>
          <w:cols w:num="1" w:space="72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20"/>
        <w:tblW w:w="9246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46"/>
      </w:tblGrid>
      <w:tr>
        <w:tblPrEx>
          <w:tblW w:w="9246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6"/>
        </w:trPr>
        <w:tc>
          <w:tcPr>
            <w:tcW w:w="9246" w:type="dxa"/>
            <w:vAlign w:val="top"/>
          </w:tcPr>
          <w:p>
            <w:pPr>
              <w:spacing w:line="104" w:lineRule="auto"/>
              <w:rPr>
                <w:sz w:val="2"/>
              </w:rPr>
            </w:pPr>
            <w:r>
              <w:pict>
                <v:rect id="_x0000_s1077" o:spid="_x0000_s1078" style="width:0.5pt;height:682.65pt;margin-top:0.95pt;margin-left:22.55pt;mso-height-relative:page;mso-position-horizontal-relative:page;mso-position-vertical-relative:page;mso-width-relative:page;position:absolute;z-index:251736064" coordsize="21600,21600" filled="t" fillcolor="black" stroked="f"/>
              </w:pict>
            </w:r>
          </w:p>
          <w:tbl>
            <w:tblPr>
              <w:tblStyle w:val="TableNormal020"/>
              <w:tblW w:w="8564" w:type="dxa"/>
              <w:tblInd w:w="55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64"/>
              <w:gridCol w:w="1560"/>
              <w:gridCol w:w="993"/>
              <w:gridCol w:w="1372"/>
              <w:gridCol w:w="1343"/>
              <w:gridCol w:w="1139"/>
              <w:gridCol w:w="1393"/>
            </w:tblGrid>
            <w:tr>
              <w:tblPrEx>
                <w:tblW w:w="8564" w:type="dxa"/>
                <w:tblInd w:w="55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4"/>
              </w:trPr>
              <w:tc>
                <w:tcPr>
                  <w:tcW w:w="764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15" w:line="195" w:lineRule="auto"/>
                    <w:ind w:left="33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560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79" w:line="229" w:lineRule="auto"/>
                    <w:ind w:left="47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沙拉酱</w:t>
                  </w:r>
                </w:p>
              </w:tc>
              <w:tc>
                <w:tcPr>
                  <w:tcW w:w="993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11" w:line="199" w:lineRule="auto"/>
                    <w:ind w:left="3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372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18" w:line="192" w:lineRule="auto"/>
                    <w:ind w:left="6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343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18" w:line="192" w:lineRule="auto"/>
                    <w:ind w:left="6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139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393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15" w:line="195" w:lineRule="auto"/>
                    <w:ind w:left="6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</w:tr>
            <w:tr>
              <w:tblPrEx>
                <w:tblW w:w="8564" w:type="dxa"/>
                <w:tblInd w:w="55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5"/>
              </w:trPr>
              <w:tc>
                <w:tcPr>
                  <w:tcW w:w="764" w:type="dxa"/>
                  <w:vAlign w:val="top"/>
                </w:tcPr>
                <w:p>
                  <w:pPr>
                    <w:spacing w:before="112" w:line="192" w:lineRule="auto"/>
                    <w:ind w:left="3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pStyle w:val="TableText"/>
                    <w:spacing w:before="72" w:line="228" w:lineRule="auto"/>
                    <w:ind w:left="681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水</w:t>
                  </w:r>
                </w:p>
              </w:tc>
              <w:tc>
                <w:tcPr>
                  <w:tcW w:w="993" w:type="dxa"/>
                  <w:vAlign w:val="top"/>
                </w:tcPr>
                <w:p>
                  <w:pPr>
                    <w:spacing w:before="105" w:line="199" w:lineRule="auto"/>
                    <w:ind w:left="3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372" w:type="dxa"/>
                  <w:vAlign w:val="top"/>
                </w:tcPr>
                <w:p>
                  <w:pPr>
                    <w:spacing w:before="109" w:line="195" w:lineRule="auto"/>
                    <w:ind w:left="5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410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before="109" w:line="195" w:lineRule="auto"/>
                    <w:ind w:left="5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800</w:t>
                  </w:r>
                </w:p>
              </w:tc>
              <w:tc>
                <w:tcPr>
                  <w:tcW w:w="113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393" w:type="dxa"/>
                  <w:vAlign w:val="top"/>
                </w:tcPr>
                <w:p>
                  <w:pPr>
                    <w:spacing w:before="109" w:line="195" w:lineRule="auto"/>
                    <w:ind w:left="5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1210</w:t>
                  </w:r>
                </w:p>
              </w:tc>
            </w:tr>
            <w:tr>
              <w:tblPrEx>
                <w:tblW w:w="8564" w:type="dxa"/>
                <w:tblInd w:w="55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5"/>
              </w:trPr>
              <w:tc>
                <w:tcPr>
                  <w:tcW w:w="764" w:type="dxa"/>
                  <w:vAlign w:val="top"/>
                </w:tcPr>
                <w:p>
                  <w:pPr>
                    <w:spacing w:before="109" w:line="195" w:lineRule="auto"/>
                    <w:ind w:left="33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pStyle w:val="TableText"/>
                    <w:spacing w:before="73" w:line="227" w:lineRule="auto"/>
                    <w:ind w:left="25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食品添加剂</w:t>
                  </w:r>
                </w:p>
              </w:tc>
              <w:tc>
                <w:tcPr>
                  <w:tcW w:w="993" w:type="dxa"/>
                  <w:vAlign w:val="top"/>
                </w:tcPr>
                <w:p>
                  <w:pPr>
                    <w:spacing w:before="105" w:line="199" w:lineRule="auto"/>
                    <w:ind w:left="3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1372" w:type="dxa"/>
                  <w:vAlign w:val="top"/>
                </w:tcPr>
                <w:p>
                  <w:pPr>
                    <w:spacing w:before="109" w:line="195" w:lineRule="auto"/>
                    <w:ind w:left="63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before="109" w:line="195" w:lineRule="auto"/>
                    <w:ind w:left="6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139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393" w:type="dxa"/>
                  <w:vAlign w:val="top"/>
                </w:tcPr>
                <w:p>
                  <w:pPr>
                    <w:spacing w:before="109" w:line="195" w:lineRule="auto"/>
                    <w:ind w:left="6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</w:tr>
            <w:tr>
              <w:tblPrEx>
                <w:tblW w:w="8564" w:type="dxa"/>
                <w:tblInd w:w="55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5"/>
              </w:trPr>
              <w:tc>
                <w:tcPr>
                  <w:tcW w:w="8564" w:type="dxa"/>
                  <w:gridSpan w:val="7"/>
                  <w:vAlign w:val="top"/>
                </w:tcPr>
                <w:p>
                  <w:pPr>
                    <w:pStyle w:val="TableText"/>
                    <w:spacing w:before="73" w:line="228" w:lineRule="auto"/>
                    <w:ind w:left="407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燃料</w:t>
                  </w:r>
                </w:p>
              </w:tc>
            </w:tr>
            <w:tr>
              <w:tblPrEx>
                <w:tblW w:w="8564" w:type="dxa"/>
                <w:tblInd w:w="55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0"/>
              </w:trPr>
              <w:tc>
                <w:tcPr>
                  <w:tcW w:w="764" w:type="dxa"/>
                  <w:vAlign w:val="top"/>
                </w:tcPr>
                <w:p>
                  <w:pPr>
                    <w:spacing w:before="111" w:line="195" w:lineRule="auto"/>
                    <w:ind w:left="3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pStyle w:val="TableText"/>
                    <w:spacing w:before="76" w:line="228" w:lineRule="auto"/>
                    <w:ind w:left="47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天然气</w:t>
                  </w:r>
                </w:p>
              </w:tc>
              <w:tc>
                <w:tcPr>
                  <w:tcW w:w="993" w:type="dxa"/>
                  <w:vAlign w:val="top"/>
                </w:tcPr>
                <w:p>
                  <w:pPr>
                    <w:spacing w:before="91" w:line="216" w:lineRule="auto"/>
                    <w:ind w:left="30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1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5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1"/>
                      <w:sz w:val="20"/>
                      <w:szCs w:val="20"/>
                    </w:rPr>
                    <w:t>/a</w:t>
                  </w:r>
                </w:p>
              </w:tc>
              <w:tc>
                <w:tcPr>
                  <w:tcW w:w="1372" w:type="dxa"/>
                  <w:vAlign w:val="top"/>
                </w:tcPr>
                <w:p>
                  <w:pPr>
                    <w:pStyle w:val="TableText"/>
                    <w:spacing w:before="76" w:line="228" w:lineRule="auto"/>
                    <w:ind w:left="452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20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万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pStyle w:val="TableText"/>
                    <w:spacing w:before="76" w:line="228" w:lineRule="auto"/>
                    <w:ind w:left="436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20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万</w:t>
                  </w:r>
                </w:p>
              </w:tc>
              <w:tc>
                <w:tcPr>
                  <w:tcW w:w="1139" w:type="dxa"/>
                  <w:vAlign w:val="top"/>
                </w:tcPr>
                <w:p>
                  <w:pPr>
                    <w:pStyle w:val="TableText"/>
                    <w:spacing w:before="75" w:line="228" w:lineRule="auto"/>
                    <w:ind w:left="15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耗量增加</w:t>
                  </w:r>
                </w:p>
              </w:tc>
              <w:tc>
                <w:tcPr>
                  <w:tcW w:w="1393" w:type="dxa"/>
                  <w:vAlign w:val="top"/>
                </w:tcPr>
                <w:p>
                  <w:pPr>
                    <w:pStyle w:val="TableText"/>
                    <w:spacing w:before="76" w:line="228" w:lineRule="auto"/>
                    <w:ind w:left="46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40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万</w:t>
                  </w:r>
                </w:p>
              </w:tc>
            </w:tr>
          </w:tbl>
          <w:p>
            <w:pPr>
              <w:pStyle w:val="TableText"/>
              <w:spacing w:before="156" w:line="220" w:lineRule="auto"/>
              <w:ind w:left="56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2"/>
              </w:rPr>
              <w:t xml:space="preserve"> </w:t>
            </w: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、设备情况</w:t>
            </w:r>
          </w:p>
          <w:p>
            <w:pPr>
              <w:pStyle w:val="TableText"/>
              <w:spacing w:before="179" w:line="219" w:lineRule="auto"/>
              <w:ind w:left="1046"/>
            </w:pPr>
            <w:r>
              <w:rPr>
                <w:spacing w:val="-1"/>
              </w:rPr>
              <w:t>本项目新增主要生产设备详见下表。</w:t>
            </w:r>
          </w:p>
          <w:p>
            <w:pPr>
              <w:pStyle w:val="TableText"/>
              <w:spacing w:before="183" w:line="212" w:lineRule="auto"/>
              <w:ind w:left="2683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15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0"/>
                <w:w w:val="101"/>
              </w:rPr>
              <w:t xml:space="preserve">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本项目新增主要生产设备一览表</w:t>
            </w:r>
          </w:p>
          <w:tbl>
            <w:tblPr>
              <w:tblStyle w:val="TableNormal020"/>
              <w:tblW w:w="8567" w:type="dxa"/>
              <w:tblInd w:w="55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84"/>
              <w:gridCol w:w="1138"/>
              <w:gridCol w:w="1303"/>
              <w:gridCol w:w="1426"/>
              <w:gridCol w:w="1560"/>
              <w:gridCol w:w="2356"/>
            </w:tblGrid>
            <w:tr>
              <w:tblPrEx>
                <w:tblW w:w="8567" w:type="dxa"/>
                <w:tblInd w:w="55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4"/>
              </w:trPr>
              <w:tc>
                <w:tcPr>
                  <w:tcW w:w="784" w:type="dxa"/>
                  <w:vAlign w:val="top"/>
                </w:tcPr>
                <w:p>
                  <w:pPr>
                    <w:pStyle w:val="TableText"/>
                    <w:spacing w:before="170" w:line="229" w:lineRule="auto"/>
                    <w:ind w:left="18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1138" w:type="dxa"/>
                  <w:vAlign w:val="top"/>
                </w:tcPr>
                <w:p>
                  <w:pPr>
                    <w:pStyle w:val="TableText"/>
                    <w:spacing w:before="37" w:line="234" w:lineRule="auto"/>
                    <w:ind w:left="363" w:right="147" w:hanging="21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主要生产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单元</w:t>
                  </w:r>
                </w:p>
              </w:tc>
              <w:tc>
                <w:tcPr>
                  <w:tcW w:w="1303" w:type="dxa"/>
                  <w:vAlign w:val="top"/>
                </w:tcPr>
                <w:p>
                  <w:pPr>
                    <w:pStyle w:val="TableText"/>
                    <w:spacing w:before="170" w:line="231" w:lineRule="auto"/>
                    <w:ind w:left="23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主要工艺</w:t>
                  </w:r>
                </w:p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170" w:line="229" w:lineRule="auto"/>
                    <w:ind w:left="30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设备名称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12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数量（台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6"/>
                      <w:sz w:val="20"/>
                      <w:szCs w:val="20"/>
                    </w:rPr>
                    <w:t>/</w:t>
                  </w: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套）</w:t>
                  </w:r>
                </w:p>
              </w:tc>
              <w:tc>
                <w:tcPr>
                  <w:tcW w:w="2356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76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设施参数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7"/>
              </w:trPr>
              <w:tc>
                <w:tcPr>
                  <w:tcW w:w="784" w:type="dxa"/>
                  <w:vAlign w:val="top"/>
                </w:tcPr>
                <w:p>
                  <w:pPr>
                    <w:spacing w:before="72" w:line="195" w:lineRule="auto"/>
                    <w:ind w:left="36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13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3" w:lineRule="auto"/>
                  </w:pPr>
                </w:p>
                <w:p>
                  <w:pPr>
                    <w:spacing w:line="273" w:lineRule="auto"/>
                  </w:pPr>
                </w:p>
                <w:p>
                  <w:pPr>
                    <w:spacing w:line="273" w:lineRule="auto"/>
                  </w:pPr>
                </w:p>
                <w:p>
                  <w:pPr>
                    <w:pStyle w:val="TableText"/>
                    <w:spacing w:before="65" w:line="239" w:lineRule="auto"/>
                    <w:ind w:left="362" w:right="150" w:hanging="20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生产加工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单元</w:t>
                  </w:r>
                </w:p>
              </w:tc>
              <w:tc>
                <w:tcPr>
                  <w:tcW w:w="1303" w:type="dxa"/>
                  <w:vAlign w:val="top"/>
                </w:tcPr>
                <w:p>
                  <w:pPr>
                    <w:pStyle w:val="TableText"/>
                    <w:spacing w:before="36" w:line="222" w:lineRule="auto"/>
                    <w:ind w:left="23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和面工序</w:t>
                  </w:r>
                </w:p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36" w:line="222" w:lineRule="auto"/>
                    <w:ind w:left="40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和面机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spacing w:before="72" w:line="195" w:lineRule="auto"/>
                    <w:ind w:left="7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356" w:type="dxa"/>
                  <w:vAlign w:val="top"/>
                </w:tcPr>
                <w:p>
                  <w:pPr>
                    <w:pStyle w:val="TableText"/>
                    <w:spacing w:before="36" w:line="222" w:lineRule="auto"/>
                    <w:ind w:left="4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处理能力：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3.3t/d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6"/>
              </w:trPr>
              <w:tc>
                <w:tcPr>
                  <w:tcW w:w="784" w:type="dxa"/>
                  <w:vAlign w:val="top"/>
                </w:tcPr>
                <w:p>
                  <w:pPr>
                    <w:spacing w:before="68" w:line="195" w:lineRule="auto"/>
                    <w:ind w:left="3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30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6" w:line="236" w:lineRule="auto"/>
                    <w:ind w:left="449" w:right="178" w:hanging="26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压面/分切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工序</w:t>
                  </w:r>
                </w:p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33" w:line="215" w:lineRule="auto"/>
                    <w:ind w:left="40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压面机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spacing w:before="68" w:line="195" w:lineRule="auto"/>
                    <w:ind w:left="7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356" w:type="dxa"/>
                  <w:vAlign w:val="top"/>
                </w:tcPr>
                <w:p>
                  <w:pPr>
                    <w:pStyle w:val="TableText"/>
                    <w:spacing w:before="33" w:line="215" w:lineRule="auto"/>
                    <w:ind w:left="4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处理能力：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6.7t/d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784" w:type="dxa"/>
                  <w:vAlign w:val="top"/>
                </w:tcPr>
                <w:p>
                  <w:pPr>
                    <w:spacing w:before="70" w:line="195" w:lineRule="auto"/>
                    <w:ind w:left="3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303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35" w:line="214" w:lineRule="auto"/>
                    <w:ind w:left="40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开酥机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spacing w:before="70" w:line="195" w:lineRule="auto"/>
                    <w:ind w:left="7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2356" w:type="dxa"/>
                  <w:vAlign w:val="top"/>
                </w:tcPr>
                <w:p>
                  <w:pPr>
                    <w:pStyle w:val="TableText"/>
                    <w:spacing w:before="35" w:line="214" w:lineRule="auto"/>
                    <w:ind w:left="6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功率：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kW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784" w:type="dxa"/>
                  <w:vAlign w:val="top"/>
                </w:tcPr>
                <w:p>
                  <w:pPr>
                    <w:spacing w:before="72" w:line="192" w:lineRule="auto"/>
                    <w:ind w:left="3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30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5" w:line="228" w:lineRule="auto"/>
                    <w:ind w:left="23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夹心工序</w:t>
                  </w:r>
                </w:p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34" w:line="215" w:lineRule="auto"/>
                    <w:ind w:left="40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排盘机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spacing w:before="69" w:line="195" w:lineRule="auto"/>
                    <w:ind w:left="7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356" w:type="dxa"/>
                  <w:vAlign w:val="top"/>
                </w:tcPr>
                <w:p>
                  <w:pPr>
                    <w:pStyle w:val="TableText"/>
                    <w:spacing w:before="34" w:line="215" w:lineRule="auto"/>
                    <w:ind w:left="6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功率：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kW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784" w:type="dxa"/>
                  <w:vAlign w:val="top"/>
                </w:tcPr>
                <w:p>
                  <w:pPr>
                    <w:spacing w:before="70" w:line="195" w:lineRule="auto"/>
                    <w:ind w:left="3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303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35" w:line="214" w:lineRule="auto"/>
                    <w:ind w:left="40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给馅机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spacing w:before="70" w:line="195" w:lineRule="auto"/>
                    <w:ind w:left="7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356" w:type="dxa"/>
                  <w:vAlign w:val="top"/>
                </w:tcPr>
                <w:p>
                  <w:pPr>
                    <w:pStyle w:val="TableText"/>
                    <w:spacing w:before="35" w:line="214" w:lineRule="auto"/>
                    <w:ind w:left="59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功率：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3.5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kW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784" w:type="dxa"/>
                  <w:vAlign w:val="top"/>
                </w:tcPr>
                <w:p>
                  <w:pPr>
                    <w:spacing w:before="74" w:line="192" w:lineRule="auto"/>
                    <w:ind w:left="34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303" w:type="dxa"/>
                  <w:vAlign w:val="top"/>
                </w:tcPr>
                <w:p>
                  <w:pPr>
                    <w:pStyle w:val="TableText"/>
                    <w:spacing w:before="36" w:line="213" w:lineRule="auto"/>
                    <w:ind w:left="23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醒发工序</w:t>
                  </w:r>
                </w:p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36" w:line="213" w:lineRule="auto"/>
                    <w:ind w:left="40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醒发箱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spacing w:before="72" w:line="195" w:lineRule="auto"/>
                    <w:ind w:left="7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356" w:type="dxa"/>
                  <w:vAlign w:val="top"/>
                </w:tcPr>
                <w:p>
                  <w:pPr>
                    <w:pStyle w:val="TableText"/>
                    <w:spacing w:before="36" w:line="213" w:lineRule="auto"/>
                    <w:ind w:left="59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功率：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7.5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kW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784" w:type="dxa"/>
                  <w:vAlign w:val="top"/>
                </w:tcPr>
                <w:p>
                  <w:pPr>
                    <w:spacing w:before="70" w:line="195" w:lineRule="auto"/>
                    <w:ind w:left="3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303" w:type="dxa"/>
                  <w:vAlign w:val="top"/>
                </w:tcPr>
                <w:p>
                  <w:pPr>
                    <w:pStyle w:val="TableText"/>
                    <w:spacing w:before="35" w:line="214" w:lineRule="auto"/>
                    <w:ind w:left="23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成型工序</w:t>
                  </w:r>
                </w:p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35" w:line="214" w:lineRule="auto"/>
                    <w:ind w:left="40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成型机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spacing w:before="70" w:line="195" w:lineRule="auto"/>
                    <w:ind w:left="7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356" w:type="dxa"/>
                  <w:vAlign w:val="top"/>
                </w:tcPr>
                <w:p>
                  <w:pPr>
                    <w:pStyle w:val="TableText"/>
                    <w:spacing w:before="35" w:line="214" w:lineRule="auto"/>
                    <w:ind w:left="4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处理能力：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6.7t/d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784" w:type="dxa"/>
                  <w:vAlign w:val="top"/>
                </w:tcPr>
                <w:p>
                  <w:pPr>
                    <w:spacing w:before="71" w:line="195" w:lineRule="auto"/>
                    <w:ind w:left="3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303" w:type="dxa"/>
                  <w:vAlign w:val="top"/>
                </w:tcPr>
                <w:p>
                  <w:pPr>
                    <w:pStyle w:val="TableText"/>
                    <w:spacing w:before="36" w:line="213" w:lineRule="auto"/>
                    <w:ind w:left="23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烘烤工序</w:t>
                  </w:r>
                </w:p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36" w:line="213" w:lineRule="auto"/>
                    <w:ind w:left="50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烤炉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spacing w:before="71" w:line="195" w:lineRule="auto"/>
                    <w:ind w:left="7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2356" w:type="dxa"/>
                  <w:vAlign w:val="top"/>
                </w:tcPr>
                <w:p>
                  <w:pPr>
                    <w:pStyle w:val="TableText"/>
                    <w:spacing w:before="36" w:line="213" w:lineRule="auto"/>
                    <w:ind w:left="5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功率：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22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KW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784" w:type="dxa"/>
                  <w:vAlign w:val="top"/>
                </w:tcPr>
                <w:p>
                  <w:pPr>
                    <w:spacing w:before="73" w:line="195" w:lineRule="auto"/>
                    <w:ind w:left="31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138" w:type="dxa"/>
                  <w:vAlign w:val="top"/>
                </w:tcPr>
                <w:p>
                  <w:pPr>
                    <w:pStyle w:val="TableText"/>
                    <w:spacing w:before="37" w:line="212" w:lineRule="auto"/>
                    <w:ind w:left="15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包装单元</w:t>
                  </w:r>
                </w:p>
              </w:tc>
              <w:tc>
                <w:tcPr>
                  <w:tcW w:w="1303" w:type="dxa"/>
                  <w:vAlign w:val="top"/>
                </w:tcPr>
                <w:p>
                  <w:pPr>
                    <w:pStyle w:val="TableText"/>
                    <w:spacing w:before="37" w:line="212" w:lineRule="auto"/>
                    <w:ind w:left="23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包装工序</w:t>
                  </w:r>
                </w:p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37" w:line="212" w:lineRule="auto"/>
                    <w:ind w:left="40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包装机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spacing w:before="73" w:line="195" w:lineRule="auto"/>
                    <w:ind w:left="7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356" w:type="dxa"/>
                  <w:vAlign w:val="top"/>
                </w:tcPr>
                <w:p>
                  <w:pPr>
                    <w:pStyle w:val="TableText"/>
                    <w:spacing w:before="37" w:line="212" w:lineRule="auto"/>
                    <w:ind w:left="59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功率：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2.2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kW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92"/>
              </w:trPr>
              <w:tc>
                <w:tcPr>
                  <w:tcW w:w="4651" w:type="dxa"/>
                  <w:gridSpan w:val="4"/>
                  <w:vAlign w:val="top"/>
                </w:tcPr>
                <w:p>
                  <w:pPr>
                    <w:pStyle w:val="TableText"/>
                    <w:spacing w:before="40" w:line="223" w:lineRule="auto"/>
                    <w:ind w:left="212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合计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spacing w:before="76" w:line="195" w:lineRule="auto"/>
                    <w:ind w:left="6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34</w:t>
                  </w:r>
                </w:p>
              </w:tc>
              <w:tc>
                <w:tcPr>
                  <w:tcW w:w="2356" w:type="dxa"/>
                  <w:vAlign w:val="top"/>
                </w:tcPr>
                <w:p>
                  <w:pPr>
                    <w:spacing w:before="72" w:line="199" w:lineRule="auto"/>
                    <w:ind w:left="11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/</w:t>
                  </w:r>
                </w:p>
              </w:tc>
            </w:tr>
          </w:tbl>
          <w:p>
            <w:pPr>
              <w:pStyle w:val="TableText"/>
              <w:spacing w:before="155" w:line="213" w:lineRule="auto"/>
              <w:ind w:left="2321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16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目建成后全厂总的主要生产设备一览表</w:t>
            </w:r>
          </w:p>
          <w:tbl>
            <w:tblPr>
              <w:tblStyle w:val="TableNormal020"/>
              <w:tblW w:w="8567" w:type="dxa"/>
              <w:tblInd w:w="55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854"/>
              <w:gridCol w:w="2854"/>
              <w:gridCol w:w="2859"/>
            </w:tblGrid>
            <w:tr>
              <w:tblPrEx>
                <w:tblW w:w="8567" w:type="dxa"/>
                <w:tblInd w:w="55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9"/>
              </w:trPr>
              <w:tc>
                <w:tcPr>
                  <w:tcW w:w="2854" w:type="dxa"/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122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2854" w:type="dxa"/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101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设备名称</w:t>
                  </w:r>
                </w:p>
              </w:tc>
              <w:tc>
                <w:tcPr>
                  <w:tcW w:w="2859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77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数量（台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6"/>
                      <w:sz w:val="20"/>
                      <w:szCs w:val="20"/>
                    </w:rPr>
                    <w:t>/</w:t>
                  </w: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套）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2854" w:type="dxa"/>
                  <w:vAlign w:val="top"/>
                </w:tcPr>
                <w:p>
                  <w:pPr>
                    <w:spacing w:before="101" w:line="195" w:lineRule="auto"/>
                    <w:ind w:left="13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54" w:type="dxa"/>
                  <w:vAlign w:val="top"/>
                </w:tcPr>
                <w:p>
                  <w:pPr>
                    <w:pStyle w:val="TableText"/>
                    <w:spacing w:before="65" w:line="227" w:lineRule="auto"/>
                    <w:ind w:left="111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和面机</w:t>
                  </w:r>
                </w:p>
              </w:tc>
              <w:tc>
                <w:tcPr>
                  <w:tcW w:w="2859" w:type="dxa"/>
                  <w:vAlign w:val="top"/>
                </w:tcPr>
                <w:p>
                  <w:pPr>
                    <w:spacing w:before="101" w:line="195" w:lineRule="auto"/>
                    <w:ind w:left="13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2854" w:type="dxa"/>
                  <w:vAlign w:val="top"/>
                </w:tcPr>
                <w:p>
                  <w:pPr>
                    <w:spacing w:before="102" w:line="195" w:lineRule="auto"/>
                    <w:ind w:left="137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854" w:type="dxa"/>
                  <w:vAlign w:val="top"/>
                </w:tcPr>
                <w:p>
                  <w:pPr>
                    <w:pStyle w:val="TableText"/>
                    <w:spacing w:before="64" w:line="227" w:lineRule="auto"/>
                    <w:ind w:left="111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包装机</w:t>
                  </w:r>
                </w:p>
              </w:tc>
              <w:tc>
                <w:tcPr>
                  <w:tcW w:w="2859" w:type="dxa"/>
                  <w:vAlign w:val="top"/>
                </w:tcPr>
                <w:p>
                  <w:pPr>
                    <w:spacing w:before="105" w:line="192" w:lineRule="auto"/>
                    <w:ind w:left="13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2854" w:type="dxa"/>
                  <w:vAlign w:val="top"/>
                </w:tcPr>
                <w:p>
                  <w:pPr>
                    <w:spacing w:before="104" w:line="195" w:lineRule="auto"/>
                    <w:ind w:left="13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854" w:type="dxa"/>
                  <w:vAlign w:val="top"/>
                </w:tcPr>
                <w:p>
                  <w:pPr>
                    <w:pStyle w:val="TableText"/>
                    <w:spacing w:before="65" w:line="227" w:lineRule="auto"/>
                    <w:ind w:left="111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成型机</w:t>
                  </w:r>
                </w:p>
              </w:tc>
              <w:tc>
                <w:tcPr>
                  <w:tcW w:w="2859" w:type="dxa"/>
                  <w:vAlign w:val="top"/>
                </w:tcPr>
                <w:p>
                  <w:pPr>
                    <w:spacing w:before="107" w:line="192" w:lineRule="auto"/>
                    <w:ind w:left="13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/>
              </w:trPr>
              <w:tc>
                <w:tcPr>
                  <w:tcW w:w="2854" w:type="dxa"/>
                  <w:vAlign w:val="top"/>
                </w:tcPr>
                <w:p>
                  <w:pPr>
                    <w:spacing w:before="103" w:line="195" w:lineRule="auto"/>
                    <w:ind w:left="13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854" w:type="dxa"/>
                  <w:vAlign w:val="top"/>
                </w:tcPr>
                <w:p>
                  <w:pPr>
                    <w:pStyle w:val="TableText"/>
                    <w:spacing w:before="67" w:line="227" w:lineRule="auto"/>
                    <w:ind w:left="111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压面机</w:t>
                  </w:r>
                </w:p>
              </w:tc>
              <w:tc>
                <w:tcPr>
                  <w:tcW w:w="2859" w:type="dxa"/>
                  <w:vAlign w:val="top"/>
                </w:tcPr>
                <w:p>
                  <w:pPr>
                    <w:spacing w:before="103" w:line="195" w:lineRule="auto"/>
                    <w:ind w:left="137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2854" w:type="dxa"/>
                  <w:vAlign w:val="top"/>
                </w:tcPr>
                <w:p>
                  <w:pPr>
                    <w:spacing w:before="106" w:line="192" w:lineRule="auto"/>
                    <w:ind w:left="13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854" w:type="dxa"/>
                  <w:vAlign w:val="top"/>
                </w:tcPr>
                <w:p>
                  <w:pPr>
                    <w:pStyle w:val="TableText"/>
                    <w:spacing w:before="67" w:line="227" w:lineRule="auto"/>
                    <w:ind w:left="111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排盘机</w:t>
                  </w:r>
                </w:p>
              </w:tc>
              <w:tc>
                <w:tcPr>
                  <w:tcW w:w="2859" w:type="dxa"/>
                  <w:vAlign w:val="top"/>
                </w:tcPr>
                <w:p>
                  <w:pPr>
                    <w:spacing w:before="103" w:line="195" w:lineRule="auto"/>
                    <w:ind w:left="137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/>
              </w:trPr>
              <w:tc>
                <w:tcPr>
                  <w:tcW w:w="2854" w:type="dxa"/>
                  <w:vAlign w:val="top"/>
                </w:tcPr>
                <w:p>
                  <w:pPr>
                    <w:spacing w:before="104" w:line="195" w:lineRule="auto"/>
                    <w:ind w:left="13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854" w:type="dxa"/>
                  <w:vAlign w:val="top"/>
                </w:tcPr>
                <w:p>
                  <w:pPr>
                    <w:pStyle w:val="TableText"/>
                    <w:spacing w:before="68" w:line="227" w:lineRule="auto"/>
                    <w:ind w:left="111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给馅机</w:t>
                  </w:r>
                </w:p>
              </w:tc>
              <w:tc>
                <w:tcPr>
                  <w:tcW w:w="2859" w:type="dxa"/>
                  <w:vAlign w:val="top"/>
                </w:tcPr>
                <w:p>
                  <w:pPr>
                    <w:spacing w:before="107" w:line="192" w:lineRule="auto"/>
                    <w:ind w:left="13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/>
              </w:trPr>
              <w:tc>
                <w:tcPr>
                  <w:tcW w:w="2854" w:type="dxa"/>
                  <w:vAlign w:val="top"/>
                </w:tcPr>
                <w:p>
                  <w:pPr>
                    <w:spacing w:before="108" w:line="192" w:lineRule="auto"/>
                    <w:ind w:left="138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2854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122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烤炉</w:t>
                  </w:r>
                </w:p>
              </w:tc>
              <w:tc>
                <w:tcPr>
                  <w:tcW w:w="2859" w:type="dxa"/>
                  <w:vAlign w:val="top"/>
                </w:tcPr>
                <w:p>
                  <w:pPr>
                    <w:spacing w:before="105" w:line="195" w:lineRule="auto"/>
                    <w:ind w:left="13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/>
              </w:trPr>
              <w:tc>
                <w:tcPr>
                  <w:tcW w:w="2854" w:type="dxa"/>
                  <w:vAlign w:val="top"/>
                </w:tcPr>
                <w:p>
                  <w:pPr>
                    <w:spacing w:before="105" w:line="195" w:lineRule="auto"/>
                    <w:ind w:left="138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2854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111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醒发箱</w:t>
                  </w:r>
                </w:p>
              </w:tc>
              <w:tc>
                <w:tcPr>
                  <w:tcW w:w="2859" w:type="dxa"/>
                  <w:vAlign w:val="top"/>
                </w:tcPr>
                <w:p>
                  <w:pPr>
                    <w:spacing w:before="108" w:line="192" w:lineRule="auto"/>
                    <w:ind w:left="13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/>
              </w:trPr>
              <w:tc>
                <w:tcPr>
                  <w:tcW w:w="2854" w:type="dxa"/>
                  <w:vAlign w:val="top"/>
                </w:tcPr>
                <w:p>
                  <w:pPr>
                    <w:spacing w:before="106" w:line="195" w:lineRule="auto"/>
                    <w:ind w:left="13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2854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101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无菌车间</w:t>
                  </w:r>
                </w:p>
              </w:tc>
              <w:tc>
                <w:tcPr>
                  <w:tcW w:w="2859" w:type="dxa"/>
                  <w:vAlign w:val="top"/>
                </w:tcPr>
                <w:p>
                  <w:pPr>
                    <w:spacing w:before="106" w:line="195" w:lineRule="auto"/>
                    <w:ind w:left="139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/>
              </w:trPr>
              <w:tc>
                <w:tcPr>
                  <w:tcW w:w="2854" w:type="dxa"/>
                  <w:vAlign w:val="top"/>
                </w:tcPr>
                <w:p>
                  <w:pPr>
                    <w:spacing w:before="104" w:line="195" w:lineRule="auto"/>
                    <w:ind w:left="13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2854" w:type="dxa"/>
                  <w:vAlign w:val="top"/>
                </w:tcPr>
                <w:p>
                  <w:pPr>
                    <w:pStyle w:val="TableText"/>
                    <w:spacing w:before="68" w:line="227" w:lineRule="auto"/>
                    <w:ind w:left="111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开酥机</w:t>
                  </w:r>
                </w:p>
              </w:tc>
              <w:tc>
                <w:tcPr>
                  <w:tcW w:w="2859" w:type="dxa"/>
                  <w:vAlign w:val="top"/>
                </w:tcPr>
                <w:p>
                  <w:pPr>
                    <w:spacing w:before="104" w:line="195" w:lineRule="auto"/>
                    <w:ind w:left="13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9"/>
              </w:trPr>
              <w:tc>
                <w:tcPr>
                  <w:tcW w:w="5708" w:type="dxa"/>
                  <w:gridSpan w:val="2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265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合计</w:t>
                  </w:r>
                </w:p>
              </w:tc>
              <w:tc>
                <w:tcPr>
                  <w:tcW w:w="2859" w:type="dxa"/>
                  <w:vAlign w:val="top"/>
                </w:tcPr>
                <w:p>
                  <w:pPr>
                    <w:spacing w:before="107" w:line="192" w:lineRule="auto"/>
                    <w:ind w:left="13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57</w:t>
                  </w:r>
                </w:p>
              </w:tc>
            </w:tr>
          </w:tbl>
          <w:p>
            <w:pPr>
              <w:pStyle w:val="TableText"/>
              <w:spacing w:before="155" w:line="219" w:lineRule="auto"/>
              <w:ind w:left="56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7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、工作制度及劳动定员</w:t>
            </w:r>
          </w:p>
          <w:p>
            <w:pPr>
              <w:pStyle w:val="TableText"/>
              <w:spacing w:before="180" w:line="452" w:lineRule="exact"/>
              <w:ind w:left="1046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  <w:position w:val="15"/>
              </w:rPr>
              <w:t>本项目新增劳动定员</w:t>
            </w:r>
            <w:r>
              <w:rPr>
                <w:spacing w:val="-47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5"/>
              </w:rPr>
              <w:t xml:space="preserve">5 </w:t>
            </w:r>
            <w:r>
              <w:rPr>
                <w:spacing w:val="-2"/>
                <w:position w:val="15"/>
              </w:rPr>
              <w:t>人，每班工作</w:t>
            </w:r>
            <w:r>
              <w:rPr>
                <w:spacing w:val="-46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5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position w:val="15"/>
              </w:rPr>
              <w:t xml:space="preserve"> </w:t>
            </w:r>
            <w:r>
              <w:rPr>
                <w:spacing w:val="-2"/>
                <w:position w:val="15"/>
              </w:rPr>
              <w:t>小时，一班制，昼间生产，年生产</w:t>
            </w:r>
            <w:r>
              <w:rPr>
                <w:spacing w:val="-51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5"/>
              </w:rPr>
              <w:t>300</w:t>
            </w:r>
          </w:p>
          <w:p>
            <w:pPr>
              <w:pStyle w:val="TableText"/>
              <w:spacing w:line="219" w:lineRule="auto"/>
              <w:ind w:left="570"/>
            </w:pPr>
            <w:r>
              <w:rPr>
                <w:spacing w:val="-2"/>
              </w:rPr>
              <w:t>天，共计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2400h/a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68" w:line="219" w:lineRule="auto"/>
              <w:ind w:left="56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、厂区平面布置</w:t>
            </w:r>
          </w:p>
          <w:p>
            <w:pPr>
              <w:pStyle w:val="TableText"/>
              <w:spacing w:before="181" w:line="219" w:lineRule="auto"/>
              <w:ind w:left="1046"/>
            </w:pPr>
            <w:r>
              <w:rPr>
                <w:spacing w:val="-3"/>
              </w:rPr>
              <w:t>本项目总占地面积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1920m</w:t>
            </w:r>
            <w:r>
              <w:rPr>
                <w:rFonts w:ascii="Times New Roman" w:eastAsia="Times New Roman" w:hAnsi="Times New Roman" w:cs="Times New Roman"/>
                <w:spacing w:val="-3"/>
                <w:position w:val="7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0"/>
                <w:position w:val="7"/>
                <w:sz w:val="15"/>
                <w:szCs w:val="15"/>
              </w:rPr>
              <w:t xml:space="preserve"> </w:t>
            </w:r>
            <w:r>
              <w:rPr>
                <w:spacing w:val="-3"/>
              </w:rPr>
              <w:t>，总建筑面积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20m</w:t>
            </w:r>
            <w:r>
              <w:rPr>
                <w:rFonts w:ascii="Times New Roman" w:eastAsia="Times New Roman" w:hAnsi="Times New Roman" w:cs="Times New Roman"/>
                <w:spacing w:val="-4"/>
                <w:position w:val="7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8"/>
                <w:position w:val="7"/>
                <w:sz w:val="15"/>
                <w:szCs w:val="15"/>
              </w:rPr>
              <w:t xml:space="preserve"> </w:t>
            </w:r>
            <w:r>
              <w:rPr>
                <w:spacing w:val="-4"/>
              </w:rPr>
              <w:t>，不新增占地，利用现有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 </w:t>
            </w:r>
            <w:r>
              <w:rPr>
                <w:spacing w:val="-4"/>
              </w:rPr>
              <w:t>座</w:t>
            </w:r>
          </w:p>
        </w:tc>
      </w:tr>
    </w:tbl>
    <w:p>
      <w:pPr>
        <w:pStyle w:val="BodyText"/>
      </w:pPr>
    </w:p>
    <w:p>
      <w:pPr>
        <w:sectPr>
          <w:headerReference w:type="default" r:id="rId82"/>
          <w:footerReference w:type="default" r:id="rId83"/>
          <w:pgSz w:w="11906" w:h="16839"/>
          <w:pgMar w:top="400" w:right="1322" w:bottom="950" w:left="1322" w:header="0" w:footer="749" w:gutter="0"/>
          <w:pgNumType w:start="23"/>
          <w:cols w:num="1" w:space="72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21"/>
        <w:tblW w:w="9246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2"/>
        <w:gridCol w:w="1369"/>
        <w:gridCol w:w="7415"/>
      </w:tblGrid>
      <w:tr>
        <w:tblPrEx>
          <w:tblW w:w="9246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8"/>
        </w:trPr>
        <w:tc>
          <w:tcPr>
            <w:tcW w:w="462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/>
        </w:tc>
        <w:tc>
          <w:tcPr>
            <w:tcW w:w="8784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2" w:line="359" w:lineRule="auto"/>
              <w:ind w:left="107" w:right="101" w:firstLine="2"/>
              <w:jc w:val="both"/>
            </w:pPr>
            <w:r>
              <w:rPr>
                <w:spacing w:val="-2"/>
              </w:rPr>
              <w:t>生产车间及办公室等进行建设，其中生产车间位于厂区的北侧（东西横向</w:t>
            </w:r>
            <w:r>
              <w:rPr>
                <w:spacing w:val="-6"/>
              </w:rPr>
              <w:t>），</w:t>
            </w:r>
            <w:r>
              <w:rPr>
                <w:spacing w:val="-2"/>
              </w:rPr>
              <w:t>办公</w:t>
            </w:r>
            <w:r>
              <w:t xml:space="preserve"> </w:t>
            </w:r>
            <w:r>
              <w:rPr>
                <w:spacing w:val="-3"/>
              </w:rPr>
              <w:t>室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 </w:t>
            </w:r>
            <w:r>
              <w:rPr>
                <w:spacing w:val="-3"/>
              </w:rPr>
              <w:t>座（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1F</w:t>
            </w:r>
            <w:r>
              <w:rPr>
                <w:spacing w:val="-3"/>
              </w:rPr>
              <w:t>）位于车间的东南侧；辅助用房位于车间南侧（办公室的西</w:t>
            </w:r>
            <w:r>
              <w:rPr>
                <w:spacing w:val="-4"/>
              </w:rPr>
              <w:t>侧）。其中</w:t>
            </w:r>
            <w:r>
              <w:t xml:space="preserve"> </w:t>
            </w:r>
            <w:r>
              <w:rPr>
                <w:spacing w:val="-2"/>
              </w:rPr>
              <w:t>生产车间根据功能分区划分为原料间、熟制间、成型间、成品间等，原</w:t>
            </w:r>
            <w:r>
              <w:rPr>
                <w:spacing w:val="-3"/>
              </w:rPr>
              <w:t>料间位于车</w:t>
            </w:r>
            <w:r>
              <w:t xml:space="preserve"> </w:t>
            </w:r>
            <w:r>
              <w:rPr>
                <w:spacing w:val="-2"/>
              </w:rPr>
              <w:t>间最东侧，车间内南侧从东往西依次为成品间、外包间、内包间、冷却</w:t>
            </w:r>
            <w:r>
              <w:rPr>
                <w:spacing w:val="-3"/>
              </w:rPr>
              <w:t>间；车间内</w:t>
            </w:r>
            <w:r>
              <w:t xml:space="preserve"> </w:t>
            </w:r>
            <w:r>
              <w:rPr>
                <w:spacing w:val="-7"/>
              </w:rPr>
              <w:t>北侧从东往西依次为成型间、熟制间、预冷</w:t>
            </w:r>
            <w:r>
              <w:rPr>
                <w:spacing w:val="-8"/>
              </w:rPr>
              <w:t>脱模间。本项目厂区中心坐标为东经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116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-4"/>
              </w:rPr>
              <w:t>度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10 </w:t>
            </w:r>
            <w:r>
              <w:rPr>
                <w:spacing w:val="-4"/>
              </w:rPr>
              <w:t>分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47.999 </w:t>
            </w:r>
            <w:r>
              <w:rPr>
                <w:spacing w:val="-4"/>
              </w:rPr>
              <w:t>秒，北纬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37 </w:t>
            </w:r>
            <w:r>
              <w:rPr>
                <w:spacing w:val="-4"/>
              </w:rPr>
              <w:t>度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18 </w:t>
            </w:r>
            <w:r>
              <w:rPr>
                <w:spacing w:val="-4"/>
              </w:rPr>
              <w:t>分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10.799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spacing w:val="-4"/>
              </w:rPr>
              <w:t>秒。厂</w:t>
            </w:r>
            <w:r>
              <w:rPr>
                <w:spacing w:val="-5"/>
              </w:rPr>
              <w:t>区平面布置情况见附图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4-</w:t>
            </w:r>
            <w:r>
              <w:rPr>
                <w:spacing w:val="-5"/>
              </w:rPr>
              <w:t>项目厂</w:t>
            </w:r>
          </w:p>
          <w:p>
            <w:pPr>
              <w:pStyle w:val="TableText"/>
              <w:spacing w:line="218" w:lineRule="auto"/>
              <w:ind w:left="126"/>
            </w:pPr>
            <w:r>
              <w:rPr>
                <w:spacing w:val="-4"/>
              </w:rPr>
              <w:t>区平面布置图。</w:t>
            </w:r>
          </w:p>
        </w:tc>
      </w:tr>
      <w:tr>
        <w:tblPrEx>
          <w:tblW w:w="9246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1"/>
        </w:trPr>
        <w:tc>
          <w:tcPr>
            <w:tcW w:w="462" w:type="dxa"/>
            <w:vMerge w:val="restart"/>
            <w:tcBorders>
              <w:top w:val="single" w:sz="2" w:space="0" w:color="000000"/>
              <w:bottom w:val="nil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08" w:line="209" w:lineRule="auto"/>
              <w:ind w:left="3692"/>
            </w:pPr>
            <w:r>
              <w:rPr>
                <w:spacing w:val="-1"/>
              </w:rPr>
              <w:t>工</w:t>
            </w:r>
            <w:r>
              <w:rPr>
                <w:spacing w:val="-41"/>
              </w:rPr>
              <w:t xml:space="preserve"> </w:t>
            </w:r>
            <w:r>
              <w:rPr>
                <w:spacing w:val="-1"/>
              </w:rPr>
              <w:t>艺</w:t>
            </w:r>
            <w:r>
              <w:rPr>
                <w:spacing w:val="-51"/>
              </w:rPr>
              <w:t xml:space="preserve"> </w:t>
            </w:r>
            <w:r>
              <w:rPr>
                <w:spacing w:val="-1"/>
              </w:rPr>
              <w:t>流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程</w:t>
            </w:r>
            <w:r>
              <w:rPr>
                <w:spacing w:val="-48"/>
              </w:rPr>
              <w:t xml:space="preserve"> </w:t>
            </w:r>
            <w:r>
              <w:rPr>
                <w:spacing w:val="-1"/>
              </w:rPr>
              <w:t>和</w:t>
            </w:r>
            <w:r>
              <w:rPr>
                <w:spacing w:val="-50"/>
              </w:rPr>
              <w:t xml:space="preserve"> </w:t>
            </w:r>
            <w:r>
              <w:rPr>
                <w:spacing w:val="-1"/>
              </w:rPr>
              <w:t>产</w:t>
            </w:r>
            <w:r>
              <w:rPr>
                <w:spacing w:val="-48"/>
              </w:rPr>
              <w:t xml:space="preserve"> </w:t>
            </w:r>
            <w:r>
              <w:rPr>
                <w:spacing w:val="-1"/>
              </w:rPr>
              <w:t>排</w:t>
            </w:r>
            <w:r>
              <w:rPr>
                <w:spacing w:val="-50"/>
              </w:rPr>
              <w:t xml:space="preserve"> </w:t>
            </w:r>
            <w:r>
              <w:rPr>
                <w:spacing w:val="-1"/>
              </w:rPr>
              <w:t>污</w:t>
            </w:r>
            <w:r>
              <w:rPr>
                <w:spacing w:val="-48"/>
              </w:rPr>
              <w:t xml:space="preserve"> </w:t>
            </w:r>
            <w:r>
              <w:rPr>
                <w:spacing w:val="-1"/>
              </w:rPr>
              <w:t>环</w:t>
            </w:r>
            <w:r>
              <w:rPr>
                <w:spacing w:val="-48"/>
              </w:rPr>
              <w:t xml:space="preserve"> </w:t>
            </w:r>
            <w:r>
              <w:rPr>
                <w:spacing w:val="-1"/>
              </w:rPr>
              <w:t>节</w:t>
            </w:r>
          </w:p>
        </w:tc>
        <w:tc>
          <w:tcPr>
            <w:tcW w:w="8784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40" w:line="220" w:lineRule="auto"/>
              <w:ind w:left="11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、施工期工程分析</w:t>
            </w:r>
          </w:p>
          <w:p>
            <w:pPr>
              <w:pStyle w:val="TableText"/>
              <w:spacing w:before="165" w:line="465" w:lineRule="exact"/>
              <w:ind w:left="589"/>
            </w:pPr>
            <w:r>
              <w:rPr>
                <w:spacing w:val="-2"/>
                <w:position w:val="17"/>
              </w:rPr>
              <w:t>本项目为扩建项目，利用现有工程已建成厂房，无土</w:t>
            </w:r>
            <w:r>
              <w:rPr>
                <w:spacing w:val="-3"/>
                <w:position w:val="17"/>
              </w:rPr>
              <w:t>建工程建设，仅进行设备</w:t>
            </w:r>
          </w:p>
          <w:p>
            <w:pPr>
              <w:pStyle w:val="TableText"/>
              <w:spacing w:line="218" w:lineRule="auto"/>
              <w:ind w:left="128"/>
            </w:pPr>
            <w:r>
              <w:rPr>
                <w:spacing w:val="-2"/>
              </w:rPr>
              <w:t>的安装和调试，本次环评不对施工期影响进行分析。</w:t>
            </w:r>
          </w:p>
          <w:p>
            <w:pPr>
              <w:pStyle w:val="TableText"/>
              <w:spacing w:before="183" w:line="220" w:lineRule="auto"/>
              <w:ind w:left="10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、营运期工程分析</w:t>
            </w:r>
          </w:p>
          <w:p>
            <w:pPr>
              <w:pStyle w:val="TableText"/>
              <w:spacing w:before="180" w:line="468" w:lineRule="exact"/>
              <w:ind w:left="469"/>
            </w:pPr>
            <w:r>
              <w:rPr>
                <w:spacing w:val="1"/>
                <w:position w:val="17"/>
              </w:rPr>
              <w:t>本项目产品主要为糕点类食品，所用原材料均为外购。主要工艺流程及简述如</w:t>
            </w:r>
          </w:p>
          <w:p>
            <w:pPr>
              <w:pStyle w:val="TableText"/>
              <w:spacing w:before="1" w:line="220" w:lineRule="auto"/>
              <w:ind w:left="116"/>
            </w:pPr>
            <w:r>
              <w:rPr>
                <w:spacing w:val="-9"/>
              </w:rPr>
              <w:t>下：</w:t>
            </w:r>
          </w:p>
          <w:p>
            <w:pPr>
              <w:pStyle w:val="TableText"/>
              <w:spacing w:before="178" w:line="219" w:lineRule="auto"/>
              <w:ind w:left="48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1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）本项目生产工艺流程及简述</w:t>
            </w:r>
          </w:p>
        </w:tc>
      </w:tr>
      <w:tr>
        <w:tblPrEx>
          <w:tblW w:w="9246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1"/>
        </w:trPr>
        <w:tc>
          <w:tcPr>
            <w:tcW w:w="462" w:type="dxa"/>
            <w:vMerge/>
            <w:tcBorders>
              <w:top w:val="nil"/>
              <w:bottom w:val="nil"/>
              <w:right w:val="single" w:sz="2" w:space="0" w:color="000000"/>
            </w:tcBorders>
            <w:textDirection w:val="tbRlV"/>
            <w:vAlign w:val="top"/>
          </w:tcPr>
          <w:p/>
        </w:tc>
        <w:tc>
          <w:tcPr>
            <w:tcW w:w="1369" w:type="dxa"/>
            <w:tcBorders>
              <w:top w:val="nil"/>
              <w:left w:val="single" w:sz="2" w:space="0" w:color="000000"/>
              <w:bottom w:val="nil"/>
              <w:right w:val="nil"/>
            </w:tcBorders>
            <w:vAlign w:val="top"/>
          </w:tcPr>
          <w:p>
            <w:pPr>
              <w:spacing w:line="332" w:lineRule="auto"/>
            </w:pPr>
          </w:p>
          <w:p>
            <w:pPr>
              <w:spacing w:line="332" w:lineRule="auto"/>
            </w:pPr>
          </w:p>
          <w:p>
            <w:pPr>
              <w:pStyle w:val="TableText"/>
              <w:spacing w:before="65" w:line="228" w:lineRule="auto"/>
              <w:ind w:left="25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面粉、</w:t>
            </w:r>
            <w:r>
              <w:rPr>
                <w:spacing w:val="-5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白砂</w:t>
            </w:r>
          </w:p>
          <w:p>
            <w:pPr>
              <w:pStyle w:val="TableText"/>
              <w:spacing w:before="26" w:line="228" w:lineRule="auto"/>
              <w:ind w:left="36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糖、油等</w:t>
            </w:r>
          </w:p>
        </w:tc>
        <w:tc>
          <w:tcPr>
            <w:tcW w:w="7415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TableText"/>
              <w:spacing w:before="172" w:line="194" w:lineRule="auto"/>
              <w:ind w:left="534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drawing>
                <wp:anchor distT="0" distB="0" distL="0" distR="0" simplePos="0" relativeHeight="251739136" behindDoc="0" locked="0" layoutInCell="1" allowOverlap="1">
                  <wp:simplePos x="0" y="0"/>
                  <wp:positionH relativeFrom="rightMargin">
                    <wp:posOffset>-4664710</wp:posOffset>
                  </wp:positionH>
                  <wp:positionV relativeFrom="topMargin">
                    <wp:posOffset>574675</wp:posOffset>
                  </wp:positionV>
                  <wp:extent cx="273050" cy="76200"/>
                  <wp:effectExtent l="0" t="0" r="0" b="0"/>
                  <wp:wrapNone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075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40160" behindDoc="0" locked="0" layoutInCell="1" allowOverlap="1">
                  <wp:simplePos x="0" y="0"/>
                  <wp:positionH relativeFrom="rightMargin">
                    <wp:posOffset>-2336165</wp:posOffset>
                  </wp:positionH>
                  <wp:positionV relativeFrom="topMargin">
                    <wp:posOffset>565150</wp:posOffset>
                  </wp:positionV>
                  <wp:extent cx="239395" cy="76200"/>
                  <wp:effectExtent l="0" t="0" r="0" b="0"/>
                  <wp:wrapNone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458" cy="76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61664" behindDoc="0" locked="0" layoutInCell="1" allowOverlap="1">
                  <wp:simplePos x="0" y="0"/>
                  <wp:positionH relativeFrom="rightMargin">
                    <wp:posOffset>-1407795</wp:posOffset>
                  </wp:positionH>
                  <wp:positionV relativeFrom="topMargin">
                    <wp:posOffset>568325</wp:posOffset>
                  </wp:positionV>
                  <wp:extent cx="257175" cy="76200"/>
                  <wp:effectExtent l="0" t="0" r="0" b="0"/>
                  <wp:wrapNone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8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5520" behindDoc="0" locked="0" layoutInCell="1" allowOverlap="1">
                  <wp:simplePos x="0" y="0"/>
                  <wp:positionH relativeFrom="rightMargin">
                    <wp:posOffset>-2996565</wp:posOffset>
                  </wp:positionH>
                  <wp:positionV relativeFrom="topMargin">
                    <wp:posOffset>567055</wp:posOffset>
                  </wp:positionV>
                  <wp:extent cx="239395" cy="76200"/>
                  <wp:effectExtent l="0" t="0" r="0" b="0"/>
                  <wp:wrapNone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458" cy="76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6544" behindDoc="0" locked="0" layoutInCell="1" allowOverlap="1">
                  <wp:simplePos x="0" y="0"/>
                  <wp:positionH relativeFrom="rightMargin">
                    <wp:posOffset>-824230</wp:posOffset>
                  </wp:positionH>
                  <wp:positionV relativeFrom="topMargin">
                    <wp:posOffset>746125</wp:posOffset>
                  </wp:positionV>
                  <wp:extent cx="76200" cy="500380"/>
                  <wp:effectExtent l="0" t="0" r="0" b="0"/>
                  <wp:wrapNone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500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41184" behindDoc="0" locked="0" layoutInCell="1" allowOverlap="1">
                  <wp:simplePos x="0" y="0"/>
                  <wp:positionH relativeFrom="rightMargin">
                    <wp:posOffset>-637540</wp:posOffset>
                  </wp:positionH>
                  <wp:positionV relativeFrom="topMargin">
                    <wp:posOffset>1020445</wp:posOffset>
                  </wp:positionV>
                  <wp:extent cx="76200" cy="205105"/>
                  <wp:effectExtent l="0" t="0" r="0" b="0"/>
                  <wp:wrapNone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05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44256" behindDoc="0" locked="0" layoutInCell="1" allowOverlap="1">
                  <wp:simplePos x="0" y="0"/>
                  <wp:positionH relativeFrom="rightMargin">
                    <wp:posOffset>-3225165</wp:posOffset>
                  </wp:positionH>
                  <wp:positionV relativeFrom="topMargin">
                    <wp:posOffset>1157605</wp:posOffset>
                  </wp:positionV>
                  <wp:extent cx="22225" cy="111125"/>
                  <wp:effectExtent l="0" t="0" r="0" b="0"/>
                  <wp:wrapNone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5" cy="11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78" o:spid="_x0000_s1079" type="#_x0000_t202" style="width:58.6pt;height:24.4pt;margin-top:95.5pt;margin-left:279.8pt;mso-height-relative:page;mso-position-horizontal-relative:page;mso-position-vertical-relative:page;mso-width-relative:page;position:absolute;z-index:251752448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1"/>
                          <w:tblW w:w="1109" w:type="dxa"/>
                          <w:tblInd w:w="30" w:type="dxa"/>
                          <w:tblBorders>
                            <w:top w:val="single" w:sz="10" w:space="0" w:color="000000"/>
                            <w:left w:val="single" w:sz="8" w:space="0" w:color="000000"/>
                            <w:bottom w:val="single" w:sz="10" w:space="0" w:color="000000"/>
                            <w:right w:val="single" w:sz="10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109"/>
                        </w:tblGrid>
                        <w:tr>
                          <w:tblPrEx>
                            <w:tblW w:w="1109" w:type="dxa"/>
                            <w:tblInd w:w="30" w:type="dxa"/>
                            <w:tblBorders>
                              <w:top w:val="single" w:sz="10" w:space="0" w:color="000000"/>
                              <w:left w:val="single" w:sz="8" w:space="0" w:color="000000"/>
                              <w:bottom w:val="single" w:sz="10" w:space="0" w:color="000000"/>
                              <w:right w:val="single" w:sz="10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397"/>
                          </w:trPr>
                          <w:tc>
                            <w:tcPr>
                              <w:tcW w:w="1109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5" w:line="228" w:lineRule="auto"/>
                                <w:ind w:left="134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7"/>
                                  <w:sz w:val="20"/>
                                  <w:szCs w:val="20"/>
                                </w:rPr>
                                <w:t>压制成型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shape id="_x0000_s1079" o:spid="_x0000_s1080" type="#_x0000_t202" style="width:40.95pt;height:22.1pt;margin-top:98.05pt;margin-left:147.9pt;mso-height-relative:page;mso-position-horizontal-relative:page;mso-position-vertical-relative:page;mso-width-relative:page;position:absolute;z-index:251747328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1"/>
                          <w:tblW w:w="756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8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756"/>
                        </w:tblGrid>
                        <w:tr>
                          <w:tblPrEx>
                            <w:tblW w:w="756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8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351"/>
                          </w:trPr>
                          <w:tc>
                            <w:tcPr>
                              <w:tcW w:w="756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5" w:line="227" w:lineRule="auto"/>
                                <w:ind w:left="170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喷油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38112" behindDoc="0" locked="0" layoutInCell="1" allowOverlap="1">
                  <wp:simplePos x="0" y="0"/>
                  <wp:positionH relativeFrom="rightMargin">
                    <wp:posOffset>-4142740</wp:posOffset>
                  </wp:positionH>
                  <wp:positionV relativeFrom="topMargin">
                    <wp:posOffset>1266825</wp:posOffset>
                  </wp:positionV>
                  <wp:extent cx="471805" cy="257175"/>
                  <wp:effectExtent l="0" t="0" r="0" b="0"/>
                  <wp:wrapNone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804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80" o:spid="_x0000_s1081" type="#_x0000_t202" style="width:22.5pt;height:14.4pt;margin-top:102.75pt;margin-left:1.95pt;mso-height-relative:page;mso-position-horizontal-relative:page;mso-position-vertical-relative:page;mso-width-relative:page;position:absolute;z-index:251745280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4"/>
                            <w:sz w:val="20"/>
                            <w:szCs w:val="20"/>
                          </w:rPr>
                          <w:t>包装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081" o:spid="_x0000_s1082" style="width:79.55pt;height:21.75pt;margin-top:97.1pt;margin-left:201.25pt;mso-height-relative:page;mso-position-horizontal-relative:page;mso-position-vertical-relative:page;mso-width-relative:page;position:absolute;z-index:251753472" coordsize="1591,435">
                  <v:shape id="_x0000_s1082" o:spid="_x0000_s1083" type="#_x0000_t75" style="width:1591;height:435;position:absolute" coordsize="21600,21600" filled="f" stroked="f">
                    <v:imagedata r:id="rId92" o:title=""/>
                    <o:lock v:ext="edit" aspectratio="t"/>
                  </v:shape>
                  <v:shape id="_x0000_s1083" o:spid="_x0000_s1084" type="#_x0000_t202" style="width:1631;height:512;left:-20;position:absolute;top:-20" coordsize="21600,21600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140" w:line="228" w:lineRule="auto"/>
                            <w:ind w:left="209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pacing w:val="6"/>
                              <w:sz w:val="20"/>
                              <w:szCs w:val="20"/>
                            </w:rPr>
                            <w:t>最后醒发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shape id="_x0000_s1084" o:spid="_x0000_s1085" type="#_x0000_t202" style="width:48.85pt;height:14.45pt;margin-top:104.65pt;margin-left:51.6pt;mso-height-relative:page;mso-position-horizontal-relative:page;mso-position-vertical-relative:page;mso-width-relative:page;position:absolute;z-index:251746304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0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3"/>
                            <w:sz w:val="20"/>
                            <w:szCs w:val="20"/>
                          </w:rPr>
                          <w:t>冷却</w:t>
                        </w:r>
                        <w:r>
                          <w:rPr>
                            <w:spacing w:val="2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position w:val="3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256540" cy="76200"/>
                              <wp:effectExtent l="0" t="0" r="0" b="0"/>
                              <wp:docPr id="98" name="IM 9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98" name="IM 9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9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57174" cy="762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57568" behindDoc="0" locked="0" layoutInCell="1" allowOverlap="1">
                  <wp:simplePos x="0" y="0"/>
                  <wp:positionH relativeFrom="rightMargin">
                    <wp:posOffset>-2338070</wp:posOffset>
                  </wp:positionH>
                  <wp:positionV relativeFrom="topMargin">
                    <wp:posOffset>1342390</wp:posOffset>
                  </wp:positionV>
                  <wp:extent cx="191135" cy="76200"/>
                  <wp:effectExtent l="0" t="0" r="0" b="0"/>
                  <wp:wrapNone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287" cy="761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43232" behindDoc="0" locked="0" layoutInCell="1" allowOverlap="1">
                  <wp:simplePos x="0" y="0"/>
                  <wp:positionH relativeFrom="rightMargin">
                    <wp:posOffset>-4336415</wp:posOffset>
                  </wp:positionH>
                  <wp:positionV relativeFrom="topMargin">
                    <wp:posOffset>1357630</wp:posOffset>
                  </wp:positionV>
                  <wp:extent cx="198120" cy="76200"/>
                  <wp:effectExtent l="0" t="0" r="0" b="0"/>
                  <wp:wrapNone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8592" behindDoc="0" locked="0" layoutInCell="1" allowOverlap="1">
                  <wp:simplePos x="0" y="0"/>
                  <wp:positionH relativeFrom="rightMargin">
                    <wp:posOffset>-3451225</wp:posOffset>
                  </wp:positionH>
                  <wp:positionV relativeFrom="topMargin">
                    <wp:posOffset>1264285</wp:posOffset>
                  </wp:positionV>
                  <wp:extent cx="647065" cy="266700"/>
                  <wp:effectExtent l="0" t="0" r="0" b="0"/>
                  <wp:wrapNone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xmlns:r="http://schemas.openxmlformats.org/officeDocument/2006/relationships"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82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4496" behindDoc="0" locked="0" layoutInCell="1" allowOverlap="1">
                  <wp:simplePos x="0" y="0"/>
                  <wp:positionH relativeFrom="rightMargin">
                    <wp:posOffset>-2595245</wp:posOffset>
                  </wp:positionH>
                  <wp:positionV relativeFrom="topMargin">
                    <wp:posOffset>250825</wp:posOffset>
                  </wp:positionV>
                  <wp:extent cx="76200" cy="204470"/>
                  <wp:effectExtent l="0" t="0" r="0" b="0"/>
                  <wp:wrapNone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xmlns:r="http://schemas.openxmlformats.org/officeDocument/2006/relationships"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044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42208" behindDoc="0" locked="0" layoutInCell="1" allowOverlap="1">
                  <wp:simplePos x="0" y="0"/>
                  <wp:positionH relativeFrom="rightMargin">
                    <wp:posOffset>-4230370</wp:posOffset>
                  </wp:positionH>
                  <wp:positionV relativeFrom="topMargin">
                    <wp:posOffset>292100</wp:posOffset>
                  </wp:positionV>
                  <wp:extent cx="76200" cy="204470"/>
                  <wp:effectExtent l="0" t="0" r="0" b="0"/>
                  <wp:wrapNone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xmlns:r="http://schemas.openxmlformats.org/officeDocument/2006/relationships"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044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60640" behindDoc="0" locked="0" layoutInCell="1" allowOverlap="1">
                  <wp:simplePos x="0" y="0"/>
                  <wp:positionH relativeFrom="rightMargin">
                    <wp:posOffset>-838835</wp:posOffset>
                  </wp:positionH>
                  <wp:positionV relativeFrom="topMargin">
                    <wp:posOffset>269875</wp:posOffset>
                  </wp:positionV>
                  <wp:extent cx="76200" cy="204470"/>
                  <wp:effectExtent l="0" t="0" r="0" b="0"/>
                  <wp:wrapNone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xmlns:r="http://schemas.openxmlformats.org/officeDocument/2006/relationships"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044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62688" behindDoc="0" locked="0" layoutInCell="1" allowOverlap="1">
                  <wp:simplePos x="0" y="0"/>
                  <wp:positionH relativeFrom="rightMargin">
                    <wp:posOffset>-3375025</wp:posOffset>
                  </wp:positionH>
                  <wp:positionV relativeFrom="topMargin">
                    <wp:posOffset>269240</wp:posOffset>
                  </wp:positionV>
                  <wp:extent cx="76200" cy="203200"/>
                  <wp:effectExtent l="0" t="0" r="0" b="0"/>
                  <wp:wrapNone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xmlns:r="http://schemas.openxmlformats.org/officeDocument/2006/relationships"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0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85" o:spid="_x0000_s1086" type="#_x0000_t202" style="width:22.5pt;height:14.35pt;margin-top:104.55pt;margin-left:106pt;mso-height-relative:page;mso-position-horizontal-relative:page;mso-position-vertical-relative:page;mso-width-relative:page;position:absolute;z-index:251759616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4"/>
                            <w:sz w:val="20"/>
                            <w:szCs w:val="20"/>
                          </w:rPr>
                          <w:t>烘烤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pacing w:val="-5"/>
                <w:position w:val="-2"/>
                <w:sz w:val="18"/>
                <w:szCs w:val="18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5"/>
                <w:position w:val="-3"/>
                <w:sz w:val="11"/>
                <w:szCs w:val="11"/>
              </w:rPr>
              <w:t xml:space="preserve">1 </w:t>
            </w:r>
            <w:r>
              <w:rPr>
                <w:spacing w:val="-5"/>
                <w:position w:val="-2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2"/>
                <w:position w:val="-2"/>
                <w:sz w:val="18"/>
                <w:szCs w:val="18"/>
              </w:rPr>
              <w:t>S</w:t>
            </w:r>
            <w:r>
              <w:rPr>
                <w:rFonts w:ascii="Times New Roman" w:eastAsia="Times New Roman" w:hAnsi="Times New Roman" w:cs="Times New Roman"/>
                <w:position w:val="-3"/>
                <w:sz w:val="11"/>
                <w:szCs w:val="11"/>
              </w:rPr>
              <w:t xml:space="preserve">1                            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sz w:val="11"/>
                <w:szCs w:val="1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11"/>
                <w:szCs w:val="11"/>
              </w:rPr>
              <w:t xml:space="preserve"> </w:t>
            </w:r>
            <w:r>
              <w:rPr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  <w:r>
              <w:rPr>
                <w:rFonts w:ascii="Times New Roman" w:eastAsia="Times New Roman" w:hAnsi="Times New Roman" w:cs="Times New Roman"/>
                <w:sz w:val="11"/>
                <w:szCs w:val="11"/>
              </w:rPr>
              <w:t xml:space="preserve">2                         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sz w:val="11"/>
                <w:szCs w:val="11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8"/>
                <w:sz w:val="11"/>
                <w:szCs w:val="11"/>
              </w:rPr>
              <w:t xml:space="preserve"> </w:t>
            </w:r>
            <w:r>
              <w:rPr>
                <w:position w:val="1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S</w:t>
            </w:r>
            <w:r>
              <w:rPr>
                <w:rFonts w:ascii="Times New Roman" w:eastAsia="Times New Roman" w:hAnsi="Times New Roman" w:cs="Times New Roman"/>
                <w:sz w:val="11"/>
                <w:szCs w:val="11"/>
              </w:rPr>
              <w:t xml:space="preserve">3                                             </w:t>
            </w:r>
            <w:r>
              <w:rPr>
                <w:rFonts w:ascii="Times New Roman" w:eastAsia="Times New Roman" w:hAnsi="Times New Roman" w:cs="Times New Roman"/>
                <w:spacing w:val="-1"/>
                <w:sz w:val="11"/>
                <w:szCs w:val="11"/>
              </w:rPr>
              <w:t xml:space="preserve">                                           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  <w:sz w:val="11"/>
                <w:szCs w:val="11"/>
              </w:rPr>
              <w:t>3</w:t>
            </w:r>
          </w:p>
          <w:p>
            <w:pPr>
              <w:spacing w:line="310" w:lineRule="auto"/>
            </w:pPr>
          </w:p>
          <w:p>
            <w:pPr>
              <w:pStyle w:val="TableText"/>
              <w:spacing w:before="171" w:line="374" w:lineRule="exact"/>
              <w:ind w:left="581"/>
              <w:rPr>
                <w:rFonts w:ascii="微软雅黑" w:eastAsia="微软雅黑" w:hAnsi="微软雅黑" w:cs="微软雅黑"/>
                <w:sz w:val="40"/>
                <w:szCs w:val="40"/>
              </w:rPr>
            </w:pPr>
            <w:r>
              <w:pict>
                <v:shape id="_x0000_s1086" o:spid="_x0000_s1087" type="#_x0000_t202" style="width:36.3pt;height:24.4pt;margin-top:-0.8pt;margin-left:151.05pt;mso-height-relative:page;mso-width-relative:page;position:absolute;z-index:251751424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1"/>
                          <w:tblW w:w="663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8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663"/>
                        </w:tblGrid>
                        <w:tr>
                          <w:tblPrEx>
                            <w:tblW w:w="663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8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397"/>
                          </w:trPr>
                          <w:tc>
                            <w:tcPr>
                              <w:tcW w:w="663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5" w:line="228" w:lineRule="auto"/>
                                <w:ind w:left="85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3"/>
                                  <w:sz w:val="20"/>
                                  <w:szCs w:val="20"/>
                                </w:rPr>
                                <w:t>分切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shape id="_x0000_s1087" o:spid="_x0000_s1088" type="#_x0000_t202" style="width:57.5pt;height:24.4pt;margin-top:0.05pt;margin-left:203.05pt;mso-height-relative:page;mso-width-relative:page;position:absolute;z-index:251763712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1"/>
                          <w:tblW w:w="1084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084"/>
                        </w:tblGrid>
                        <w:tr>
                          <w:tblPrEx>
                            <w:tblW w:w="1084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397"/>
                          </w:trPr>
                          <w:tc>
                            <w:tcPr>
                              <w:tcW w:w="1084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6" w:line="228" w:lineRule="auto"/>
                                <w:ind w:left="84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7"/>
                                  <w:sz w:val="20"/>
                                  <w:szCs w:val="20"/>
                                </w:rPr>
                                <w:t>基础醒发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shape id="_x0000_s1088" o:spid="_x0000_s1089" type="#_x0000_t202" style="width:58.4pt;height:23.9pt;margin-top:0.3pt;margin-left:277.35pt;mso-height-relative:page;mso-width-relative:page;position:absolute;z-index:251750400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1"/>
                          <w:tblW w:w="1105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8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105"/>
                        </w:tblGrid>
                        <w:tr>
                          <w:tblPrEx>
                            <w:tblW w:w="1105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8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387"/>
                          </w:trPr>
                          <w:tc>
                            <w:tcPr>
                              <w:tcW w:w="1105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6" w:line="228" w:lineRule="auto"/>
                                <w:ind w:left="337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3"/>
                                  <w:sz w:val="20"/>
                                  <w:szCs w:val="20"/>
                                </w:rPr>
                                <w:t>夹心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37088" behindDoc="1" locked="0" layoutInCell="1" allowOverlap="1">
                  <wp:simplePos x="0" y="0"/>
                  <wp:positionH relativeFrom="column">
                    <wp:posOffset>300355</wp:posOffset>
                  </wp:positionH>
                  <wp:positionV relativeFrom="paragraph">
                    <wp:posOffset>31750</wp:posOffset>
                  </wp:positionV>
                  <wp:extent cx="429895" cy="278130"/>
                  <wp:effectExtent l="0" t="0" r="0" b="0"/>
                  <wp:wrapNone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xmlns:r="http://schemas.openxmlformats.org/officeDocument/2006/relationships"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895" cy="2781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89" o:spid="_x0000_s1090" type="#_x0000_t202" style="width:54.5pt;height:23.95pt;margin-top:0.25pt;margin-left:80.45pt;mso-height-relative:page;mso-width-relative:page;position:absolute;z-index:251748352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1"/>
                          <w:tblW w:w="1027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8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027"/>
                        </w:tblGrid>
                        <w:tr>
                          <w:tblPrEx>
                            <w:tblW w:w="1027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8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388"/>
                          </w:trPr>
                          <w:tc>
                            <w:tcPr>
                              <w:tcW w:w="1027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4" w:line="229" w:lineRule="auto"/>
                                <w:ind w:left="298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4"/>
                                  <w:sz w:val="20"/>
                                  <w:szCs w:val="20"/>
                                </w:rPr>
                                <w:t>和面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rPr>
                <w:spacing w:val="39"/>
                <w:sz w:val="20"/>
                <w:szCs w:val="20"/>
              </w:rPr>
              <w:t>配料</w:t>
            </w:r>
            <w:r>
              <w:rPr>
                <w:spacing w:val="57"/>
                <w:sz w:val="20"/>
                <w:szCs w:val="20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39"/>
                <w:sz w:val="40"/>
                <w:szCs w:val="40"/>
              </w:rPr>
              <w:t>→</w:t>
            </w:r>
          </w:p>
          <w:p>
            <w:pPr>
              <w:pStyle w:val="TableText"/>
              <w:spacing w:before="169" w:line="173" w:lineRule="auto"/>
              <w:ind w:left="2067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pict>
                <v:shape id="_x0000_s1090" o:spid="_x0000_s1091" type="#_x0000_t202" style="width:11.35pt;height:10.25pt;margin-top:8.1pt;margin-left:316.6pt;mso-height-relative:page;mso-width-relative:page;position:absolute;z-index:251749376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0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1"/>
                            <w:szCs w:val="1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8"/>
                            <w:szCs w:val="18"/>
                          </w:rPr>
                          <w:t>N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position w:val="-1"/>
                            <w:sz w:val="11"/>
                            <w:szCs w:val="11"/>
                          </w:rPr>
                          <w:t>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3"/>
                <w:position w:val="-1"/>
                <w:sz w:val="11"/>
                <w:szCs w:val="11"/>
              </w:rPr>
              <w:t>2</w:t>
            </w:r>
            <w:r>
              <w:rPr>
                <w:spacing w:val="-15"/>
                <w:w w:val="92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5"/>
                <w:w w:val="92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7"/>
                <w:position w:val="-1"/>
                <w:sz w:val="11"/>
                <w:szCs w:val="11"/>
              </w:rPr>
              <w:t>5</w:t>
            </w:r>
          </w:p>
          <w:p>
            <w:pPr>
              <w:spacing w:line="212" w:lineRule="exact"/>
              <w:ind w:left="2285"/>
            </w:pPr>
            <w:r>
              <w:rPr>
                <w:position w:val="-4"/>
              </w:rPr>
              <w:drawing>
                <wp:inline distT="0" distB="0" distL="0" distR="0">
                  <wp:extent cx="76200" cy="134620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xmlns:r="http://schemas.openxmlformats.org/officeDocument/2006/relationships"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46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4"/>
        </w:trPr>
        <w:tc>
          <w:tcPr>
            <w:tcW w:w="462" w:type="dxa"/>
            <w:vMerge/>
            <w:tcBorders>
              <w:top w:val="nil"/>
              <w:right w:val="single" w:sz="2" w:space="0" w:color="000000"/>
            </w:tcBorders>
            <w:textDirection w:val="tbRlV"/>
            <w:vAlign w:val="top"/>
          </w:tcPr>
          <w:p/>
        </w:tc>
        <w:tc>
          <w:tcPr>
            <w:tcW w:w="8784" w:type="dxa"/>
            <w:gridSpan w:val="2"/>
            <w:tcBorders>
              <w:top w:val="nil"/>
              <w:left w:val="single" w:sz="2" w:space="0" w:color="000000"/>
            </w:tcBorders>
            <w:vAlign w:val="top"/>
          </w:tcPr>
          <w:p>
            <w:pPr>
              <w:spacing w:line="150" w:lineRule="exact"/>
            </w:pPr>
          </w:p>
          <w:tbl>
            <w:tblPr>
              <w:tblStyle w:val="TableNormal021"/>
              <w:tblW w:w="2870" w:type="dxa"/>
              <w:tblInd w:w="110" w:type="dxa"/>
              <w:tblBorders>
                <w:top w:val="single" w:sz="10" w:space="0" w:color="000000"/>
                <w:left w:val="single" w:sz="10" w:space="0" w:color="000000"/>
                <w:bottom w:val="single" w:sz="8" w:space="0" w:color="000000"/>
                <w:right w:val="single" w:sz="10" w:space="0" w:color="000000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870"/>
            </w:tblGrid>
            <w:tr>
              <w:tblPrEx>
                <w:tblW w:w="2870" w:type="dxa"/>
                <w:tblInd w:w="110" w:type="dxa"/>
                <w:tblBorders>
                  <w:top w:val="single" w:sz="10" w:space="0" w:color="000000"/>
                  <w:left w:val="single" w:sz="10" w:space="0" w:color="000000"/>
                  <w:bottom w:val="single" w:sz="8" w:space="0" w:color="000000"/>
                  <w:right w:val="single" w:sz="10" w:space="0" w:color="000000"/>
                  <w:insideH w:val="none" w:sz="0" w:space="0" w:color="auto"/>
                  <w:insideV w:val="none" w:sz="0" w:space="0" w:color="auto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37"/>
              </w:trPr>
              <w:tc>
                <w:tcPr>
                  <w:tcW w:w="2870" w:type="dxa"/>
                  <w:vAlign w:val="top"/>
                </w:tcPr>
                <w:p>
                  <w:pPr>
                    <w:pStyle w:val="TableText"/>
                    <w:spacing w:before="93" w:line="228" w:lineRule="auto"/>
                    <w:ind w:left="170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G-</w:t>
                  </w:r>
                  <w:r>
                    <w:rPr>
                      <w:spacing w:val="3"/>
                      <w:sz w:val="20"/>
                      <w:szCs w:val="20"/>
                    </w:rPr>
                    <w:t>废气；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N-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噪声；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S-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固废；</w:t>
                  </w:r>
                </w:p>
              </w:tc>
            </w:tr>
          </w:tbl>
          <w:p>
            <w:pPr>
              <w:spacing w:line="249" w:lineRule="auto"/>
            </w:pPr>
          </w:p>
          <w:p>
            <w:pPr>
              <w:pStyle w:val="TableText"/>
              <w:spacing w:before="78" w:line="219" w:lineRule="auto"/>
              <w:ind w:left="2642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2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生产工艺流程及产污环节图</w:t>
            </w:r>
          </w:p>
          <w:p>
            <w:pPr>
              <w:pStyle w:val="TableText"/>
              <w:spacing w:before="179" w:line="219" w:lineRule="auto"/>
              <w:ind w:left="59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生产工艺流程简述：</w:t>
            </w:r>
          </w:p>
          <w:p>
            <w:pPr>
              <w:pStyle w:val="TableText"/>
              <w:spacing w:before="183" w:line="468" w:lineRule="exact"/>
              <w:ind w:right="34"/>
              <w:jc w:val="right"/>
            </w:pPr>
            <w:r>
              <w:rPr>
                <w:position w:val="17"/>
              </w:rPr>
              <w:t>①配料：将面粉、白砂糖、无水酥油、液态酥油等原料</w:t>
            </w:r>
            <w:r>
              <w:rPr>
                <w:spacing w:val="-1"/>
                <w:position w:val="17"/>
              </w:rPr>
              <w:t>按一定比例进行配料。</w:t>
            </w:r>
          </w:p>
          <w:p>
            <w:pPr>
              <w:pStyle w:val="TableText"/>
              <w:spacing w:before="1" w:line="219" w:lineRule="auto"/>
              <w:ind w:left="112"/>
            </w:pPr>
            <w:r>
              <w:rPr>
                <w:spacing w:val="-2"/>
              </w:rPr>
              <w:t>该工序产生有少量的粉尘废气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0"/>
                <w:w w:val="102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和废包装袋固废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1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80" w:line="466" w:lineRule="exact"/>
              <w:ind w:left="586"/>
            </w:pPr>
            <w:r>
              <w:rPr>
                <w:spacing w:val="-2"/>
                <w:position w:val="17"/>
              </w:rPr>
              <w:t>②和面：将面粉、糖、新鲜水等按照比例投放在和面机内进</w:t>
            </w:r>
            <w:r>
              <w:rPr>
                <w:spacing w:val="-3"/>
                <w:position w:val="17"/>
              </w:rPr>
              <w:t>行搅拌。此工序投</w:t>
            </w:r>
          </w:p>
          <w:p>
            <w:pPr>
              <w:pStyle w:val="TableText"/>
              <w:spacing w:before="1" w:line="218" w:lineRule="auto"/>
              <w:ind w:left="108"/>
            </w:pPr>
            <w:r>
              <w:rPr>
                <w:spacing w:val="-2"/>
              </w:rPr>
              <w:t>料过程会产生机械噪声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0"/>
                <w:w w:val="101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和蛋壳固废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83" w:line="468" w:lineRule="exact"/>
              <w:ind w:right="34"/>
              <w:jc w:val="right"/>
            </w:pPr>
            <w:r>
              <w:rPr>
                <w:position w:val="17"/>
              </w:rPr>
              <w:t>③分切：将和好的软硬适宜的面团搓成长条圆形，并根据</w:t>
            </w:r>
            <w:r>
              <w:rPr>
                <w:spacing w:val="-1"/>
                <w:position w:val="17"/>
              </w:rPr>
              <w:t>产品规格大小要求，</w:t>
            </w:r>
          </w:p>
          <w:p>
            <w:pPr>
              <w:pStyle w:val="TableText"/>
              <w:spacing w:before="1" w:line="218" w:lineRule="auto"/>
              <w:ind w:left="106"/>
            </w:pPr>
            <w:r>
              <w:rPr>
                <w:spacing w:val="-1"/>
              </w:rPr>
              <w:t>将其分切成小块面团，该过程会产生边角料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0"/>
                <w:w w:val="101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1"/>
              </w:rPr>
              <w:t>和机械噪声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5"/>
                <w:szCs w:val="15"/>
              </w:rPr>
              <w:t>2</w:t>
            </w:r>
            <w:r>
              <w:rPr>
                <w:spacing w:val="-1"/>
              </w:rPr>
              <w:t>。</w:t>
            </w:r>
          </w:p>
        </w:tc>
      </w:tr>
    </w:tbl>
    <w:p>
      <w:pPr>
        <w:pStyle w:val="BodyText"/>
      </w:pPr>
    </w:p>
    <w:p>
      <w:pPr>
        <w:sectPr>
          <w:headerReference w:type="default" r:id="rId103"/>
          <w:footerReference w:type="default" r:id="rId104"/>
          <w:pgSz w:w="11906" w:h="16839"/>
          <w:pgMar w:top="400" w:right="1322" w:bottom="950" w:left="1322" w:header="0" w:footer="749" w:gutter="0"/>
          <w:pgNumType w:start="24"/>
          <w:cols w:num="1" w:space="72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022"/>
        <w:tblW w:w="9246" w:type="dxa"/>
        <w:tblInd w:w="7" w:type="dxa"/>
        <w:tblBorders>
          <w:top w:val="single" w:sz="6" w:space="0" w:color="000000"/>
          <w:left w:val="single" w:sz="6" w:space="0" w:color="000000"/>
          <w:bottom w:val="single" w:sz="4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46"/>
      </w:tblGrid>
      <w:tr>
        <w:tblPrEx>
          <w:tblW w:w="9246" w:type="dxa"/>
          <w:tblInd w:w="7" w:type="dxa"/>
          <w:tblBorders>
            <w:top w:val="single" w:sz="6" w:space="0" w:color="000000"/>
            <w:left w:val="single" w:sz="6" w:space="0" w:color="000000"/>
            <w:bottom w:val="single" w:sz="4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3"/>
        </w:trPr>
        <w:tc>
          <w:tcPr>
            <w:tcW w:w="9246" w:type="dxa"/>
            <w:vAlign w:val="top"/>
          </w:tcPr>
          <w:p>
            <w:pPr>
              <w:pStyle w:val="TableText"/>
              <w:spacing w:before="32" w:line="217" w:lineRule="auto"/>
              <w:ind w:left="1043"/>
            </w:pPr>
            <w:r>
              <w:pict>
                <v:rect id="_x0000_s1091" o:spid="_x0000_s1092" style="width:0.5pt;height:686.5pt;margin-top:0.95pt;margin-left:22.55pt;mso-height-relative:page;mso-position-horizontal-relative:page;mso-position-vertical-relative:page;mso-width-relative:page;position:absolute;z-index:251764736" coordsize="21600,21600" filled="t" fillcolor="black" stroked="f"/>
              </w:pict>
            </w:r>
            <w:bookmarkStart w:id="1" w:name="bookmark3"/>
            <w:bookmarkEnd w:id="1"/>
            <w:r>
              <w:rPr>
                <w:spacing w:val="-1"/>
              </w:rPr>
              <w:t>④基础醒发：将分切好的面团在自然环境下进行基础醒发。</w:t>
            </w:r>
          </w:p>
          <w:p>
            <w:pPr>
              <w:pStyle w:val="TableText"/>
              <w:spacing w:before="183" w:line="359" w:lineRule="auto"/>
              <w:ind w:left="1043" w:right="245"/>
            </w:pPr>
            <w:r>
              <w:rPr>
                <w:spacing w:val="-1"/>
              </w:rPr>
              <w:t>⑤夹心：将醒发好的面团利用给馅机进行包馅，该过</w:t>
            </w:r>
            <w:r>
              <w:rPr>
                <w:spacing w:val="-2"/>
              </w:rPr>
              <w:t>程会产生机械噪声</w:t>
            </w:r>
            <w:r>
              <w:rPr>
                <w:spacing w:val="-6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3</w:t>
            </w:r>
            <w:r>
              <w:rPr>
                <w:spacing w:val="-2"/>
              </w:rPr>
              <w:t>。</w:t>
            </w:r>
            <w:r>
              <w:t xml:space="preserve"> ⑥压制成型：利用开酥机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r>
              <w:t>成型机压面成型。该工序主要产生机械噪声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5"/>
                <w:szCs w:val="15"/>
              </w:rPr>
              <w:t>4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line="217" w:lineRule="auto"/>
              <w:ind w:left="1043"/>
            </w:pPr>
            <w:r>
              <w:rPr>
                <w:spacing w:val="-1"/>
              </w:rPr>
              <w:t>⑦最后醒发：将加工成型的半成品放入醒发箱进行最后醒发。</w:t>
            </w:r>
          </w:p>
          <w:p>
            <w:pPr>
              <w:pStyle w:val="TableText"/>
              <w:spacing w:before="183" w:line="468" w:lineRule="exact"/>
              <w:ind w:left="1043"/>
            </w:pPr>
            <w:r>
              <w:rPr>
                <w:spacing w:val="-2"/>
                <w:position w:val="17"/>
              </w:rPr>
              <w:t>⑧喷油：在烤盘上刷或者喷色拉油以免焙烤过程中面团粘在</w:t>
            </w:r>
            <w:r>
              <w:rPr>
                <w:spacing w:val="-3"/>
                <w:position w:val="17"/>
              </w:rPr>
              <w:t>烤盘上，面团放在</w:t>
            </w:r>
          </w:p>
          <w:p>
            <w:pPr>
              <w:pStyle w:val="TableText"/>
              <w:spacing w:line="219" w:lineRule="auto"/>
              <w:ind w:left="564"/>
            </w:pPr>
            <w:r>
              <w:rPr>
                <w:spacing w:val="-2"/>
              </w:rPr>
              <w:t>烤盘上送入烤箱。</w:t>
            </w:r>
          </w:p>
          <w:p>
            <w:pPr>
              <w:pStyle w:val="TableText"/>
              <w:spacing w:before="182" w:line="466" w:lineRule="exact"/>
              <w:ind w:left="1043"/>
            </w:pPr>
            <w:r>
              <w:rPr>
                <w:spacing w:val="-2"/>
                <w:position w:val="17"/>
              </w:rPr>
              <w:t>⑨烘烤：将醒发好的半成品用托盘放入天然气烤炉进行烘烤</w:t>
            </w:r>
            <w:r>
              <w:rPr>
                <w:spacing w:val="-3"/>
                <w:position w:val="17"/>
              </w:rPr>
              <w:t>，该工序会产生油</w:t>
            </w:r>
          </w:p>
          <w:p>
            <w:pPr>
              <w:pStyle w:val="TableText"/>
              <w:spacing w:line="218" w:lineRule="auto"/>
              <w:ind w:left="566"/>
            </w:pPr>
            <w:r>
              <w:rPr>
                <w:spacing w:val="-2"/>
              </w:rPr>
              <w:t>烟废气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0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和机械噪声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5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84" w:line="466" w:lineRule="exact"/>
              <w:ind w:left="1043"/>
            </w:pPr>
            <w:r>
              <w:rPr>
                <w:spacing w:val="-1"/>
                <w:position w:val="17"/>
              </w:rPr>
              <w:t>⑩冷却：将烘烤成熟之后的糕点进行自然冷却。</w:t>
            </w:r>
          </w:p>
          <w:p>
            <w:pPr>
              <w:pStyle w:val="TableText"/>
              <w:spacing w:line="179" w:lineRule="auto"/>
              <w:ind w:left="1041"/>
            </w:pPr>
            <w:r>
              <w:rPr>
                <w:rFonts w:ascii="Malgun Gothic" w:eastAsia="Malgun Gothic" w:hAnsi="Malgun Gothic" w:cs="Malgun Gothic"/>
                <w:spacing w:val="-1"/>
              </w:rPr>
              <w:t>⑪</w:t>
            </w:r>
            <w:r>
              <w:rPr>
                <w:spacing w:val="-1"/>
              </w:rPr>
              <w:t>包装：将冷却之后的糕点产品进行包装待售。</w:t>
            </w:r>
          </w:p>
          <w:p>
            <w:pPr>
              <w:pStyle w:val="TableText"/>
              <w:spacing w:before="158" w:line="220" w:lineRule="auto"/>
              <w:ind w:left="1057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3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）主要污染工序</w:t>
            </w:r>
          </w:p>
          <w:p>
            <w:pPr>
              <w:pStyle w:val="TableText"/>
              <w:spacing w:before="180" w:line="468" w:lineRule="exact"/>
              <w:ind w:left="1046"/>
            </w:pPr>
            <w:r>
              <w:rPr>
                <w:spacing w:val="-2"/>
                <w:position w:val="17"/>
              </w:rPr>
              <w:t>本项目对环境产生影响的因素主要为废气、废水、噪</w:t>
            </w:r>
            <w:r>
              <w:rPr>
                <w:spacing w:val="-3"/>
                <w:position w:val="17"/>
              </w:rPr>
              <w:t>声、固废，产污环节见下</w:t>
            </w:r>
          </w:p>
          <w:p>
            <w:pPr>
              <w:pStyle w:val="TableText"/>
              <w:spacing w:before="1" w:line="220" w:lineRule="auto"/>
              <w:ind w:left="564"/>
            </w:pPr>
            <w:r>
              <w:rPr>
                <w:spacing w:val="-5"/>
              </w:rPr>
              <w:t>表。</w:t>
            </w:r>
          </w:p>
          <w:p>
            <w:pPr>
              <w:pStyle w:val="TableText"/>
              <w:spacing w:before="178" w:line="213" w:lineRule="auto"/>
              <w:ind w:left="3043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17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1"/>
                <w:w w:val="101"/>
              </w:rPr>
              <w:t xml:space="preserve">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污染源与污染因子识别表</w:t>
            </w:r>
          </w:p>
          <w:tbl>
            <w:tblPr>
              <w:tblStyle w:val="TableNormal022"/>
              <w:tblW w:w="8567" w:type="dxa"/>
              <w:tblInd w:w="55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04"/>
              <w:gridCol w:w="769"/>
              <w:gridCol w:w="1469"/>
              <w:gridCol w:w="1565"/>
              <w:gridCol w:w="4160"/>
            </w:tblGrid>
            <w:tr>
              <w:tblPrEx>
                <w:tblW w:w="8567" w:type="dxa"/>
                <w:tblInd w:w="55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98"/>
              </w:trPr>
              <w:tc>
                <w:tcPr>
                  <w:tcW w:w="604" w:type="dxa"/>
                  <w:textDirection w:val="tbRlV"/>
                  <w:vAlign w:val="top"/>
                </w:tcPr>
                <w:p>
                  <w:pPr>
                    <w:pStyle w:val="TableText"/>
                    <w:spacing w:before="194" w:line="216" w:lineRule="auto"/>
                    <w:ind w:left="3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污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染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类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型</w:t>
                  </w:r>
                </w:p>
              </w:tc>
              <w:tc>
                <w:tcPr>
                  <w:tcW w:w="769" w:type="dxa"/>
                  <w:vAlign w:val="top"/>
                </w:tcPr>
                <w:p>
                  <w:pPr>
                    <w:spacing w:line="375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7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编号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spacing w:line="376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42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污染源</w:t>
                  </w:r>
                </w:p>
              </w:tc>
              <w:tc>
                <w:tcPr>
                  <w:tcW w:w="1565" w:type="dxa"/>
                  <w:vAlign w:val="top"/>
                </w:tcPr>
                <w:p>
                  <w:pPr>
                    <w:spacing w:line="376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6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污染物名称</w:t>
                  </w:r>
                </w:p>
              </w:tc>
              <w:tc>
                <w:tcPr>
                  <w:tcW w:w="4160" w:type="dxa"/>
                  <w:vAlign w:val="top"/>
                </w:tcPr>
                <w:p>
                  <w:pPr>
                    <w:spacing w:line="375" w:lineRule="auto"/>
                  </w:pPr>
                </w:p>
                <w:p>
                  <w:pPr>
                    <w:pStyle w:val="TableText"/>
                    <w:spacing w:before="65" w:line="229" w:lineRule="auto"/>
                    <w:ind w:left="166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排放去向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604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95" w:line="217" w:lineRule="auto"/>
                    <w:ind w:left="44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废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气</w:t>
                  </w:r>
                </w:p>
              </w:tc>
              <w:tc>
                <w:tcPr>
                  <w:tcW w:w="769" w:type="dxa"/>
                  <w:vAlign w:val="top"/>
                </w:tcPr>
                <w:p>
                  <w:pPr>
                    <w:spacing w:before="66" w:line="205" w:lineRule="auto"/>
                    <w:ind w:left="27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G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-1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pStyle w:val="TableText"/>
                    <w:spacing w:before="30" w:line="218" w:lineRule="auto"/>
                    <w:ind w:left="31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配料工序</w:t>
                  </w:r>
                </w:p>
              </w:tc>
              <w:tc>
                <w:tcPr>
                  <w:tcW w:w="1565" w:type="dxa"/>
                  <w:vAlign w:val="top"/>
                </w:tcPr>
                <w:p>
                  <w:pPr>
                    <w:pStyle w:val="TableText"/>
                    <w:spacing w:before="30" w:line="218" w:lineRule="auto"/>
                    <w:ind w:left="47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颗粒物</w:t>
                  </w:r>
                </w:p>
              </w:tc>
              <w:tc>
                <w:tcPr>
                  <w:tcW w:w="4160" w:type="dxa"/>
                  <w:vAlign w:val="top"/>
                </w:tcPr>
                <w:p>
                  <w:pPr>
                    <w:pStyle w:val="TableText"/>
                    <w:spacing w:before="30" w:line="218" w:lineRule="auto"/>
                    <w:ind w:left="405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经封闭车间阻挡，于厂界无组织排放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8"/>
              </w:trPr>
              <w:tc>
                <w:tcPr>
                  <w:tcW w:w="604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/>
              </w:tc>
              <w:tc>
                <w:tcPr>
                  <w:tcW w:w="769" w:type="dxa"/>
                  <w:vAlign w:val="top"/>
                </w:tcPr>
                <w:p>
                  <w:pPr>
                    <w:spacing w:before="73" w:line="202" w:lineRule="auto"/>
                    <w:ind w:left="27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G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pStyle w:val="TableText"/>
                    <w:spacing w:before="37" w:line="222" w:lineRule="auto"/>
                    <w:ind w:left="31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烘烤工序</w:t>
                  </w:r>
                </w:p>
              </w:tc>
              <w:tc>
                <w:tcPr>
                  <w:tcW w:w="1565" w:type="dxa"/>
                  <w:vAlign w:val="top"/>
                </w:tcPr>
                <w:p>
                  <w:pPr>
                    <w:pStyle w:val="TableText"/>
                    <w:spacing w:before="37" w:line="222" w:lineRule="auto"/>
                    <w:ind w:left="58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油烟</w:t>
                  </w:r>
                </w:p>
              </w:tc>
              <w:tc>
                <w:tcPr>
                  <w:tcW w:w="416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1" w:line="243" w:lineRule="auto"/>
                    <w:ind w:left="112" w:right="108" w:firstLine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燃烧机采用低氮燃烧技术，燃天然气废气同</w:t>
                  </w:r>
                  <w:r>
                    <w:rPr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8"/>
                      <w:sz w:val="20"/>
                      <w:szCs w:val="20"/>
                    </w:rPr>
                    <w:t>烘烤工序产生的油烟废气一起引入现有工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程一套油烟净化器收集处理，经现有工程</w:t>
                  </w:r>
                  <w:r>
                    <w:rPr>
                      <w:spacing w:val="-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根</w:t>
                  </w:r>
                  <w:r>
                    <w:rPr>
                      <w:spacing w:val="-1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15m </w:t>
                  </w:r>
                  <w:r>
                    <w:rPr>
                      <w:spacing w:val="4"/>
                      <w:sz w:val="20"/>
                      <w:szCs w:val="20"/>
                    </w:rPr>
                    <w:t>排气筒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DA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001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排放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02"/>
              </w:trPr>
              <w:tc>
                <w:tcPr>
                  <w:tcW w:w="604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/>
              </w:tc>
              <w:tc>
                <w:tcPr>
                  <w:tcW w:w="769" w:type="dxa"/>
                  <w:vAlign w:val="top"/>
                </w:tcPr>
                <w:p>
                  <w:pPr>
                    <w:spacing w:line="358" w:lineRule="auto"/>
                  </w:pPr>
                </w:p>
                <w:p>
                  <w:pPr>
                    <w:spacing w:before="57" w:line="97" w:lineRule="exact"/>
                    <w:ind w:left="3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0"/>
                      <w:szCs w:val="20"/>
                    </w:rPr>
                    <w:t>--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pStyle w:val="TableText"/>
                    <w:spacing w:before="156" w:line="239" w:lineRule="auto"/>
                    <w:ind w:left="632" w:right="208" w:hanging="41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天然气燃烧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机</w:t>
                  </w:r>
                </w:p>
              </w:tc>
              <w:tc>
                <w:tcPr>
                  <w:tcW w:w="1565" w:type="dxa"/>
                  <w:vAlign w:val="top"/>
                </w:tcPr>
                <w:p>
                  <w:pPr>
                    <w:pStyle w:val="TableText"/>
                    <w:spacing w:before="51" w:line="293" w:lineRule="exact"/>
                    <w:ind w:left="47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position w:val="6"/>
                      <w:sz w:val="20"/>
                      <w:szCs w:val="20"/>
                    </w:rPr>
                    <w:t>颗粒物</w:t>
                  </w:r>
                </w:p>
                <w:p>
                  <w:pPr>
                    <w:spacing w:line="204" w:lineRule="auto"/>
                    <w:ind w:left="624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-1"/>
                      <w:sz w:val="13"/>
                      <w:szCs w:val="13"/>
                    </w:rPr>
                    <w:t>2</w:t>
                  </w:r>
                </w:p>
                <w:p>
                  <w:pPr>
                    <w:spacing w:before="46" w:line="195" w:lineRule="auto"/>
                    <w:ind w:left="57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NOx</w:t>
                  </w:r>
                </w:p>
              </w:tc>
              <w:tc>
                <w:tcPr>
                  <w:tcW w:w="4160" w:type="dxa"/>
                  <w:vMerge/>
                  <w:tcBorders>
                    <w:top w:val="nil"/>
                  </w:tcBorders>
                  <w:vAlign w:val="top"/>
                </w:tcPr>
                <w:p/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3"/>
              </w:trPr>
              <w:tc>
                <w:tcPr>
                  <w:tcW w:w="604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95" w:line="216" w:lineRule="auto"/>
                    <w:ind w:left="91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废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水</w:t>
                  </w:r>
                </w:p>
              </w:tc>
              <w:tc>
                <w:tcPr>
                  <w:tcW w:w="769" w:type="dxa"/>
                  <w:vAlign w:val="top"/>
                </w:tcPr>
                <w:p>
                  <w:pPr>
                    <w:spacing w:before="292" w:line="97" w:lineRule="exact"/>
                    <w:ind w:left="3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0"/>
                      <w:szCs w:val="20"/>
                    </w:rPr>
                    <w:t>--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31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生活污水</w:t>
                  </w:r>
                </w:p>
              </w:tc>
              <w:tc>
                <w:tcPr>
                  <w:tcW w:w="156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55" w:line="194" w:lineRule="auto"/>
                    <w:ind w:left="64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pH</w:t>
                  </w:r>
                </w:p>
                <w:p>
                  <w:pPr>
                    <w:spacing w:before="51" w:line="195" w:lineRule="auto"/>
                    <w:ind w:left="5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COD</w:t>
                  </w:r>
                </w:p>
                <w:p>
                  <w:pPr>
                    <w:spacing w:before="52" w:line="205" w:lineRule="auto"/>
                    <w:ind w:left="52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-1"/>
                      <w:sz w:val="13"/>
                      <w:szCs w:val="13"/>
                    </w:rPr>
                    <w:t>5</w:t>
                  </w:r>
                </w:p>
                <w:p>
                  <w:pPr>
                    <w:spacing w:before="49" w:line="199" w:lineRule="auto"/>
                    <w:ind w:left="4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-1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-N</w:t>
                  </w:r>
                </w:p>
                <w:p>
                  <w:pPr>
                    <w:spacing w:before="49" w:line="195" w:lineRule="auto"/>
                    <w:ind w:left="6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SS</w:t>
                  </w:r>
                </w:p>
                <w:p>
                  <w:pPr>
                    <w:pStyle w:val="TableText"/>
                    <w:spacing w:before="34" w:line="216" w:lineRule="auto"/>
                    <w:ind w:left="36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动植物油</w:t>
                  </w:r>
                </w:p>
              </w:tc>
              <w:tc>
                <w:tcPr>
                  <w:tcW w:w="416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29" w:lineRule="auto"/>
                  </w:pPr>
                </w:p>
                <w:p>
                  <w:pPr>
                    <w:pStyle w:val="TableText"/>
                    <w:spacing w:before="65" w:line="241" w:lineRule="auto"/>
                    <w:ind w:left="1980" w:right="108" w:hanging="186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经化粪池处理后，委托环卫部门清运，不外</w:t>
                  </w:r>
                  <w:r>
                    <w:rPr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排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25"/>
              </w:trPr>
              <w:tc>
                <w:tcPr>
                  <w:tcW w:w="604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/>
              </w:tc>
              <w:tc>
                <w:tcPr>
                  <w:tcW w:w="769" w:type="dxa"/>
                  <w:vAlign w:val="top"/>
                </w:tcPr>
                <w:p>
                  <w:pPr>
                    <w:spacing w:line="418" w:lineRule="auto"/>
                  </w:pPr>
                </w:p>
                <w:p>
                  <w:pPr>
                    <w:spacing w:before="58" w:line="96" w:lineRule="exact"/>
                    <w:ind w:left="3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0"/>
                      <w:szCs w:val="20"/>
                    </w:rPr>
                    <w:t>--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pStyle w:val="TableText"/>
                    <w:spacing w:before="82" w:line="228" w:lineRule="auto"/>
                    <w:ind w:left="21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设备和车间</w:t>
                  </w:r>
                </w:p>
                <w:p>
                  <w:pPr>
                    <w:pStyle w:val="TableText"/>
                    <w:spacing w:before="24" w:line="228" w:lineRule="auto"/>
                    <w:ind w:left="21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地面清洁废</w:t>
                  </w:r>
                </w:p>
                <w:p>
                  <w:pPr>
                    <w:pStyle w:val="TableText"/>
                    <w:spacing w:before="23" w:line="228" w:lineRule="auto"/>
                    <w:ind w:left="637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水</w:t>
                  </w:r>
                </w:p>
              </w:tc>
              <w:tc>
                <w:tcPr>
                  <w:tcW w:w="1565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4160" w:type="dxa"/>
                  <w:vMerge/>
                  <w:tcBorders>
                    <w:top w:val="nil"/>
                  </w:tcBorders>
                  <w:vAlign w:val="top"/>
                </w:tcPr>
                <w:p/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2"/>
              </w:trPr>
              <w:tc>
                <w:tcPr>
                  <w:tcW w:w="604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/>
              </w:tc>
              <w:tc>
                <w:tcPr>
                  <w:tcW w:w="769" w:type="dxa"/>
                  <w:vAlign w:val="top"/>
                </w:tcPr>
                <w:p>
                  <w:pPr>
                    <w:spacing w:line="369" w:lineRule="auto"/>
                  </w:pPr>
                </w:p>
                <w:p>
                  <w:pPr>
                    <w:spacing w:before="58" w:line="96" w:lineRule="exact"/>
                    <w:ind w:left="3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0"/>
                      <w:szCs w:val="20"/>
                    </w:rPr>
                    <w:t>--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21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软化水系统</w:t>
                  </w:r>
                </w:p>
                <w:p>
                  <w:pPr>
                    <w:pStyle w:val="TableText"/>
                    <w:spacing w:before="26" w:line="228" w:lineRule="auto"/>
                    <w:ind w:left="32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外排硬水</w:t>
                  </w:r>
                </w:p>
              </w:tc>
              <w:tc>
                <w:tcPr>
                  <w:tcW w:w="1565" w:type="dxa"/>
                  <w:vAlign w:val="top"/>
                </w:tcPr>
                <w:p>
                  <w:pPr>
                    <w:pStyle w:val="TableText"/>
                    <w:spacing w:before="305" w:line="233" w:lineRule="auto"/>
                    <w:ind w:left="47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全盐量</w:t>
                  </w:r>
                </w:p>
              </w:tc>
              <w:tc>
                <w:tcPr>
                  <w:tcW w:w="4160" w:type="dxa"/>
                  <w:vAlign w:val="top"/>
                </w:tcPr>
                <w:p>
                  <w:pPr>
                    <w:pStyle w:val="TableText"/>
                    <w:spacing w:before="33" w:line="228" w:lineRule="auto"/>
                    <w:ind w:left="11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春夏秋用于厂区绿化、道路喷洒及车间地面</w:t>
                  </w:r>
                </w:p>
                <w:p>
                  <w:pPr>
                    <w:pStyle w:val="TableText"/>
                    <w:spacing w:before="24" w:line="228" w:lineRule="auto"/>
                    <w:ind w:left="11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清洁，冬季排入化粪池，同生活污水一起收</w:t>
                  </w:r>
                </w:p>
                <w:p>
                  <w:pPr>
                    <w:pStyle w:val="TableText"/>
                    <w:spacing w:before="25" w:line="217" w:lineRule="auto"/>
                    <w:ind w:left="176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集处置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0"/>
              </w:trPr>
              <w:tc>
                <w:tcPr>
                  <w:tcW w:w="604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94" w:line="213" w:lineRule="auto"/>
                    <w:ind w:left="17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噪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声</w:t>
                  </w:r>
                </w:p>
              </w:tc>
              <w:tc>
                <w:tcPr>
                  <w:tcW w:w="769" w:type="dxa"/>
                  <w:vAlign w:val="top"/>
                </w:tcPr>
                <w:p>
                  <w:pPr>
                    <w:spacing w:before="208" w:line="199" w:lineRule="auto"/>
                    <w:ind w:left="101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N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-1"/>
                      <w:sz w:val="13"/>
                      <w:szCs w:val="13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~N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-1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pStyle w:val="TableText"/>
                    <w:spacing w:before="169" w:line="228" w:lineRule="auto"/>
                    <w:ind w:left="31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生产设备</w:t>
                  </w:r>
                </w:p>
              </w:tc>
              <w:tc>
                <w:tcPr>
                  <w:tcW w:w="1565" w:type="dxa"/>
                  <w:vAlign w:val="top"/>
                </w:tcPr>
                <w:p>
                  <w:pPr>
                    <w:pStyle w:val="TableText"/>
                    <w:spacing w:before="169" w:line="227" w:lineRule="auto"/>
                    <w:ind w:left="36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机械噪声</w:t>
                  </w:r>
                </w:p>
              </w:tc>
              <w:tc>
                <w:tcPr>
                  <w:tcW w:w="4160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835" w:right="108" w:hanging="72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对产生噪声的设备安装减振衬垫，采用建筑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隔音、距离衰减等降噪措施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8"/>
              </w:trPr>
              <w:tc>
                <w:tcPr>
                  <w:tcW w:w="604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/>
              </w:tc>
              <w:tc>
                <w:tcPr>
                  <w:tcW w:w="2238" w:type="dxa"/>
                  <w:gridSpan w:val="2"/>
                  <w:vAlign w:val="top"/>
                </w:tcPr>
                <w:p>
                  <w:pPr>
                    <w:pStyle w:val="TableText"/>
                    <w:spacing w:before="39" w:line="220" w:lineRule="auto"/>
                    <w:ind w:left="59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燃烧机风机</w:t>
                  </w:r>
                </w:p>
              </w:tc>
              <w:tc>
                <w:tcPr>
                  <w:tcW w:w="1565" w:type="dxa"/>
                  <w:vAlign w:val="top"/>
                </w:tcPr>
                <w:p>
                  <w:pPr>
                    <w:pStyle w:val="TableText"/>
                    <w:spacing w:before="39" w:line="220" w:lineRule="auto"/>
                    <w:ind w:left="36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机械噪声</w:t>
                  </w:r>
                </w:p>
              </w:tc>
              <w:tc>
                <w:tcPr>
                  <w:tcW w:w="4160" w:type="dxa"/>
                  <w:vAlign w:val="top"/>
                </w:tcPr>
                <w:p>
                  <w:pPr>
                    <w:pStyle w:val="TableText"/>
                    <w:spacing w:before="39" w:line="220" w:lineRule="auto"/>
                    <w:ind w:left="61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安装消音器或隔声罩等降噪措施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8"/>
              </w:trPr>
              <w:tc>
                <w:tcPr>
                  <w:tcW w:w="604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95" w:line="217" w:lineRule="auto"/>
                    <w:ind w:left="60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固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废</w:t>
                  </w:r>
                </w:p>
              </w:tc>
              <w:tc>
                <w:tcPr>
                  <w:tcW w:w="769" w:type="dxa"/>
                  <w:vAlign w:val="top"/>
                </w:tcPr>
                <w:p>
                  <w:pPr>
                    <w:spacing w:before="70" w:line="202" w:lineRule="auto"/>
                    <w:ind w:left="299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S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1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pStyle w:val="TableText"/>
                    <w:spacing w:before="33" w:line="216" w:lineRule="auto"/>
                    <w:ind w:left="31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配料工序</w:t>
                  </w:r>
                </w:p>
              </w:tc>
              <w:tc>
                <w:tcPr>
                  <w:tcW w:w="1565" w:type="dxa"/>
                  <w:vAlign w:val="top"/>
                </w:tcPr>
                <w:p>
                  <w:pPr>
                    <w:pStyle w:val="TableText"/>
                    <w:spacing w:before="33" w:line="216" w:lineRule="auto"/>
                    <w:ind w:left="36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废包装袋</w:t>
                  </w:r>
                </w:p>
              </w:tc>
              <w:tc>
                <w:tcPr>
                  <w:tcW w:w="4160" w:type="dxa"/>
                  <w:vAlign w:val="top"/>
                </w:tcPr>
                <w:p>
                  <w:pPr>
                    <w:pStyle w:val="TableText"/>
                    <w:spacing w:before="33" w:line="216" w:lineRule="auto"/>
                    <w:ind w:left="156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收集后外售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604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/>
              </w:tc>
              <w:tc>
                <w:tcPr>
                  <w:tcW w:w="769" w:type="dxa"/>
                  <w:vAlign w:val="top"/>
                </w:tcPr>
                <w:p>
                  <w:pPr>
                    <w:spacing w:before="68" w:line="202" w:lineRule="auto"/>
                    <w:ind w:left="299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S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pStyle w:val="TableText"/>
                    <w:spacing w:before="31" w:line="217" w:lineRule="auto"/>
                    <w:ind w:left="31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和面工序</w:t>
                  </w:r>
                </w:p>
              </w:tc>
              <w:tc>
                <w:tcPr>
                  <w:tcW w:w="1565" w:type="dxa"/>
                  <w:vAlign w:val="top"/>
                </w:tcPr>
                <w:p>
                  <w:pPr>
                    <w:pStyle w:val="TableText"/>
                    <w:spacing w:before="31" w:line="217" w:lineRule="auto"/>
                    <w:ind w:left="583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蛋壳</w:t>
                  </w:r>
                </w:p>
              </w:tc>
              <w:tc>
                <w:tcPr>
                  <w:tcW w:w="4160" w:type="dxa"/>
                  <w:vAlign w:val="top"/>
                </w:tcPr>
                <w:p>
                  <w:pPr>
                    <w:pStyle w:val="TableText"/>
                    <w:spacing w:before="31" w:line="217" w:lineRule="auto"/>
                    <w:ind w:left="124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环卫部门统一清运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604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/>
              </w:tc>
              <w:tc>
                <w:tcPr>
                  <w:tcW w:w="769" w:type="dxa"/>
                  <w:vAlign w:val="top"/>
                </w:tcPr>
                <w:p>
                  <w:pPr>
                    <w:spacing w:before="69" w:line="202" w:lineRule="auto"/>
                    <w:ind w:left="299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S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1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pStyle w:val="TableText"/>
                    <w:spacing w:before="32" w:line="216" w:lineRule="auto"/>
                    <w:ind w:left="32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分切工序</w:t>
                  </w:r>
                </w:p>
              </w:tc>
              <w:tc>
                <w:tcPr>
                  <w:tcW w:w="1565" w:type="dxa"/>
                  <w:vAlign w:val="top"/>
                </w:tcPr>
                <w:p>
                  <w:pPr>
                    <w:pStyle w:val="TableText"/>
                    <w:spacing w:before="32" w:line="216" w:lineRule="auto"/>
                    <w:ind w:left="47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边角料</w:t>
                  </w:r>
                </w:p>
              </w:tc>
              <w:tc>
                <w:tcPr>
                  <w:tcW w:w="4160" w:type="dxa"/>
                  <w:vAlign w:val="top"/>
                </w:tcPr>
                <w:p>
                  <w:pPr>
                    <w:pStyle w:val="TableText"/>
                    <w:spacing w:before="32" w:line="216" w:lineRule="auto"/>
                    <w:ind w:left="930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返回和面工序，重新利用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8"/>
              </w:trPr>
              <w:tc>
                <w:tcPr>
                  <w:tcW w:w="604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/>
              </w:tc>
              <w:tc>
                <w:tcPr>
                  <w:tcW w:w="769" w:type="dxa"/>
                  <w:vAlign w:val="top"/>
                </w:tcPr>
                <w:p>
                  <w:pPr>
                    <w:spacing w:before="158" w:line="97" w:lineRule="exact"/>
                    <w:ind w:left="3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0"/>
                      <w:szCs w:val="20"/>
                    </w:rPr>
                    <w:t>--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pStyle w:val="TableText"/>
                    <w:spacing w:before="34" w:line="216" w:lineRule="auto"/>
                    <w:ind w:left="32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油烟净化</w:t>
                  </w:r>
                </w:p>
              </w:tc>
              <w:tc>
                <w:tcPr>
                  <w:tcW w:w="1565" w:type="dxa"/>
                  <w:vAlign w:val="top"/>
                </w:tcPr>
                <w:p>
                  <w:pPr>
                    <w:pStyle w:val="TableText"/>
                    <w:spacing w:before="34" w:line="216" w:lineRule="auto"/>
                    <w:ind w:left="575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废油</w:t>
                  </w:r>
                </w:p>
              </w:tc>
              <w:tc>
                <w:tcPr>
                  <w:tcW w:w="4160" w:type="dxa"/>
                  <w:vAlign w:val="top"/>
                </w:tcPr>
                <w:p>
                  <w:pPr>
                    <w:pStyle w:val="TableText"/>
                    <w:spacing w:before="34" w:line="216" w:lineRule="auto"/>
                    <w:ind w:left="124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环卫部门统一清运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604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/>
              </w:tc>
              <w:tc>
                <w:tcPr>
                  <w:tcW w:w="769" w:type="dxa"/>
                  <w:vAlign w:val="top"/>
                </w:tcPr>
                <w:p>
                  <w:pPr>
                    <w:spacing w:before="156" w:line="97" w:lineRule="exact"/>
                    <w:ind w:left="3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0"/>
                      <w:szCs w:val="20"/>
                    </w:rPr>
                    <w:t>--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pStyle w:val="TableText"/>
                    <w:spacing w:before="31" w:line="217" w:lineRule="auto"/>
                    <w:ind w:left="21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软化水系统</w:t>
                  </w:r>
                </w:p>
              </w:tc>
              <w:tc>
                <w:tcPr>
                  <w:tcW w:w="1565" w:type="dxa"/>
                  <w:vAlign w:val="top"/>
                </w:tcPr>
                <w:p>
                  <w:pPr>
                    <w:pStyle w:val="TableText"/>
                    <w:spacing w:before="31" w:line="217" w:lineRule="auto"/>
                    <w:ind w:left="36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废渗透摸</w:t>
                  </w:r>
                </w:p>
              </w:tc>
              <w:tc>
                <w:tcPr>
                  <w:tcW w:w="4160" w:type="dxa"/>
                  <w:vAlign w:val="top"/>
                </w:tcPr>
                <w:p>
                  <w:pPr>
                    <w:pStyle w:val="TableText"/>
                    <w:spacing w:before="31" w:line="217" w:lineRule="auto"/>
                    <w:ind w:left="124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环卫部门统一清运</w:t>
                  </w:r>
                </w:p>
              </w:tc>
            </w:tr>
            <w:tr>
              <w:tblPrEx>
                <w:tblW w:w="8567" w:type="dxa"/>
                <w:tblInd w:w="55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90"/>
              </w:trPr>
              <w:tc>
                <w:tcPr>
                  <w:tcW w:w="604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/>
              </w:tc>
              <w:tc>
                <w:tcPr>
                  <w:tcW w:w="2238" w:type="dxa"/>
                  <w:gridSpan w:val="2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8" w:line="223" w:lineRule="auto"/>
                    <w:ind w:left="70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生活办公</w:t>
                  </w:r>
                </w:p>
              </w:tc>
              <w:tc>
                <w:tcPr>
                  <w:tcW w:w="1565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8" w:line="223" w:lineRule="auto"/>
                    <w:ind w:left="36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生活垃圾</w:t>
                  </w:r>
                </w:p>
              </w:tc>
              <w:tc>
                <w:tcPr>
                  <w:tcW w:w="4160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8" w:line="223" w:lineRule="auto"/>
                    <w:ind w:left="124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环卫部门统一清运</w:t>
                  </w:r>
                </w:p>
              </w:tc>
            </w:tr>
          </w:tbl>
          <w:p>
            <w:pPr>
              <w:spacing w:line="14" w:lineRule="auto"/>
              <w:rPr>
                <w:sz w:val="2"/>
              </w:rPr>
            </w:pP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5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https://d.book118.com/836224152005010052</w:t>
        </w:r>
      </w:hyperlink>
    </w:p>
    <w:p/>
    <w:sectPr>
      <w:headerReference w:type="default" r:id="rId106"/>
      <w:footerReference w:type="default" r:id="rId107"/>
      <w:pgSz w:w="11906" w:h="16839"/>
      <w:pgMar w:top="400" w:right="1322" w:bottom="950" w:left="1322" w:header="0" w:footer="749" w:gutter="0"/>
      <w:pgNumType w:start="25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75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-5"/>
        <w:sz w:val="20"/>
        <w:szCs w:val="20"/>
      </w:rPr>
      <w:t>—</w:t>
    </w:r>
    <w:r>
      <w:rPr>
        <w:rFonts w:ascii="宋体" w:eastAsia="宋体" w:hAnsi="宋体" w:cs="宋体"/>
        <w:spacing w:val="17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pacing w:val="-5"/>
        <w:sz w:val="20"/>
        <w:szCs w:val="20"/>
      </w:rPr>
      <w:t>1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pacing w:val="-5"/>
        <w:sz w:val="20"/>
        <w:szCs w:val="20"/>
      </w:rPr>
      <w:t>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75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1"/>
        <w:sz w:val="20"/>
        <w:szCs w:val="20"/>
      </w:rPr>
      <w:t>—</w:t>
    </w:r>
    <w:r>
      <w:rPr>
        <w:rFonts w:ascii="宋体" w:eastAsia="宋体" w:hAnsi="宋体" w:cs="宋体"/>
        <w:spacing w:val="8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pacing w:val="1"/>
        <w:sz w:val="20"/>
        <w:szCs w:val="20"/>
      </w:rPr>
      <w:t>2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pacing w:val="1"/>
        <w:sz w:val="20"/>
        <w:szCs w:val="20"/>
      </w:rPr>
      <w:t>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75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z w:val="20"/>
        <w:szCs w:val="20"/>
      </w:rPr>
      <w:t>—</w:t>
    </w:r>
    <w:r>
      <w:rPr>
        <w:rFonts w:ascii="宋体" w:eastAsia="宋体" w:hAnsi="宋体" w:cs="宋体"/>
        <w:spacing w:val="9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z w:val="20"/>
        <w:szCs w:val="20"/>
      </w:rPr>
      <w:t>3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z w:val="20"/>
        <w:szCs w:val="20"/>
      </w:rPr>
      <w:t>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75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2"/>
        <w:sz w:val="20"/>
        <w:szCs w:val="20"/>
      </w:rPr>
      <w:t>—</w:t>
    </w:r>
    <w:r>
      <w:rPr>
        <w:rFonts w:ascii="宋体" w:eastAsia="宋体" w:hAnsi="宋体" w:cs="宋体"/>
        <w:spacing w:val="7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4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pacing w:val="2"/>
        <w:sz w:val="20"/>
        <w:szCs w:val="20"/>
      </w:rPr>
      <w:t>—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7975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-1"/>
        <w:sz w:val="20"/>
        <w:szCs w:val="20"/>
      </w:rPr>
      <w:t>—</w:t>
    </w:r>
    <w:r>
      <w:rPr>
        <w:rFonts w:ascii="宋体" w:eastAsia="宋体" w:hAnsi="宋体" w:cs="宋体"/>
        <w:spacing w:val="11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pacing w:val="-1"/>
        <w:sz w:val="20"/>
        <w:szCs w:val="20"/>
      </w:rPr>
      <w:t>5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pacing w:val="-1"/>
        <w:sz w:val="20"/>
        <w:szCs w:val="20"/>
      </w:rPr>
      <w:t>—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75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z w:val="20"/>
        <w:szCs w:val="20"/>
      </w:rPr>
      <w:t>—</w:t>
    </w:r>
    <w:r>
      <w:rPr>
        <w:rFonts w:ascii="宋体" w:eastAsia="宋体" w:hAnsi="宋体" w:cs="宋体"/>
        <w:spacing w:val="9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z w:val="20"/>
        <w:szCs w:val="20"/>
      </w:rPr>
      <w:t>6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z w:val="20"/>
        <w:szCs w:val="20"/>
      </w:rPr>
      <w:t>—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7975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z w:val="20"/>
        <w:szCs w:val="20"/>
      </w:rPr>
      <w:t>—</w:t>
    </w:r>
    <w:r>
      <w:rPr>
        <w:rFonts w:ascii="宋体" w:eastAsia="宋体" w:hAnsi="宋体" w:cs="宋体"/>
        <w:spacing w:val="9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z w:val="20"/>
        <w:szCs w:val="20"/>
      </w:rPr>
      <w:t>7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z w:val="20"/>
        <w:szCs w:val="20"/>
      </w:rPr>
      <w:t>—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75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-2"/>
        <w:sz w:val="20"/>
        <w:szCs w:val="20"/>
      </w:rPr>
      <w:t>—</w:t>
    </w:r>
    <w:r>
      <w:rPr>
        <w:rFonts w:ascii="宋体" w:eastAsia="宋体" w:hAnsi="宋体" w:cs="宋体"/>
        <w:spacing w:val="12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pacing w:val="-2"/>
        <w:sz w:val="20"/>
        <w:szCs w:val="20"/>
      </w:rPr>
      <w:t>8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pacing w:val="-2"/>
        <w:sz w:val="20"/>
        <w:szCs w:val="20"/>
      </w:rPr>
      <w:t>—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75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z w:val="20"/>
        <w:szCs w:val="20"/>
      </w:rPr>
      <w:t>—</w:t>
    </w:r>
    <w:r>
      <w:rPr>
        <w:rFonts w:ascii="宋体" w:eastAsia="宋体" w:hAnsi="宋体" w:cs="宋体"/>
        <w:spacing w:val="9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z w:val="20"/>
        <w:szCs w:val="20"/>
      </w:rPr>
      <w:t>9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z w:val="20"/>
        <w:szCs w:val="20"/>
      </w:rPr>
      <w:t>—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75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-3"/>
        <w:sz w:val="20"/>
        <w:szCs w:val="20"/>
      </w:rPr>
      <w:t>—</w:t>
    </w:r>
    <w:r>
      <w:rPr>
        <w:rFonts w:ascii="宋体" w:eastAsia="宋体" w:hAnsi="宋体" w:cs="宋体"/>
        <w:spacing w:val="18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pacing w:val="-3"/>
        <w:sz w:val="20"/>
        <w:szCs w:val="20"/>
      </w:rPr>
      <w:t>10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pacing w:val="-3"/>
        <w:sz w:val="20"/>
        <w:szCs w:val="20"/>
      </w:rPr>
      <w:t>—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75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-3"/>
        <w:sz w:val="20"/>
        <w:szCs w:val="20"/>
      </w:rPr>
      <w:t>—</w:t>
    </w:r>
    <w:r>
      <w:rPr>
        <w:rFonts w:ascii="宋体" w:eastAsia="宋体" w:hAnsi="宋体" w:cs="宋体"/>
        <w:spacing w:val="18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pacing w:val="-3"/>
        <w:sz w:val="20"/>
        <w:szCs w:val="20"/>
      </w:rPr>
      <w:t>11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pacing w:val="-3"/>
        <w:sz w:val="20"/>
        <w:szCs w:val="20"/>
      </w:rPr>
      <w:t>—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75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-3"/>
        <w:sz w:val="20"/>
        <w:szCs w:val="20"/>
      </w:rPr>
      <w:t>—</w:t>
    </w:r>
    <w:r>
      <w:rPr>
        <w:rFonts w:ascii="宋体" w:eastAsia="宋体" w:hAnsi="宋体" w:cs="宋体"/>
        <w:spacing w:val="18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pacing w:val="-3"/>
        <w:sz w:val="20"/>
        <w:szCs w:val="20"/>
      </w:rPr>
      <w:t>12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pacing w:val="-3"/>
        <w:sz w:val="20"/>
        <w:szCs w:val="20"/>
      </w:rPr>
      <w:t>—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75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-3"/>
        <w:sz w:val="20"/>
        <w:szCs w:val="20"/>
      </w:rPr>
      <w:t>—</w:t>
    </w:r>
    <w:r>
      <w:rPr>
        <w:rFonts w:ascii="宋体" w:eastAsia="宋体" w:hAnsi="宋体" w:cs="宋体"/>
        <w:spacing w:val="18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pacing w:val="-3"/>
        <w:sz w:val="20"/>
        <w:szCs w:val="20"/>
      </w:rPr>
      <w:t>13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pacing w:val="-3"/>
        <w:sz w:val="20"/>
        <w:szCs w:val="20"/>
      </w:rPr>
      <w:t>—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75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-3"/>
        <w:sz w:val="20"/>
        <w:szCs w:val="20"/>
      </w:rPr>
      <w:t>—</w:t>
    </w:r>
    <w:r>
      <w:rPr>
        <w:rFonts w:ascii="宋体" w:eastAsia="宋体" w:hAnsi="宋体" w:cs="宋体"/>
        <w:spacing w:val="18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pacing w:val="-3"/>
        <w:sz w:val="20"/>
        <w:szCs w:val="20"/>
      </w:rPr>
      <w:t>14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pacing w:val="-3"/>
        <w:sz w:val="20"/>
        <w:szCs w:val="20"/>
      </w:rPr>
      <w:t>—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48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-3"/>
        <w:sz w:val="20"/>
        <w:szCs w:val="20"/>
      </w:rPr>
      <w:t>—</w:t>
    </w:r>
    <w:r>
      <w:rPr>
        <w:rFonts w:ascii="宋体" w:eastAsia="宋体" w:hAnsi="宋体" w:cs="宋体"/>
        <w:spacing w:val="18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pacing w:val="-3"/>
        <w:sz w:val="20"/>
        <w:szCs w:val="20"/>
      </w:rPr>
      <w:t>15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pacing w:val="-3"/>
        <w:sz w:val="20"/>
        <w:szCs w:val="20"/>
      </w:rPr>
      <w:t>—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48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-3"/>
        <w:sz w:val="20"/>
        <w:szCs w:val="20"/>
      </w:rPr>
      <w:t>—</w:t>
    </w:r>
    <w:r>
      <w:rPr>
        <w:rFonts w:ascii="宋体" w:eastAsia="宋体" w:hAnsi="宋体" w:cs="宋体"/>
        <w:spacing w:val="18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pacing w:val="-3"/>
        <w:sz w:val="20"/>
        <w:szCs w:val="20"/>
      </w:rPr>
      <w:t>16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pacing w:val="-3"/>
        <w:sz w:val="20"/>
        <w:szCs w:val="20"/>
      </w:rPr>
      <w:t>—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48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-3"/>
        <w:sz w:val="20"/>
        <w:szCs w:val="20"/>
      </w:rPr>
      <w:t>—</w:t>
    </w:r>
    <w:r>
      <w:rPr>
        <w:rFonts w:ascii="宋体" w:eastAsia="宋体" w:hAnsi="宋体" w:cs="宋体"/>
        <w:spacing w:val="18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pacing w:val="-3"/>
        <w:sz w:val="20"/>
        <w:szCs w:val="20"/>
      </w:rPr>
      <w:t>17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pacing w:val="-3"/>
        <w:sz w:val="20"/>
        <w:szCs w:val="20"/>
      </w:rPr>
      <w:t>—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48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-3"/>
        <w:sz w:val="20"/>
        <w:szCs w:val="20"/>
      </w:rPr>
      <w:t>—</w:t>
    </w:r>
    <w:r>
      <w:rPr>
        <w:rFonts w:ascii="宋体" w:eastAsia="宋体" w:hAnsi="宋体" w:cs="宋体"/>
        <w:spacing w:val="18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pacing w:val="-3"/>
        <w:sz w:val="20"/>
        <w:szCs w:val="20"/>
      </w:rPr>
      <w:t>18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pacing w:val="-3"/>
        <w:sz w:val="20"/>
        <w:szCs w:val="20"/>
      </w:rPr>
      <w:t>—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48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-3"/>
        <w:sz w:val="20"/>
        <w:szCs w:val="20"/>
      </w:rPr>
      <w:t>—</w:t>
    </w:r>
    <w:r>
      <w:rPr>
        <w:rFonts w:ascii="宋体" w:eastAsia="宋体" w:hAnsi="宋体" w:cs="宋体"/>
        <w:spacing w:val="18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pacing w:val="-3"/>
        <w:sz w:val="20"/>
        <w:szCs w:val="20"/>
      </w:rPr>
      <w:t>19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pacing w:val="-3"/>
        <w:sz w:val="20"/>
        <w:szCs w:val="20"/>
      </w:rPr>
      <w:t>—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48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2"/>
        <w:sz w:val="20"/>
        <w:szCs w:val="20"/>
      </w:rPr>
      <w:t>—</w:t>
    </w:r>
    <w:r>
      <w:rPr>
        <w:rFonts w:ascii="宋体" w:eastAsia="宋体" w:hAnsi="宋体" w:cs="宋体"/>
        <w:spacing w:val="8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20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pacing w:val="2"/>
        <w:sz w:val="20"/>
        <w:szCs w:val="20"/>
      </w:rPr>
      <w:t>—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48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2"/>
        <w:sz w:val="20"/>
        <w:szCs w:val="20"/>
      </w:rPr>
      <w:t>—</w:t>
    </w:r>
    <w:r>
      <w:rPr>
        <w:rFonts w:ascii="宋体" w:eastAsia="宋体" w:hAnsi="宋体" w:cs="宋体"/>
        <w:spacing w:val="8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21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pacing w:val="2"/>
        <w:sz w:val="20"/>
        <w:szCs w:val="20"/>
      </w:rPr>
      <w:t>—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48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2"/>
        <w:sz w:val="20"/>
        <w:szCs w:val="20"/>
      </w:rPr>
      <w:t>—</w:t>
    </w:r>
    <w:r>
      <w:rPr>
        <w:rFonts w:ascii="宋体" w:eastAsia="宋体" w:hAnsi="宋体" w:cs="宋体"/>
        <w:spacing w:val="8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22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pacing w:val="2"/>
        <w:sz w:val="20"/>
        <w:szCs w:val="20"/>
      </w:rPr>
      <w:t>—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48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2"/>
        <w:sz w:val="20"/>
        <w:szCs w:val="20"/>
      </w:rPr>
      <w:t>—</w:t>
    </w:r>
    <w:r>
      <w:rPr>
        <w:rFonts w:ascii="宋体" w:eastAsia="宋体" w:hAnsi="宋体" w:cs="宋体"/>
        <w:spacing w:val="8"/>
        <w:sz w:val="20"/>
        <w:szCs w:val="20"/>
      </w:rPr>
      <w:t xml:space="preserve">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23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宋体" w:eastAsia="宋体" w:hAnsi="宋体" w:cs="宋体"/>
        <w:spacing w:val="2"/>
        <w:sz w:val="20"/>
        <w:szCs w:val="20"/>
      </w:rPr>
      <w:t>—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6673931"/>
  </w:rsids>
  <w:docVars>
    <w:docVar w:name="commondata" w:val="eyJoZGlkIjoiMzg5MzIzOGViZDdkODk4MmE0YTVmMDFiMmQzMDNhZDU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autoRedefine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autoRedefine/>
    <w:semiHidden/>
    <w:qFormat/>
    <w:rPr>
      <w:rFonts w:ascii="宋体" w:eastAsia="宋体" w:hAnsi="宋体" w:cs="宋体"/>
      <w:sz w:val="24"/>
      <w:szCs w:val="24"/>
      <w:lang w:val="en-US" w:eastAsia="en-US" w:bidi="ar-SA"/>
    </w:rPr>
  </w:style>
  <w:style w:type="table" w:customStyle="1" w:styleId="TableNormal00">
    <w:name w:val="Table Normal_0_0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">
    <w:name w:val="Table Normal_0_3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4">
    <w:name w:val="Table Normal_0_4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5">
    <w:name w:val="Table Normal_0_5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6">
    <w:name w:val="Table Normal_0_6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7">
    <w:name w:val="Table Normal_0_7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8">
    <w:name w:val="Table Normal_0_8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9">
    <w:name w:val="Table Normal_0_9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0">
    <w:name w:val="Table Normal_0_10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1">
    <w:name w:val="Table Normal_0_11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2">
    <w:name w:val="Table Normal_0_12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3">
    <w:name w:val="Table Normal_0_13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4">
    <w:name w:val="Table Normal_0_14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5">
    <w:name w:val="Table Normal_0_15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6">
    <w:name w:val="Table Normal_0_16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7">
    <w:name w:val="Table Normal_0_17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8">
    <w:name w:val="Table Normal_0_18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9">
    <w:name w:val="Table Normal_0_19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0">
    <w:name w:val="Table Normal_0_20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1">
    <w:name w:val="Table Normal_0_21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2">
    <w:name w:val="Table Normal_0_22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00" Type="http://schemas.openxmlformats.org/officeDocument/2006/relationships/image" Target="media/image50.png" /><Relationship Id="rId101" Type="http://schemas.openxmlformats.org/officeDocument/2006/relationships/image" Target="media/image51.png" /><Relationship Id="rId102" Type="http://schemas.openxmlformats.org/officeDocument/2006/relationships/image" Target="media/image52.png" /><Relationship Id="rId103" Type="http://schemas.openxmlformats.org/officeDocument/2006/relationships/header" Target="header24.xml" /><Relationship Id="rId104" Type="http://schemas.openxmlformats.org/officeDocument/2006/relationships/footer" Target="footer24.xml" /><Relationship Id="rId105" Type="http://schemas.openxmlformats.org/officeDocument/2006/relationships/hyperlink" Target="https://d.book118.com/836224152005010052" TargetMode="External" /><Relationship Id="rId106" Type="http://schemas.openxmlformats.org/officeDocument/2006/relationships/header" Target="header25.xml" /><Relationship Id="rId107" Type="http://schemas.openxmlformats.org/officeDocument/2006/relationships/footer" Target="footer25.xml" /><Relationship Id="rId108" Type="http://schemas.openxmlformats.org/officeDocument/2006/relationships/theme" Target="theme/theme1.xml" /><Relationship Id="rId109" Type="http://schemas.openxmlformats.org/officeDocument/2006/relationships/styles" Target="styles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3.xml" /><Relationship Id="rId32" Type="http://schemas.openxmlformats.org/officeDocument/2006/relationships/header" Target="header14.xml" /><Relationship Id="rId33" Type="http://schemas.openxmlformats.org/officeDocument/2006/relationships/footer" Target="footer14.xml" /><Relationship Id="rId34" Type="http://schemas.openxmlformats.org/officeDocument/2006/relationships/header" Target="header15.xml" /><Relationship Id="rId35" Type="http://schemas.openxmlformats.org/officeDocument/2006/relationships/footer" Target="footer15.xml" /><Relationship Id="rId36" Type="http://schemas.openxmlformats.org/officeDocument/2006/relationships/header" Target="header16.xml" /><Relationship Id="rId37" Type="http://schemas.openxmlformats.org/officeDocument/2006/relationships/footer" Target="footer16.xml" /><Relationship Id="rId38" Type="http://schemas.openxmlformats.org/officeDocument/2006/relationships/header" Target="header17.xml" /><Relationship Id="rId39" Type="http://schemas.openxmlformats.org/officeDocument/2006/relationships/footer" Target="footer17.xml" /><Relationship Id="rId4" Type="http://schemas.openxmlformats.org/officeDocument/2006/relationships/customXml" Target="../customXml/item1.xml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header" Target="header19.xml" /><Relationship Id="rId43" Type="http://schemas.openxmlformats.org/officeDocument/2006/relationships/footer" Target="footer19.xml" /><Relationship Id="rId44" Type="http://schemas.openxmlformats.org/officeDocument/2006/relationships/header" Target="header20.xml" /><Relationship Id="rId45" Type="http://schemas.openxmlformats.org/officeDocument/2006/relationships/footer" Target="footer20.xml" /><Relationship Id="rId46" Type="http://schemas.openxmlformats.org/officeDocument/2006/relationships/image" Target="media/image2.png" /><Relationship Id="rId47" Type="http://schemas.openxmlformats.org/officeDocument/2006/relationships/image" Target="media/image3.png" /><Relationship Id="rId48" Type="http://schemas.openxmlformats.org/officeDocument/2006/relationships/image" Target="media/image4.png" /><Relationship Id="rId49" Type="http://schemas.openxmlformats.org/officeDocument/2006/relationships/image" Target="media/image5.png" /><Relationship Id="rId5" Type="http://schemas.openxmlformats.org/officeDocument/2006/relationships/header" Target="header1.xml" /><Relationship Id="rId50" Type="http://schemas.openxmlformats.org/officeDocument/2006/relationships/image" Target="media/image6.png" /><Relationship Id="rId51" Type="http://schemas.openxmlformats.org/officeDocument/2006/relationships/image" Target="media/image7.png" /><Relationship Id="rId52" Type="http://schemas.openxmlformats.org/officeDocument/2006/relationships/image" Target="media/image8.png" /><Relationship Id="rId53" Type="http://schemas.openxmlformats.org/officeDocument/2006/relationships/image" Target="media/image9.png" /><Relationship Id="rId54" Type="http://schemas.openxmlformats.org/officeDocument/2006/relationships/image" Target="media/image10.png" /><Relationship Id="rId55" Type="http://schemas.openxmlformats.org/officeDocument/2006/relationships/image" Target="media/image11.png" /><Relationship Id="rId56" Type="http://schemas.openxmlformats.org/officeDocument/2006/relationships/image" Target="media/image12.png" /><Relationship Id="rId57" Type="http://schemas.openxmlformats.org/officeDocument/2006/relationships/image" Target="media/image13.png" /><Relationship Id="rId58" Type="http://schemas.openxmlformats.org/officeDocument/2006/relationships/image" Target="media/image14.png" /><Relationship Id="rId59" Type="http://schemas.openxmlformats.org/officeDocument/2006/relationships/image" Target="media/image15.png" /><Relationship Id="rId6" Type="http://schemas.openxmlformats.org/officeDocument/2006/relationships/footer" Target="footer1.xml" /><Relationship Id="rId60" Type="http://schemas.openxmlformats.org/officeDocument/2006/relationships/image" Target="media/image16.png" /><Relationship Id="rId61" Type="http://schemas.openxmlformats.org/officeDocument/2006/relationships/image" Target="media/image17.png" /><Relationship Id="rId62" Type="http://schemas.openxmlformats.org/officeDocument/2006/relationships/image" Target="media/image18.png" /><Relationship Id="rId63" Type="http://schemas.openxmlformats.org/officeDocument/2006/relationships/image" Target="media/image19.png" /><Relationship Id="rId64" Type="http://schemas.openxmlformats.org/officeDocument/2006/relationships/image" Target="media/image20.png" /><Relationship Id="rId65" Type="http://schemas.openxmlformats.org/officeDocument/2006/relationships/image" Target="media/image21.png" /><Relationship Id="rId66" Type="http://schemas.openxmlformats.org/officeDocument/2006/relationships/image" Target="media/image22.png" /><Relationship Id="rId67" Type="http://schemas.openxmlformats.org/officeDocument/2006/relationships/image" Target="media/image23.png" /><Relationship Id="rId68" Type="http://schemas.openxmlformats.org/officeDocument/2006/relationships/image" Target="media/image24.png" /><Relationship Id="rId69" Type="http://schemas.openxmlformats.org/officeDocument/2006/relationships/header" Target="header21.xml" /><Relationship Id="rId7" Type="http://schemas.openxmlformats.org/officeDocument/2006/relationships/header" Target="header2.xml" /><Relationship Id="rId70" Type="http://schemas.openxmlformats.org/officeDocument/2006/relationships/footer" Target="footer21.xml" /><Relationship Id="rId71" Type="http://schemas.openxmlformats.org/officeDocument/2006/relationships/image" Target="media/image25.png" /><Relationship Id="rId72" Type="http://schemas.openxmlformats.org/officeDocument/2006/relationships/image" Target="media/image26.png" /><Relationship Id="rId73" Type="http://schemas.openxmlformats.org/officeDocument/2006/relationships/image" Target="media/image27.png" /><Relationship Id="rId74" Type="http://schemas.openxmlformats.org/officeDocument/2006/relationships/image" Target="media/image28.png" /><Relationship Id="rId75" Type="http://schemas.openxmlformats.org/officeDocument/2006/relationships/image" Target="media/image29.png" /><Relationship Id="rId76" Type="http://schemas.openxmlformats.org/officeDocument/2006/relationships/image" Target="media/image30.png" /><Relationship Id="rId77" Type="http://schemas.openxmlformats.org/officeDocument/2006/relationships/image" Target="media/image31.png" /><Relationship Id="rId78" Type="http://schemas.openxmlformats.org/officeDocument/2006/relationships/image" Target="media/image32.png" /><Relationship Id="rId79" Type="http://schemas.openxmlformats.org/officeDocument/2006/relationships/image" Target="media/image33.png" /><Relationship Id="rId8" Type="http://schemas.openxmlformats.org/officeDocument/2006/relationships/footer" Target="footer2.xml" /><Relationship Id="rId80" Type="http://schemas.openxmlformats.org/officeDocument/2006/relationships/header" Target="header22.xml" /><Relationship Id="rId81" Type="http://schemas.openxmlformats.org/officeDocument/2006/relationships/footer" Target="footer22.xml" /><Relationship Id="rId82" Type="http://schemas.openxmlformats.org/officeDocument/2006/relationships/header" Target="header23.xml" /><Relationship Id="rId83" Type="http://schemas.openxmlformats.org/officeDocument/2006/relationships/footer" Target="footer23.xml" /><Relationship Id="rId84" Type="http://schemas.openxmlformats.org/officeDocument/2006/relationships/image" Target="media/image34.png" /><Relationship Id="rId85" Type="http://schemas.openxmlformats.org/officeDocument/2006/relationships/image" Target="media/image35.png" /><Relationship Id="rId86" Type="http://schemas.openxmlformats.org/officeDocument/2006/relationships/image" Target="media/image36.png" /><Relationship Id="rId87" Type="http://schemas.openxmlformats.org/officeDocument/2006/relationships/image" Target="media/image37.png" /><Relationship Id="rId88" Type="http://schemas.openxmlformats.org/officeDocument/2006/relationships/image" Target="media/image38.png" /><Relationship Id="rId89" Type="http://schemas.openxmlformats.org/officeDocument/2006/relationships/image" Target="media/image39.png" /><Relationship Id="rId9" Type="http://schemas.openxmlformats.org/officeDocument/2006/relationships/image" Target="media/image1.png" /><Relationship Id="rId90" Type="http://schemas.openxmlformats.org/officeDocument/2006/relationships/image" Target="media/image40.png" /><Relationship Id="rId91" Type="http://schemas.openxmlformats.org/officeDocument/2006/relationships/image" Target="media/image41.png" /><Relationship Id="rId92" Type="http://schemas.openxmlformats.org/officeDocument/2006/relationships/image" Target="media/image42.png" /><Relationship Id="rId93" Type="http://schemas.openxmlformats.org/officeDocument/2006/relationships/image" Target="media/image43.png" /><Relationship Id="rId94" Type="http://schemas.openxmlformats.org/officeDocument/2006/relationships/image" Target="media/image44.png" /><Relationship Id="rId95" Type="http://schemas.openxmlformats.org/officeDocument/2006/relationships/image" Target="media/image45.png" /><Relationship Id="rId96" Type="http://schemas.openxmlformats.org/officeDocument/2006/relationships/image" Target="media/image46.png" /><Relationship Id="rId97" Type="http://schemas.openxmlformats.org/officeDocument/2006/relationships/image" Target="media/image47.png" /><Relationship Id="rId98" Type="http://schemas.openxmlformats.org/officeDocument/2006/relationships/image" Target="media/image48.png" /><Relationship Id="rId99" Type="http://schemas.openxmlformats.org/officeDocument/2006/relationships/image" Target="media/image49.pn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8"/>
    <customShpInfo spid="_x0000_s1059"/>
    <customShpInfo spid="_x0000_s1060"/>
    <customShpInfo spid="_x0000_s1057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2"/>
    <customShpInfo spid="_x0000_s1083"/>
    <customShpInfo spid="_x0000_s1081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lhj</dc:creator>
  <cp:lastModifiedBy>龙风呈祥</cp:lastModifiedBy>
  <cp:revision>0</cp:revision>
  <dcterms:created xsi:type="dcterms:W3CDTF">2023-06-15T17:29:00Z</dcterms:created>
  <dcterms:modified xsi:type="dcterms:W3CDTF">2024-02-05T03:25:55Z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2024-02-05T11:23:34Z</vt:filetime>
  </property>
  <property fmtid="{D5CDD505-2E9C-101B-9397-08002B2CF9AE}" pid="3" name="CRO">
    <vt:lpwstr>wqlLaW5nc29mdCBQREYgdG8gV1BTIDkw</vt:lpwstr>
  </property>
  <property fmtid="{D5CDD505-2E9C-101B-9397-08002B2CF9AE}" pid="4" name="ICV">
    <vt:lpwstr>30B4D9BEC24440E9BE11F0FD736E87FE_12</vt:lpwstr>
  </property>
  <property fmtid="{D5CDD505-2E9C-101B-9397-08002B2CF9AE}" pid="5" name="KSOProductBuildVer">
    <vt:lpwstr>2052-12.1.0.16250</vt:lpwstr>
  </property>
</Properties>
</file>