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天然气汽车泄漏报警器项目规划设计蓝图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55" w:history="1">
        <w:r>
          <w:rPr>
            <w:rFonts w:ascii="仿宋" w:eastAsia="仿宋" w:hAnsi="仿宋" w:cs="仿宋" w:hint="eastAsia"/>
            <w:lang w:eastAsia="zh-CN"/>
          </w:rPr>
          <w:t>前言</w:t>
        </w:r>
        <w:r>
          <w:tab/>
        </w:r>
        <w:r>
          <w:fldChar w:fldCharType="begin"/>
        </w:r>
        <w:r>
          <w:instrText xml:space="preserve"> PAGEREF _Toc31755 \h </w:instrText>
        </w:r>
        <w:r>
          <w:fldChar w:fldCharType="separate"/>
        </w:r>
        <w:r>
          <w:t>3</w:t>
        </w:r>
        <w:r>
          <w:fldChar w:fldCharType="end"/>
        </w:r>
      </w:hyperlink>
    </w:p>
    <w:p>
      <w:pPr>
        <w:pStyle w:val="TOC1"/>
        <w:tabs>
          <w:tab w:val="right" w:leader="dot" w:pos="8306"/>
        </w:tabs>
      </w:pPr>
      <w:hyperlink w:anchor="_Toc18659" w:history="1">
        <w:r>
          <w:rPr>
            <w:rFonts w:ascii="仿宋" w:eastAsia="仿宋" w:hAnsi="仿宋" w:cs="仿宋" w:hint="eastAsia"/>
            <w:lang w:eastAsia="zh-CN"/>
          </w:rPr>
          <w:t>一、天然气汽车泄漏报警器项目建设单位说明</w:t>
        </w:r>
        <w:r>
          <w:tab/>
        </w:r>
        <w:r>
          <w:fldChar w:fldCharType="begin"/>
        </w:r>
        <w:r>
          <w:instrText xml:space="preserve"> PAGEREF _Toc18659 \h </w:instrText>
        </w:r>
        <w:r>
          <w:fldChar w:fldCharType="separate"/>
        </w:r>
        <w:r>
          <w:t>3</w:t>
        </w:r>
        <w:r>
          <w:fldChar w:fldCharType="end"/>
        </w:r>
      </w:hyperlink>
    </w:p>
    <w:p>
      <w:pPr>
        <w:pStyle w:val="TOC2"/>
        <w:tabs>
          <w:tab w:val="right" w:leader="dot" w:pos="8306"/>
        </w:tabs>
      </w:pPr>
      <w:hyperlink w:anchor="_Toc2078" w:history="1">
        <w:r>
          <w:rPr>
            <w:rFonts w:ascii="仿宋" w:eastAsia="仿宋" w:hAnsi="仿宋" w:cs="仿宋" w:hint="eastAsia"/>
            <w:lang w:eastAsia="zh-CN"/>
          </w:rPr>
          <w:t>(一)、天然气汽车泄漏报警器项目承办单位基本情况</w:t>
        </w:r>
        <w:r>
          <w:tab/>
        </w:r>
        <w:r>
          <w:fldChar w:fldCharType="begin"/>
        </w:r>
        <w:r>
          <w:instrText xml:space="preserve"> PAGEREF _Toc2078 \h </w:instrText>
        </w:r>
        <w:r>
          <w:fldChar w:fldCharType="separate"/>
        </w:r>
        <w:r>
          <w:t>3</w:t>
        </w:r>
        <w:r>
          <w:fldChar w:fldCharType="end"/>
        </w:r>
      </w:hyperlink>
    </w:p>
    <w:p>
      <w:pPr>
        <w:pStyle w:val="TOC2"/>
        <w:tabs>
          <w:tab w:val="right" w:leader="dot" w:pos="8306"/>
        </w:tabs>
      </w:pPr>
      <w:hyperlink w:anchor="_Toc6166" w:history="1">
        <w:r>
          <w:rPr>
            <w:rFonts w:ascii="仿宋" w:eastAsia="仿宋" w:hAnsi="仿宋" w:cs="仿宋" w:hint="eastAsia"/>
            <w:lang w:eastAsia="zh-CN"/>
          </w:rPr>
          <w:t>(二)、公司经济效益分析</w:t>
        </w:r>
        <w:r>
          <w:tab/>
        </w:r>
        <w:r>
          <w:fldChar w:fldCharType="begin"/>
        </w:r>
        <w:r>
          <w:instrText xml:space="preserve"> PAGEREF _Toc6166 \h </w:instrText>
        </w:r>
        <w:r>
          <w:fldChar w:fldCharType="separate"/>
        </w:r>
        <w:r>
          <w:t>4</w:t>
        </w:r>
        <w:r>
          <w:fldChar w:fldCharType="end"/>
        </w:r>
      </w:hyperlink>
    </w:p>
    <w:p>
      <w:pPr>
        <w:pStyle w:val="TOC1"/>
        <w:tabs>
          <w:tab w:val="right" w:leader="dot" w:pos="8306"/>
        </w:tabs>
      </w:pPr>
      <w:hyperlink w:anchor="_Toc616" w:history="1">
        <w:r>
          <w:rPr>
            <w:rFonts w:ascii="仿宋" w:eastAsia="仿宋" w:hAnsi="仿宋" w:cs="仿宋" w:hint="eastAsia"/>
            <w:lang w:eastAsia="zh-CN"/>
          </w:rPr>
          <w:t>二、天然气汽车泄漏报警器项目建设背景及必要性分析</w:t>
        </w:r>
        <w:r>
          <w:tab/>
        </w:r>
        <w:r>
          <w:fldChar w:fldCharType="begin"/>
        </w:r>
        <w:r>
          <w:instrText xml:space="preserve"> PAGEREF _Toc616 \h </w:instrText>
        </w:r>
        <w:r>
          <w:fldChar w:fldCharType="separate"/>
        </w:r>
        <w:r>
          <w:t>5</w:t>
        </w:r>
        <w:r>
          <w:fldChar w:fldCharType="end"/>
        </w:r>
      </w:hyperlink>
    </w:p>
    <w:p>
      <w:pPr>
        <w:pStyle w:val="TOC2"/>
        <w:tabs>
          <w:tab w:val="right" w:leader="dot" w:pos="8306"/>
        </w:tabs>
      </w:pPr>
      <w:hyperlink w:anchor="_Toc11057" w:history="1">
        <w:r>
          <w:rPr>
            <w:rFonts w:ascii="仿宋" w:eastAsia="仿宋" w:hAnsi="仿宋" w:cs="仿宋" w:hint="eastAsia"/>
            <w:lang w:eastAsia="zh-CN"/>
          </w:rPr>
          <w:t>(一)、天然气汽车泄漏报警器项目背景分析</w:t>
        </w:r>
        <w:r>
          <w:tab/>
        </w:r>
        <w:r>
          <w:fldChar w:fldCharType="begin"/>
        </w:r>
        <w:r>
          <w:instrText xml:space="preserve"> PAGEREF _Toc11057 \h </w:instrText>
        </w:r>
        <w:r>
          <w:fldChar w:fldCharType="separate"/>
        </w:r>
        <w:r>
          <w:t>5</w:t>
        </w:r>
        <w:r>
          <w:fldChar w:fldCharType="end"/>
        </w:r>
      </w:hyperlink>
    </w:p>
    <w:p>
      <w:pPr>
        <w:pStyle w:val="TOC2"/>
        <w:tabs>
          <w:tab w:val="right" w:leader="dot" w:pos="8306"/>
        </w:tabs>
      </w:pPr>
      <w:hyperlink w:anchor="_Toc5704" w:history="1">
        <w:r>
          <w:rPr>
            <w:rFonts w:ascii="仿宋" w:eastAsia="仿宋" w:hAnsi="仿宋" w:cs="仿宋" w:hint="eastAsia"/>
            <w:lang w:eastAsia="zh-CN"/>
          </w:rPr>
          <w:t>(二)、天然气汽车泄漏报警器项目建设必要性分析</w:t>
        </w:r>
        <w:r>
          <w:tab/>
        </w:r>
        <w:r>
          <w:fldChar w:fldCharType="begin"/>
        </w:r>
        <w:r>
          <w:instrText xml:space="preserve"> PAGEREF _Toc5704 \h </w:instrText>
        </w:r>
        <w:r>
          <w:fldChar w:fldCharType="separate"/>
        </w:r>
        <w:r>
          <w:t>6</w:t>
        </w:r>
        <w:r>
          <w:fldChar w:fldCharType="end"/>
        </w:r>
      </w:hyperlink>
    </w:p>
    <w:p>
      <w:pPr>
        <w:pStyle w:val="TOC1"/>
        <w:tabs>
          <w:tab w:val="right" w:leader="dot" w:pos="8306"/>
        </w:tabs>
      </w:pPr>
      <w:hyperlink w:anchor="_Toc3741" w:history="1">
        <w:r>
          <w:rPr>
            <w:rFonts w:ascii="仿宋" w:eastAsia="仿宋" w:hAnsi="仿宋" w:cs="仿宋" w:hint="eastAsia"/>
            <w:lang w:eastAsia="zh-CN"/>
          </w:rPr>
          <w:t>三、天然气汽车泄漏报警器项目选址可行性分析</w:t>
        </w:r>
        <w:r>
          <w:tab/>
        </w:r>
        <w:r>
          <w:fldChar w:fldCharType="begin"/>
        </w:r>
        <w:r>
          <w:instrText xml:space="preserve"> PAGEREF _Toc3741 \h </w:instrText>
        </w:r>
        <w:r>
          <w:fldChar w:fldCharType="separate"/>
        </w:r>
        <w:r>
          <w:t>8</w:t>
        </w:r>
        <w:r>
          <w:fldChar w:fldCharType="end"/>
        </w:r>
      </w:hyperlink>
    </w:p>
    <w:p>
      <w:pPr>
        <w:pStyle w:val="TOC2"/>
        <w:tabs>
          <w:tab w:val="right" w:leader="dot" w:pos="8306"/>
        </w:tabs>
      </w:pPr>
      <w:hyperlink w:anchor="_Toc31485" w:history="1">
        <w:r>
          <w:rPr>
            <w:rFonts w:ascii="仿宋" w:eastAsia="仿宋" w:hAnsi="仿宋" w:cs="仿宋" w:hint="eastAsia"/>
            <w:lang w:eastAsia="zh-CN"/>
          </w:rPr>
          <w:t>(一)、天然气汽车泄漏报警器项目选址</w:t>
        </w:r>
        <w:r>
          <w:tab/>
        </w:r>
        <w:r>
          <w:fldChar w:fldCharType="begin"/>
        </w:r>
        <w:r>
          <w:instrText xml:space="preserve"> PAGEREF _Toc31485 \h </w:instrText>
        </w:r>
        <w:r>
          <w:fldChar w:fldCharType="separate"/>
        </w:r>
        <w:r>
          <w:t>8</w:t>
        </w:r>
        <w:r>
          <w:fldChar w:fldCharType="end"/>
        </w:r>
      </w:hyperlink>
    </w:p>
    <w:p>
      <w:pPr>
        <w:pStyle w:val="TOC2"/>
        <w:tabs>
          <w:tab w:val="right" w:leader="dot" w:pos="8306"/>
        </w:tabs>
      </w:pPr>
      <w:hyperlink w:anchor="_Toc28463" w:history="1">
        <w:r>
          <w:rPr>
            <w:rFonts w:ascii="仿宋" w:eastAsia="仿宋" w:hAnsi="仿宋" w:cs="仿宋" w:hint="eastAsia"/>
            <w:lang w:eastAsia="zh-CN"/>
          </w:rPr>
          <w:t>(二)、用地控制指标</w:t>
        </w:r>
        <w:r>
          <w:tab/>
        </w:r>
        <w:r>
          <w:fldChar w:fldCharType="begin"/>
        </w:r>
        <w:r>
          <w:instrText xml:space="preserve"> PAGEREF _Toc28463 \h </w:instrText>
        </w:r>
        <w:r>
          <w:fldChar w:fldCharType="separate"/>
        </w:r>
        <w:r>
          <w:t>8</w:t>
        </w:r>
        <w:r>
          <w:fldChar w:fldCharType="end"/>
        </w:r>
      </w:hyperlink>
    </w:p>
    <w:p>
      <w:pPr>
        <w:pStyle w:val="TOC2"/>
        <w:tabs>
          <w:tab w:val="right" w:leader="dot" w:pos="8306"/>
        </w:tabs>
      </w:pPr>
      <w:hyperlink w:anchor="_Toc31319" w:history="1">
        <w:r>
          <w:rPr>
            <w:rFonts w:ascii="仿宋" w:eastAsia="仿宋" w:hAnsi="仿宋" w:cs="仿宋" w:hint="eastAsia"/>
            <w:lang w:eastAsia="zh-CN"/>
          </w:rPr>
          <w:t>(三)、节约用地措施</w:t>
        </w:r>
        <w:r>
          <w:tab/>
        </w:r>
        <w:r>
          <w:fldChar w:fldCharType="begin"/>
        </w:r>
        <w:r>
          <w:instrText xml:space="preserve"> PAGEREF _Toc31319 \h </w:instrText>
        </w:r>
        <w:r>
          <w:fldChar w:fldCharType="separate"/>
        </w:r>
        <w:r>
          <w:t>10</w:t>
        </w:r>
        <w:r>
          <w:fldChar w:fldCharType="end"/>
        </w:r>
      </w:hyperlink>
    </w:p>
    <w:p>
      <w:pPr>
        <w:pStyle w:val="TOC2"/>
        <w:tabs>
          <w:tab w:val="right" w:leader="dot" w:pos="8306"/>
        </w:tabs>
      </w:pPr>
      <w:hyperlink w:anchor="_Toc9881" w:history="1">
        <w:r>
          <w:rPr>
            <w:rFonts w:ascii="仿宋" w:eastAsia="仿宋" w:hAnsi="仿宋" w:cs="仿宋" w:hint="eastAsia"/>
            <w:lang w:eastAsia="zh-CN"/>
          </w:rPr>
          <w:t>(四)、总图布置方案</w:t>
        </w:r>
        <w:r>
          <w:tab/>
        </w:r>
        <w:r>
          <w:fldChar w:fldCharType="begin"/>
        </w:r>
        <w:r>
          <w:instrText xml:space="preserve"> PAGEREF _Toc9881 \h </w:instrText>
        </w:r>
        <w:r>
          <w:fldChar w:fldCharType="separate"/>
        </w:r>
        <w:r>
          <w:t>11</w:t>
        </w:r>
        <w:r>
          <w:fldChar w:fldCharType="end"/>
        </w:r>
      </w:hyperlink>
    </w:p>
    <w:p>
      <w:pPr>
        <w:pStyle w:val="TOC2"/>
        <w:tabs>
          <w:tab w:val="right" w:leader="dot" w:pos="8306"/>
        </w:tabs>
      </w:pPr>
      <w:hyperlink w:anchor="_Toc27091" w:history="1">
        <w:r>
          <w:rPr>
            <w:rFonts w:ascii="仿宋" w:eastAsia="仿宋" w:hAnsi="仿宋" w:cs="仿宋" w:hint="eastAsia"/>
            <w:lang w:eastAsia="zh-CN"/>
          </w:rPr>
          <w:t>(五)、选址综合评价</w:t>
        </w:r>
        <w:r>
          <w:tab/>
        </w:r>
        <w:r>
          <w:fldChar w:fldCharType="begin"/>
        </w:r>
        <w:r>
          <w:instrText xml:space="preserve"> PAGEREF _Toc27091 \h </w:instrText>
        </w:r>
        <w:r>
          <w:fldChar w:fldCharType="separate"/>
        </w:r>
        <w:r>
          <w:t>12</w:t>
        </w:r>
        <w:r>
          <w:fldChar w:fldCharType="end"/>
        </w:r>
      </w:hyperlink>
    </w:p>
    <w:p>
      <w:pPr>
        <w:pStyle w:val="TOC1"/>
        <w:tabs>
          <w:tab w:val="right" w:leader="dot" w:pos="8306"/>
        </w:tabs>
      </w:pPr>
      <w:hyperlink w:anchor="_Toc29843" w:history="1">
        <w:r>
          <w:rPr>
            <w:rFonts w:ascii="仿宋" w:eastAsia="仿宋" w:hAnsi="仿宋" w:cs="仿宋" w:hint="eastAsia"/>
            <w:lang w:eastAsia="zh-CN"/>
          </w:rPr>
          <w:t>四、天然气汽车泄漏报警器项目危机管理</w:t>
        </w:r>
        <w:r>
          <w:tab/>
        </w:r>
        <w:r>
          <w:fldChar w:fldCharType="begin"/>
        </w:r>
        <w:r>
          <w:instrText xml:space="preserve"> PAGEREF _Toc29843 \h </w:instrText>
        </w:r>
        <w:r>
          <w:fldChar w:fldCharType="separate"/>
        </w:r>
        <w:r>
          <w:t>14</w:t>
        </w:r>
        <w:r>
          <w:fldChar w:fldCharType="end"/>
        </w:r>
      </w:hyperlink>
    </w:p>
    <w:p>
      <w:pPr>
        <w:pStyle w:val="TOC2"/>
        <w:tabs>
          <w:tab w:val="right" w:leader="dot" w:pos="8306"/>
        </w:tabs>
      </w:pPr>
      <w:hyperlink w:anchor="_Toc4536" w:history="1">
        <w:r>
          <w:rPr>
            <w:rFonts w:ascii="仿宋" w:eastAsia="仿宋" w:hAnsi="仿宋" w:cs="仿宋" w:hint="eastAsia"/>
            <w:lang w:eastAsia="zh-CN"/>
          </w:rPr>
          <w:t>(一)、危机预警与识别</w:t>
        </w:r>
        <w:r>
          <w:tab/>
        </w:r>
        <w:r>
          <w:fldChar w:fldCharType="begin"/>
        </w:r>
        <w:r>
          <w:instrText xml:space="preserve"> PAGEREF _Toc4536 \h </w:instrText>
        </w:r>
        <w:r>
          <w:fldChar w:fldCharType="separate"/>
        </w:r>
        <w:r>
          <w:t>14</w:t>
        </w:r>
        <w:r>
          <w:fldChar w:fldCharType="end"/>
        </w:r>
      </w:hyperlink>
    </w:p>
    <w:p>
      <w:pPr>
        <w:pStyle w:val="TOC2"/>
        <w:tabs>
          <w:tab w:val="right" w:leader="dot" w:pos="8306"/>
        </w:tabs>
      </w:pPr>
      <w:hyperlink w:anchor="_Toc4621" w:history="1">
        <w:r>
          <w:rPr>
            <w:rFonts w:ascii="仿宋" w:eastAsia="仿宋" w:hAnsi="仿宋" w:cs="仿宋" w:hint="eastAsia"/>
            <w:lang w:eastAsia="zh-CN"/>
          </w:rPr>
          <w:t>(二)、危机应对与恢复</w:t>
        </w:r>
        <w:r>
          <w:tab/>
        </w:r>
        <w:r>
          <w:fldChar w:fldCharType="begin"/>
        </w:r>
        <w:r>
          <w:instrText xml:space="preserve"> PAGEREF _Toc4621 \h </w:instrText>
        </w:r>
        <w:r>
          <w:fldChar w:fldCharType="separate"/>
        </w:r>
        <w:r>
          <w:t>15</w:t>
        </w:r>
        <w:r>
          <w:fldChar w:fldCharType="end"/>
        </w:r>
      </w:hyperlink>
    </w:p>
    <w:p>
      <w:pPr>
        <w:pStyle w:val="TOC1"/>
        <w:tabs>
          <w:tab w:val="right" w:leader="dot" w:pos="8306"/>
        </w:tabs>
      </w:pPr>
      <w:hyperlink w:anchor="_Toc6636" w:history="1">
        <w:r>
          <w:rPr>
            <w:rFonts w:ascii="仿宋" w:eastAsia="仿宋" w:hAnsi="仿宋" w:cs="仿宋" w:hint="eastAsia"/>
            <w:lang w:eastAsia="zh-CN"/>
          </w:rPr>
          <w:t>五、工艺说明</w:t>
        </w:r>
        <w:r>
          <w:tab/>
        </w:r>
        <w:r>
          <w:fldChar w:fldCharType="begin"/>
        </w:r>
        <w:r>
          <w:instrText xml:space="preserve"> PAGEREF _Toc6636 \h </w:instrText>
        </w:r>
        <w:r>
          <w:fldChar w:fldCharType="separate"/>
        </w:r>
        <w:r>
          <w:t>16</w:t>
        </w:r>
        <w:r>
          <w:fldChar w:fldCharType="end"/>
        </w:r>
      </w:hyperlink>
    </w:p>
    <w:p>
      <w:pPr>
        <w:pStyle w:val="TOC2"/>
        <w:tabs>
          <w:tab w:val="right" w:leader="dot" w:pos="8306"/>
        </w:tabs>
      </w:pPr>
      <w:hyperlink w:anchor="_Toc30506" w:history="1">
        <w:r>
          <w:rPr>
            <w:rFonts w:ascii="仿宋" w:eastAsia="仿宋" w:hAnsi="仿宋" w:cs="仿宋" w:hint="eastAsia"/>
            <w:lang w:eastAsia="zh-CN"/>
          </w:rPr>
          <w:t>(一)、技术管理特点</w:t>
        </w:r>
        <w:r>
          <w:tab/>
        </w:r>
        <w:r>
          <w:fldChar w:fldCharType="begin"/>
        </w:r>
        <w:r>
          <w:instrText xml:space="preserve"> PAGEREF _Toc30506 \h </w:instrText>
        </w:r>
        <w:r>
          <w:fldChar w:fldCharType="separate"/>
        </w:r>
        <w:r>
          <w:t>16</w:t>
        </w:r>
        <w:r>
          <w:fldChar w:fldCharType="end"/>
        </w:r>
      </w:hyperlink>
    </w:p>
    <w:p>
      <w:pPr>
        <w:pStyle w:val="TOC2"/>
        <w:tabs>
          <w:tab w:val="right" w:leader="dot" w:pos="8306"/>
        </w:tabs>
      </w:pPr>
      <w:hyperlink w:anchor="_Toc4757" w:history="1">
        <w:r>
          <w:rPr>
            <w:rFonts w:ascii="仿宋" w:eastAsia="仿宋" w:hAnsi="仿宋" w:cs="仿宋" w:hint="eastAsia"/>
            <w:lang w:eastAsia="zh-CN"/>
          </w:rPr>
          <w:t>(二)、天然气汽车泄漏报警器项目工艺技术设计方案</w:t>
        </w:r>
        <w:r>
          <w:tab/>
        </w:r>
        <w:r>
          <w:fldChar w:fldCharType="begin"/>
        </w:r>
        <w:r>
          <w:instrText xml:space="preserve"> PAGEREF _Toc4757 \h </w:instrText>
        </w:r>
        <w:r>
          <w:fldChar w:fldCharType="separate"/>
        </w:r>
        <w:r>
          <w:t>17</w:t>
        </w:r>
        <w:r>
          <w:fldChar w:fldCharType="end"/>
        </w:r>
      </w:hyperlink>
    </w:p>
    <w:p>
      <w:pPr>
        <w:pStyle w:val="TOC2"/>
        <w:tabs>
          <w:tab w:val="right" w:leader="dot" w:pos="8306"/>
        </w:tabs>
      </w:pPr>
      <w:hyperlink w:anchor="_Toc12753" w:history="1">
        <w:r>
          <w:rPr>
            <w:rFonts w:ascii="仿宋" w:eastAsia="仿宋" w:hAnsi="仿宋" w:cs="仿宋" w:hint="eastAsia"/>
            <w:lang w:eastAsia="zh-CN"/>
          </w:rPr>
          <w:t>(三)、设备选型方案</w:t>
        </w:r>
        <w:r>
          <w:tab/>
        </w:r>
        <w:r>
          <w:fldChar w:fldCharType="begin"/>
        </w:r>
        <w:r>
          <w:instrText xml:space="preserve"> PAGEREF _Toc12753 \h </w:instrText>
        </w:r>
        <w:r>
          <w:fldChar w:fldCharType="separate"/>
        </w:r>
        <w:r>
          <w:t>19</w:t>
        </w:r>
        <w:r>
          <w:fldChar w:fldCharType="end"/>
        </w:r>
      </w:hyperlink>
    </w:p>
    <w:p>
      <w:pPr>
        <w:pStyle w:val="TOC1"/>
        <w:tabs>
          <w:tab w:val="right" w:leader="dot" w:pos="8306"/>
        </w:tabs>
      </w:pPr>
      <w:hyperlink w:anchor="_Toc7891" w:history="1">
        <w:r>
          <w:rPr>
            <w:rFonts w:ascii="仿宋" w:eastAsia="仿宋" w:hAnsi="仿宋" w:cs="仿宋" w:hint="eastAsia"/>
            <w:lang w:eastAsia="zh-CN"/>
          </w:rPr>
          <w:t>六、市场分析、调研</w:t>
        </w:r>
        <w:r>
          <w:tab/>
        </w:r>
        <w:r>
          <w:fldChar w:fldCharType="begin"/>
        </w:r>
        <w:r>
          <w:instrText xml:space="preserve"> PAGEREF _Toc7891 \h </w:instrText>
        </w:r>
        <w:r>
          <w:fldChar w:fldCharType="separate"/>
        </w:r>
        <w:r>
          <w:t>20</w:t>
        </w:r>
        <w:r>
          <w:fldChar w:fldCharType="end"/>
        </w:r>
      </w:hyperlink>
    </w:p>
    <w:p>
      <w:pPr>
        <w:pStyle w:val="TOC2"/>
        <w:tabs>
          <w:tab w:val="right" w:leader="dot" w:pos="8306"/>
        </w:tabs>
      </w:pPr>
      <w:hyperlink w:anchor="_Toc23069" w:history="1">
        <w:r>
          <w:rPr>
            <w:rFonts w:ascii="仿宋" w:eastAsia="仿宋" w:hAnsi="仿宋" w:cs="仿宋" w:hint="eastAsia"/>
            <w:lang w:eastAsia="zh-CN"/>
          </w:rPr>
          <w:t>(一)、天然气汽车泄漏报警器行业分析</w:t>
        </w:r>
        <w:r>
          <w:tab/>
        </w:r>
        <w:r>
          <w:fldChar w:fldCharType="begin"/>
        </w:r>
        <w:r>
          <w:instrText xml:space="preserve"> PAGEREF _Toc23069 \h </w:instrText>
        </w:r>
        <w:r>
          <w:fldChar w:fldCharType="separate"/>
        </w:r>
        <w:r>
          <w:t>20</w:t>
        </w:r>
        <w:r>
          <w:fldChar w:fldCharType="end"/>
        </w:r>
      </w:hyperlink>
    </w:p>
    <w:p>
      <w:pPr>
        <w:pStyle w:val="TOC2"/>
        <w:tabs>
          <w:tab w:val="right" w:leader="dot" w:pos="8306"/>
        </w:tabs>
      </w:pPr>
      <w:hyperlink w:anchor="_Toc14852" w:history="1">
        <w:r>
          <w:rPr>
            <w:rFonts w:ascii="仿宋" w:eastAsia="仿宋" w:hAnsi="仿宋" w:cs="仿宋" w:hint="eastAsia"/>
            <w:lang w:eastAsia="zh-CN"/>
          </w:rPr>
          <w:t>(二)、天然气汽车泄漏报警器市场分析预测</w:t>
        </w:r>
        <w:r>
          <w:tab/>
        </w:r>
        <w:r>
          <w:fldChar w:fldCharType="begin"/>
        </w:r>
        <w:r>
          <w:instrText xml:space="preserve"> PAGEREF _Toc14852 \h </w:instrText>
        </w:r>
        <w:r>
          <w:fldChar w:fldCharType="separate"/>
        </w:r>
        <w:r>
          <w:t>21</w:t>
        </w:r>
        <w:r>
          <w:fldChar w:fldCharType="end"/>
        </w:r>
      </w:hyperlink>
    </w:p>
    <w:p>
      <w:pPr>
        <w:pStyle w:val="TOC1"/>
        <w:tabs>
          <w:tab w:val="right" w:leader="dot" w:pos="8306"/>
        </w:tabs>
      </w:pPr>
      <w:hyperlink w:anchor="_Toc23280" w:history="1">
        <w:r>
          <w:rPr>
            <w:rFonts w:ascii="仿宋" w:eastAsia="仿宋" w:hAnsi="仿宋" w:cs="仿宋" w:hint="eastAsia"/>
            <w:lang w:eastAsia="zh-CN"/>
          </w:rPr>
          <w:t>七、天然气汽车泄漏报警器项目风险管理</w:t>
        </w:r>
        <w:r>
          <w:tab/>
        </w:r>
        <w:r>
          <w:fldChar w:fldCharType="begin"/>
        </w:r>
        <w:r>
          <w:instrText xml:space="preserve"> PAGEREF _Toc23280 \h </w:instrText>
        </w:r>
        <w:r>
          <w:fldChar w:fldCharType="separate"/>
        </w:r>
        <w:r>
          <w:t>22</w:t>
        </w:r>
        <w:r>
          <w:fldChar w:fldCharType="end"/>
        </w:r>
      </w:hyperlink>
    </w:p>
    <w:p>
      <w:pPr>
        <w:pStyle w:val="TOC2"/>
        <w:tabs>
          <w:tab w:val="right" w:leader="dot" w:pos="8306"/>
        </w:tabs>
      </w:pPr>
      <w:hyperlink w:anchor="_Toc5238" w:history="1">
        <w:r>
          <w:rPr>
            <w:rFonts w:ascii="仿宋" w:eastAsia="仿宋" w:hAnsi="仿宋" w:cs="仿宋" w:hint="eastAsia"/>
            <w:lang w:eastAsia="zh-CN"/>
          </w:rPr>
          <w:t>(一)、风险识别与评估</w:t>
        </w:r>
        <w:r>
          <w:tab/>
        </w:r>
        <w:r>
          <w:fldChar w:fldCharType="begin"/>
        </w:r>
        <w:r>
          <w:instrText xml:space="preserve"> PAGEREF _Toc5238 \h </w:instrText>
        </w:r>
        <w:r>
          <w:fldChar w:fldCharType="separate"/>
        </w:r>
        <w:r>
          <w:t>22</w:t>
        </w:r>
        <w:r>
          <w:fldChar w:fldCharType="end"/>
        </w:r>
      </w:hyperlink>
    </w:p>
    <w:p>
      <w:pPr>
        <w:pStyle w:val="TOC2"/>
        <w:tabs>
          <w:tab w:val="right" w:leader="dot" w:pos="8306"/>
        </w:tabs>
      </w:pPr>
      <w:hyperlink w:anchor="_Toc14451" w:history="1">
        <w:r>
          <w:rPr>
            <w:rFonts w:ascii="仿宋" w:eastAsia="仿宋" w:hAnsi="仿宋" w:cs="仿宋" w:hint="eastAsia"/>
            <w:lang w:eastAsia="zh-CN"/>
          </w:rPr>
          <w:t>(二)、风险应对策略</w:t>
        </w:r>
        <w:r>
          <w:tab/>
        </w:r>
        <w:r>
          <w:fldChar w:fldCharType="begin"/>
        </w:r>
        <w:r>
          <w:instrText xml:space="preserve"> PAGEREF _Toc14451 \h </w:instrText>
        </w:r>
        <w:r>
          <w:fldChar w:fldCharType="separate"/>
        </w:r>
        <w:r>
          <w:t>23</w:t>
        </w:r>
        <w:r>
          <w:fldChar w:fldCharType="end"/>
        </w:r>
      </w:hyperlink>
    </w:p>
    <w:p>
      <w:pPr>
        <w:pStyle w:val="TOC2"/>
        <w:tabs>
          <w:tab w:val="right" w:leader="dot" w:pos="8306"/>
        </w:tabs>
      </w:pPr>
      <w:hyperlink w:anchor="_Toc10878" w:history="1">
        <w:r>
          <w:rPr>
            <w:rFonts w:ascii="仿宋" w:eastAsia="仿宋" w:hAnsi="仿宋" w:cs="仿宋" w:hint="eastAsia"/>
            <w:lang w:eastAsia="zh-CN"/>
          </w:rPr>
          <w:t>(三)、风险监控与控制</w:t>
        </w:r>
        <w:r>
          <w:tab/>
        </w:r>
        <w:r>
          <w:fldChar w:fldCharType="begin"/>
        </w:r>
        <w:r>
          <w:instrText xml:space="preserve"> PAGEREF _Toc10878 \h </w:instrText>
        </w:r>
        <w:r>
          <w:fldChar w:fldCharType="separate"/>
        </w:r>
        <w:r>
          <w:t>25</w:t>
        </w:r>
        <w:r>
          <w:fldChar w:fldCharType="end"/>
        </w:r>
      </w:hyperlink>
    </w:p>
    <w:p>
      <w:pPr>
        <w:pStyle w:val="TOC1"/>
        <w:tabs>
          <w:tab w:val="right" w:leader="dot" w:pos="8306"/>
        </w:tabs>
      </w:pPr>
      <w:hyperlink w:anchor="_Toc2894" w:history="1">
        <w:r>
          <w:rPr>
            <w:rFonts w:ascii="仿宋" w:eastAsia="仿宋" w:hAnsi="仿宋" w:cs="仿宋" w:hint="eastAsia"/>
            <w:lang w:eastAsia="zh-CN"/>
          </w:rPr>
          <w:t>八、天然气汽车泄漏报警器项目人力资源管理</w:t>
        </w:r>
        <w:r>
          <w:tab/>
        </w:r>
        <w:r>
          <w:fldChar w:fldCharType="begin"/>
        </w:r>
        <w:r>
          <w:instrText xml:space="preserve"> PAGEREF _Toc2894 \h </w:instrText>
        </w:r>
        <w:r>
          <w:fldChar w:fldCharType="separate"/>
        </w:r>
        <w:r>
          <w:t>26</w:t>
        </w:r>
        <w:r>
          <w:fldChar w:fldCharType="end"/>
        </w:r>
      </w:hyperlink>
    </w:p>
    <w:p>
      <w:pPr>
        <w:pStyle w:val="TOC2"/>
        <w:tabs>
          <w:tab w:val="right" w:leader="dot" w:pos="8306"/>
        </w:tabs>
      </w:pPr>
      <w:hyperlink w:anchor="_Toc4408" w:history="1">
        <w:r>
          <w:rPr>
            <w:rFonts w:ascii="仿宋" w:eastAsia="仿宋" w:hAnsi="仿宋" w:cs="仿宋" w:hint="eastAsia"/>
            <w:lang w:eastAsia="zh-CN"/>
          </w:rPr>
          <w:t>(一)、建立健全的预算管理制度</w:t>
        </w:r>
        <w:r>
          <w:tab/>
        </w:r>
        <w:r>
          <w:fldChar w:fldCharType="begin"/>
        </w:r>
        <w:r>
          <w:instrText xml:space="preserve"> PAGEREF _Toc4408 \h </w:instrText>
        </w:r>
        <w:r>
          <w:fldChar w:fldCharType="separate"/>
        </w:r>
        <w:r>
          <w:t>26</w:t>
        </w:r>
        <w:r>
          <w:fldChar w:fldCharType="end"/>
        </w:r>
      </w:hyperlink>
    </w:p>
    <w:p>
      <w:pPr>
        <w:pStyle w:val="TOC2"/>
        <w:tabs>
          <w:tab w:val="right" w:leader="dot" w:pos="8306"/>
        </w:tabs>
      </w:pPr>
      <w:hyperlink w:anchor="_Toc24279" w:history="1">
        <w:r>
          <w:rPr>
            <w:rFonts w:ascii="仿宋" w:eastAsia="仿宋" w:hAnsi="仿宋" w:cs="仿宋" w:hint="eastAsia"/>
            <w:lang w:eastAsia="zh-CN"/>
          </w:rPr>
          <w:t>(二)、加强资金流动监控</w:t>
        </w:r>
        <w:r>
          <w:tab/>
        </w:r>
        <w:r>
          <w:fldChar w:fldCharType="begin"/>
        </w:r>
        <w:r>
          <w:instrText xml:space="preserve"> PAGEREF _Toc24279 \h </w:instrText>
        </w:r>
        <w:r>
          <w:fldChar w:fldCharType="separate"/>
        </w:r>
        <w:r>
          <w:t>28</w:t>
        </w:r>
        <w:r>
          <w:fldChar w:fldCharType="end"/>
        </w:r>
      </w:hyperlink>
    </w:p>
    <w:p>
      <w:pPr>
        <w:pStyle w:val="TOC2"/>
        <w:tabs>
          <w:tab w:val="right" w:leader="dot" w:pos="8306"/>
        </w:tabs>
      </w:pPr>
      <w:hyperlink w:anchor="_Toc3730" w:history="1">
        <w:r>
          <w:rPr>
            <w:rFonts w:ascii="仿宋" w:eastAsia="仿宋" w:hAnsi="仿宋" w:cs="仿宋" w:hint="eastAsia"/>
            <w:lang w:eastAsia="zh-CN"/>
          </w:rPr>
          <w:t>(三)、制定完善的风险控制机制</w:t>
        </w:r>
        <w:r>
          <w:tab/>
        </w:r>
        <w:r>
          <w:fldChar w:fldCharType="begin"/>
        </w:r>
        <w:r>
          <w:instrText xml:space="preserve"> PAGEREF _Toc3730 \h </w:instrText>
        </w:r>
        <w:r>
          <w:fldChar w:fldCharType="separate"/>
        </w:r>
        <w:r>
          <w:t>29</w:t>
        </w:r>
        <w:r>
          <w:fldChar w:fldCharType="end"/>
        </w:r>
      </w:hyperlink>
    </w:p>
    <w:p>
      <w:pPr>
        <w:pStyle w:val="TOC2"/>
        <w:tabs>
          <w:tab w:val="right" w:leader="dot" w:pos="8306"/>
        </w:tabs>
      </w:pPr>
      <w:hyperlink w:anchor="_Toc20878" w:history="1">
        <w:r>
          <w:rPr>
            <w:rFonts w:ascii="仿宋" w:eastAsia="仿宋" w:hAnsi="仿宋" w:cs="仿宋" w:hint="eastAsia"/>
            <w:lang w:eastAsia="zh-CN"/>
          </w:rPr>
          <w:t>(四)、优化成本管理</w:t>
        </w:r>
        <w:r>
          <w:tab/>
        </w:r>
        <w:r>
          <w:fldChar w:fldCharType="begin"/>
        </w:r>
        <w:r>
          <w:instrText xml:space="preserve"> PAGEREF _Toc20878 \h </w:instrText>
        </w:r>
        <w:r>
          <w:fldChar w:fldCharType="separate"/>
        </w:r>
        <w:r>
          <w:t>31</w:t>
        </w:r>
        <w:r>
          <w:fldChar w:fldCharType="end"/>
        </w:r>
      </w:hyperlink>
    </w:p>
    <w:p>
      <w:pPr>
        <w:pStyle w:val="TOC1"/>
        <w:tabs>
          <w:tab w:val="right" w:leader="dot" w:pos="8306"/>
        </w:tabs>
      </w:pPr>
      <w:hyperlink w:anchor="_Toc32323" w:history="1">
        <w:r>
          <w:rPr>
            <w:rFonts w:ascii="仿宋" w:eastAsia="仿宋" w:hAnsi="仿宋" w:cs="仿宋" w:hint="eastAsia"/>
            <w:lang w:eastAsia="zh-CN"/>
          </w:rPr>
          <w:t>九、天然气汽车泄漏报警器项目计划安排</w:t>
        </w:r>
        <w:r>
          <w:tab/>
        </w:r>
        <w:r>
          <w:fldChar w:fldCharType="begin"/>
        </w:r>
        <w:r>
          <w:instrText xml:space="preserve"> PAGEREF _Toc32323 \h </w:instrText>
        </w:r>
        <w:r>
          <w:fldChar w:fldCharType="separate"/>
        </w:r>
        <w:r>
          <w:t>32</w:t>
        </w:r>
        <w:r>
          <w:fldChar w:fldCharType="end"/>
        </w:r>
      </w:hyperlink>
    </w:p>
    <w:p>
      <w:pPr>
        <w:pStyle w:val="TOC2"/>
        <w:tabs>
          <w:tab w:val="right" w:leader="dot" w:pos="8306"/>
        </w:tabs>
      </w:pPr>
      <w:hyperlink w:anchor="_Toc4763" w:history="1">
        <w:r>
          <w:rPr>
            <w:rFonts w:ascii="仿宋" w:eastAsia="仿宋" w:hAnsi="仿宋" w:cs="仿宋" w:hint="eastAsia"/>
            <w:lang w:eastAsia="zh-CN"/>
          </w:rPr>
          <w:t>(一)、建设周期</w:t>
        </w:r>
        <w:r>
          <w:tab/>
        </w:r>
        <w:r>
          <w:fldChar w:fldCharType="begin"/>
        </w:r>
        <w:r>
          <w:instrText xml:space="preserve"> PAGEREF _Toc4763 \h </w:instrText>
        </w:r>
        <w:r>
          <w:fldChar w:fldCharType="separate"/>
        </w:r>
        <w:r>
          <w:t>32</w:t>
        </w:r>
        <w:r>
          <w:fldChar w:fldCharType="end"/>
        </w:r>
      </w:hyperlink>
    </w:p>
    <w:p>
      <w:pPr>
        <w:pStyle w:val="TOC2"/>
        <w:tabs>
          <w:tab w:val="right" w:leader="dot" w:pos="8306"/>
        </w:tabs>
      </w:pPr>
      <w:hyperlink w:anchor="_Toc21466" w:history="1">
        <w:r>
          <w:rPr>
            <w:rFonts w:ascii="仿宋" w:eastAsia="仿宋" w:hAnsi="仿宋" w:cs="仿宋" w:hint="eastAsia"/>
            <w:lang w:eastAsia="zh-CN"/>
          </w:rPr>
          <w:t>(二)、建设进度</w:t>
        </w:r>
        <w:r>
          <w:tab/>
        </w:r>
        <w:r>
          <w:fldChar w:fldCharType="begin"/>
        </w:r>
        <w:r>
          <w:instrText xml:space="preserve"> PAGEREF _Toc21466 \h </w:instrText>
        </w:r>
        <w:r>
          <w:fldChar w:fldCharType="separate"/>
        </w:r>
        <w:r>
          <w:t>33</w:t>
        </w:r>
        <w:r>
          <w:fldChar w:fldCharType="end"/>
        </w:r>
      </w:hyperlink>
    </w:p>
    <w:p>
      <w:pPr>
        <w:pStyle w:val="TOC2"/>
        <w:tabs>
          <w:tab w:val="right" w:leader="dot" w:pos="8306"/>
        </w:tabs>
      </w:pPr>
      <w:hyperlink w:anchor="_Toc27698" w:history="1">
        <w:r>
          <w:rPr>
            <w:rFonts w:ascii="仿宋" w:eastAsia="仿宋" w:hAnsi="仿宋" w:cs="仿宋" w:hint="eastAsia"/>
            <w:lang w:eastAsia="zh-CN"/>
          </w:rPr>
          <w:t>(三)、进度安排注意事项</w:t>
        </w:r>
        <w:r>
          <w:tab/>
        </w:r>
        <w:r>
          <w:fldChar w:fldCharType="begin"/>
        </w:r>
        <w:r>
          <w:instrText xml:space="preserve"> PAGEREF _Toc27698 \h </w:instrText>
        </w:r>
        <w:r>
          <w:fldChar w:fldCharType="separate"/>
        </w:r>
        <w:r>
          <w:t>34</w:t>
        </w:r>
        <w:r>
          <w:fldChar w:fldCharType="end"/>
        </w:r>
      </w:hyperlink>
    </w:p>
    <w:p>
      <w:pPr>
        <w:pStyle w:val="TOC2"/>
        <w:tabs>
          <w:tab w:val="right" w:leader="dot" w:pos="8306"/>
        </w:tabs>
      </w:pPr>
      <w:hyperlink w:anchor="_Toc18971" w:history="1">
        <w:r>
          <w:rPr>
            <w:rFonts w:ascii="仿宋" w:eastAsia="仿宋" w:hAnsi="仿宋" w:cs="仿宋" w:hint="eastAsia"/>
            <w:lang w:eastAsia="zh-CN"/>
          </w:rPr>
          <w:t>(四)、人力资源配置</w:t>
        </w:r>
        <w:r>
          <w:tab/>
        </w:r>
        <w:r>
          <w:fldChar w:fldCharType="begin"/>
        </w:r>
        <w:r>
          <w:instrText xml:space="preserve"> PAGEREF _Toc18971 \h </w:instrText>
        </w:r>
        <w:r>
          <w:fldChar w:fldCharType="separate"/>
        </w:r>
        <w:r>
          <w:t>36</w:t>
        </w:r>
        <w:r>
          <w:fldChar w:fldCharType="end"/>
        </w:r>
      </w:hyperlink>
    </w:p>
    <w:p>
      <w:pPr>
        <w:pStyle w:val="TOC1"/>
        <w:tabs>
          <w:tab w:val="right" w:leader="dot" w:pos="8306"/>
        </w:tabs>
      </w:pPr>
      <w:hyperlink w:anchor="_Toc18942" w:history="1">
        <w:r>
          <w:rPr>
            <w:rFonts w:ascii="仿宋" w:eastAsia="仿宋" w:hAnsi="仿宋" w:cs="仿宋" w:hint="eastAsia"/>
            <w:lang w:eastAsia="zh-CN"/>
          </w:rPr>
          <w:t>十、天然气汽车泄漏报警器项目技术管理</w:t>
        </w:r>
        <w:r>
          <w:tab/>
        </w:r>
        <w:r>
          <w:fldChar w:fldCharType="begin"/>
        </w:r>
        <w:r>
          <w:instrText xml:space="preserve"> PAGEREF _Toc18942 \h </w:instrText>
        </w:r>
        <w:r>
          <w:fldChar w:fldCharType="separate"/>
        </w:r>
        <w:r>
          <w:t>37</w:t>
        </w:r>
        <w:r>
          <w:fldChar w:fldCharType="end"/>
        </w:r>
      </w:hyperlink>
    </w:p>
    <w:p>
      <w:pPr>
        <w:pStyle w:val="TOC2"/>
        <w:tabs>
          <w:tab w:val="right" w:leader="dot" w:pos="8306"/>
        </w:tabs>
      </w:pPr>
      <w:hyperlink w:anchor="_Toc4655" w:history="1">
        <w:r>
          <w:rPr>
            <w:rFonts w:ascii="仿宋" w:eastAsia="仿宋" w:hAnsi="仿宋" w:cs="仿宋" w:hint="eastAsia"/>
            <w:lang w:eastAsia="zh-CN"/>
          </w:rPr>
          <w:t>(一)、技术方案选用方向</w:t>
        </w:r>
        <w:r>
          <w:tab/>
        </w:r>
        <w:r>
          <w:fldChar w:fldCharType="begin"/>
        </w:r>
        <w:r>
          <w:instrText xml:space="preserve"> PAGEREF _Toc4655 \h </w:instrText>
        </w:r>
        <w:r>
          <w:fldChar w:fldCharType="separate"/>
        </w:r>
        <w:r>
          <w:t>37</w:t>
        </w:r>
        <w:r>
          <w:fldChar w:fldCharType="end"/>
        </w:r>
      </w:hyperlink>
    </w:p>
    <w:p>
      <w:pPr>
        <w:pStyle w:val="TOC2"/>
        <w:tabs>
          <w:tab w:val="right" w:leader="dot" w:pos="8306"/>
        </w:tabs>
      </w:pPr>
      <w:hyperlink w:anchor="_Toc25604" w:history="1">
        <w:r>
          <w:rPr>
            <w:rFonts w:ascii="仿宋" w:eastAsia="仿宋" w:hAnsi="仿宋" w:cs="仿宋" w:hint="eastAsia"/>
            <w:lang w:eastAsia="zh-CN"/>
          </w:rPr>
          <w:t>(二)、工艺技术方案选用原则</w:t>
        </w:r>
        <w:r>
          <w:tab/>
        </w:r>
        <w:r>
          <w:fldChar w:fldCharType="begin"/>
        </w:r>
        <w:r>
          <w:instrText xml:space="preserve"> PAGEREF _Toc25604 \h </w:instrText>
        </w:r>
        <w:r>
          <w:fldChar w:fldCharType="separate"/>
        </w:r>
        <w:r>
          <w:t>39</w:t>
        </w:r>
        <w:r>
          <w:fldChar w:fldCharType="end"/>
        </w:r>
      </w:hyperlink>
    </w:p>
    <w:p>
      <w:pPr>
        <w:pStyle w:val="TOC2"/>
        <w:tabs>
          <w:tab w:val="right" w:leader="dot" w:pos="8306"/>
        </w:tabs>
      </w:pPr>
      <w:hyperlink w:anchor="_Toc10617" w:history="1">
        <w:r>
          <w:rPr>
            <w:rFonts w:ascii="仿宋" w:eastAsia="仿宋" w:hAnsi="仿宋" w:cs="仿宋" w:hint="eastAsia"/>
            <w:lang w:eastAsia="zh-CN"/>
          </w:rPr>
          <w:t>(三)、工艺技术方案要求</w:t>
        </w:r>
        <w:r>
          <w:tab/>
        </w:r>
        <w:r>
          <w:fldChar w:fldCharType="begin"/>
        </w:r>
        <w:r>
          <w:instrText xml:space="preserve"> PAGEREF _Toc10617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62" w:history="1">
        <w:r>
          <w:rPr>
            <w:rFonts w:ascii="仿宋" w:eastAsia="仿宋" w:hAnsi="仿宋" w:cs="仿宋" w:hint="eastAsia"/>
            <w:lang w:eastAsia="zh-CN"/>
          </w:rPr>
          <w:t>十一、天然气汽车泄漏报警器项目环境影响分析</w:t>
        </w:r>
        <w:r>
          <w:tab/>
        </w:r>
        <w:r>
          <w:fldChar w:fldCharType="begin"/>
        </w:r>
        <w:r>
          <w:instrText xml:space="preserve"> PAGEREF _Toc14762 \h </w:instrText>
        </w:r>
        <w:r>
          <w:fldChar w:fldCharType="separate"/>
        </w:r>
        <w:r>
          <w:t>43</w:t>
        </w:r>
        <w:r>
          <w:fldChar w:fldCharType="end"/>
        </w:r>
      </w:hyperlink>
    </w:p>
    <w:p>
      <w:pPr>
        <w:pStyle w:val="TOC2"/>
        <w:tabs>
          <w:tab w:val="right" w:leader="dot" w:pos="8306"/>
        </w:tabs>
      </w:pPr>
      <w:hyperlink w:anchor="_Toc29465" w:history="1">
        <w:r>
          <w:rPr>
            <w:rFonts w:ascii="仿宋" w:eastAsia="仿宋" w:hAnsi="仿宋" w:cs="仿宋" w:hint="eastAsia"/>
            <w:lang w:eastAsia="zh-CN"/>
          </w:rPr>
          <w:t>(一)、建设区域环境质量现状</w:t>
        </w:r>
        <w:r>
          <w:tab/>
        </w:r>
        <w:r>
          <w:fldChar w:fldCharType="begin"/>
        </w:r>
        <w:r>
          <w:instrText xml:space="preserve"> PAGEREF _Toc29465 \h </w:instrText>
        </w:r>
        <w:r>
          <w:fldChar w:fldCharType="separate"/>
        </w:r>
        <w:r>
          <w:t>43</w:t>
        </w:r>
        <w:r>
          <w:fldChar w:fldCharType="end"/>
        </w:r>
      </w:hyperlink>
    </w:p>
    <w:p>
      <w:pPr>
        <w:pStyle w:val="TOC2"/>
        <w:tabs>
          <w:tab w:val="right" w:leader="dot" w:pos="8306"/>
        </w:tabs>
      </w:pPr>
      <w:hyperlink w:anchor="_Toc9653" w:history="1">
        <w:r>
          <w:rPr>
            <w:rFonts w:ascii="仿宋" w:eastAsia="仿宋" w:hAnsi="仿宋" w:cs="仿宋" w:hint="eastAsia"/>
            <w:lang w:eastAsia="zh-CN"/>
          </w:rPr>
          <w:t>(二)、建设期环境保护</w:t>
        </w:r>
        <w:r>
          <w:tab/>
        </w:r>
        <w:r>
          <w:fldChar w:fldCharType="begin"/>
        </w:r>
        <w:r>
          <w:instrText xml:space="preserve"> PAGEREF _Toc9653 \h </w:instrText>
        </w:r>
        <w:r>
          <w:fldChar w:fldCharType="separate"/>
        </w:r>
        <w:r>
          <w:t>44</w:t>
        </w:r>
        <w:r>
          <w:fldChar w:fldCharType="end"/>
        </w:r>
      </w:hyperlink>
    </w:p>
    <w:p>
      <w:pPr>
        <w:pStyle w:val="TOC2"/>
        <w:tabs>
          <w:tab w:val="right" w:leader="dot" w:pos="8306"/>
        </w:tabs>
      </w:pPr>
      <w:hyperlink w:anchor="_Toc23126" w:history="1">
        <w:r>
          <w:rPr>
            <w:rFonts w:ascii="仿宋" w:eastAsia="仿宋" w:hAnsi="仿宋" w:cs="仿宋" w:hint="eastAsia"/>
            <w:lang w:eastAsia="zh-CN"/>
          </w:rPr>
          <w:t>(三)、运营期环境保护</w:t>
        </w:r>
        <w:r>
          <w:tab/>
        </w:r>
        <w:r>
          <w:fldChar w:fldCharType="begin"/>
        </w:r>
        <w:r>
          <w:instrText xml:space="preserve"> PAGEREF _Toc23126 \h </w:instrText>
        </w:r>
        <w:r>
          <w:fldChar w:fldCharType="separate"/>
        </w:r>
        <w:r>
          <w:t>46</w:t>
        </w:r>
        <w:r>
          <w:fldChar w:fldCharType="end"/>
        </w:r>
      </w:hyperlink>
    </w:p>
    <w:p>
      <w:pPr>
        <w:pStyle w:val="TOC2"/>
        <w:tabs>
          <w:tab w:val="right" w:leader="dot" w:pos="8306"/>
        </w:tabs>
      </w:pPr>
      <w:hyperlink w:anchor="_Toc23425" w:history="1">
        <w:r>
          <w:rPr>
            <w:rFonts w:ascii="仿宋" w:eastAsia="仿宋" w:hAnsi="仿宋" w:cs="仿宋" w:hint="eastAsia"/>
            <w:lang w:eastAsia="zh-CN"/>
          </w:rPr>
          <w:t>(四)、天然气汽车泄漏报警器项目建设对区域经济的影响</w:t>
        </w:r>
        <w:r>
          <w:tab/>
        </w:r>
        <w:r>
          <w:fldChar w:fldCharType="begin"/>
        </w:r>
        <w:r>
          <w:instrText xml:space="preserve"> PAGEREF _Toc23425 \h </w:instrText>
        </w:r>
        <w:r>
          <w:fldChar w:fldCharType="separate"/>
        </w:r>
        <w:r>
          <w:t>47</w:t>
        </w:r>
        <w:r>
          <w:fldChar w:fldCharType="end"/>
        </w:r>
      </w:hyperlink>
    </w:p>
    <w:p>
      <w:pPr>
        <w:pStyle w:val="TOC2"/>
        <w:tabs>
          <w:tab w:val="right" w:leader="dot" w:pos="8306"/>
        </w:tabs>
      </w:pPr>
      <w:hyperlink w:anchor="_Toc11657" w:history="1">
        <w:r>
          <w:rPr>
            <w:rFonts w:ascii="仿宋" w:eastAsia="仿宋" w:hAnsi="仿宋" w:cs="仿宋" w:hint="eastAsia"/>
            <w:lang w:eastAsia="zh-CN"/>
          </w:rPr>
          <w:t>(五)、废弃物处理</w:t>
        </w:r>
        <w:r>
          <w:tab/>
        </w:r>
        <w:r>
          <w:fldChar w:fldCharType="begin"/>
        </w:r>
        <w:r>
          <w:instrText xml:space="preserve"> PAGEREF _Toc11657 \h </w:instrText>
        </w:r>
        <w:r>
          <w:fldChar w:fldCharType="separate"/>
        </w:r>
        <w:r>
          <w:t>49</w:t>
        </w:r>
        <w:r>
          <w:fldChar w:fldCharType="end"/>
        </w:r>
      </w:hyperlink>
    </w:p>
    <w:p>
      <w:pPr>
        <w:pStyle w:val="TOC2"/>
        <w:tabs>
          <w:tab w:val="right" w:leader="dot" w:pos="8306"/>
        </w:tabs>
      </w:pPr>
      <w:hyperlink w:anchor="_Toc24261" w:history="1">
        <w:r>
          <w:rPr>
            <w:rFonts w:ascii="仿宋" w:eastAsia="仿宋" w:hAnsi="仿宋" w:cs="仿宋" w:hint="eastAsia"/>
            <w:lang w:eastAsia="zh-CN"/>
          </w:rPr>
          <w:t>(六)、特殊环境影响分析</w:t>
        </w:r>
        <w:r>
          <w:tab/>
        </w:r>
        <w:r>
          <w:fldChar w:fldCharType="begin"/>
        </w:r>
        <w:r>
          <w:instrText xml:space="preserve"> PAGEREF _Toc24261 \h </w:instrText>
        </w:r>
        <w:r>
          <w:fldChar w:fldCharType="separate"/>
        </w:r>
        <w:r>
          <w:t>50</w:t>
        </w:r>
        <w:r>
          <w:fldChar w:fldCharType="end"/>
        </w:r>
      </w:hyperlink>
    </w:p>
    <w:p>
      <w:pPr>
        <w:pStyle w:val="TOC2"/>
        <w:tabs>
          <w:tab w:val="right" w:leader="dot" w:pos="8306"/>
        </w:tabs>
      </w:pPr>
      <w:hyperlink w:anchor="_Toc7494" w:history="1">
        <w:r>
          <w:rPr>
            <w:rFonts w:ascii="仿宋" w:eastAsia="仿宋" w:hAnsi="仿宋" w:cs="仿宋" w:hint="eastAsia"/>
            <w:lang w:eastAsia="zh-CN"/>
          </w:rPr>
          <w:t>(七)、清洁生产</w:t>
        </w:r>
        <w:r>
          <w:tab/>
        </w:r>
        <w:r>
          <w:fldChar w:fldCharType="begin"/>
        </w:r>
        <w:r>
          <w:instrText xml:space="preserve"> PAGEREF _Toc7494 \h </w:instrText>
        </w:r>
        <w:r>
          <w:fldChar w:fldCharType="separate"/>
        </w:r>
        <w:r>
          <w:t>52</w:t>
        </w:r>
        <w:r>
          <w:fldChar w:fldCharType="end"/>
        </w:r>
      </w:hyperlink>
    </w:p>
    <w:p>
      <w:pPr>
        <w:pStyle w:val="TOC2"/>
        <w:tabs>
          <w:tab w:val="right" w:leader="dot" w:pos="8306"/>
        </w:tabs>
      </w:pPr>
      <w:hyperlink w:anchor="_Toc21145" w:history="1">
        <w:r>
          <w:rPr>
            <w:rFonts w:ascii="仿宋" w:eastAsia="仿宋" w:hAnsi="仿宋" w:cs="仿宋" w:hint="eastAsia"/>
            <w:lang w:eastAsia="zh-CN"/>
          </w:rPr>
          <w:t>(八)、环境保护综合评价</w:t>
        </w:r>
        <w:r>
          <w:tab/>
        </w:r>
        <w:r>
          <w:fldChar w:fldCharType="begin"/>
        </w:r>
        <w:r>
          <w:instrText xml:space="preserve"> PAGEREF _Toc21145 \h </w:instrText>
        </w:r>
        <w:r>
          <w:fldChar w:fldCharType="separate"/>
        </w:r>
        <w:r>
          <w:t>53</w:t>
        </w:r>
        <w:r>
          <w:fldChar w:fldCharType="end"/>
        </w:r>
      </w:hyperlink>
    </w:p>
    <w:p>
      <w:pPr>
        <w:pStyle w:val="TOC1"/>
        <w:tabs>
          <w:tab w:val="right" w:leader="dot" w:pos="8306"/>
        </w:tabs>
      </w:pPr>
      <w:hyperlink w:anchor="_Toc27083" w:history="1">
        <w:r>
          <w:rPr>
            <w:rFonts w:ascii="仿宋" w:eastAsia="仿宋" w:hAnsi="仿宋" w:cs="仿宋" w:hint="eastAsia"/>
            <w:lang w:eastAsia="zh-CN"/>
          </w:rPr>
          <w:t>十二、天然气汽车泄漏报警器项目财务管理</w:t>
        </w:r>
        <w:r>
          <w:tab/>
        </w:r>
        <w:r>
          <w:fldChar w:fldCharType="begin"/>
        </w:r>
        <w:r>
          <w:instrText xml:space="preserve"> PAGEREF _Toc27083 \h </w:instrText>
        </w:r>
        <w:r>
          <w:fldChar w:fldCharType="separate"/>
        </w:r>
        <w:r>
          <w:t>54</w:t>
        </w:r>
        <w:r>
          <w:fldChar w:fldCharType="end"/>
        </w:r>
      </w:hyperlink>
    </w:p>
    <w:p>
      <w:pPr>
        <w:pStyle w:val="TOC2"/>
        <w:tabs>
          <w:tab w:val="right" w:leader="dot" w:pos="8306"/>
        </w:tabs>
      </w:pPr>
      <w:hyperlink w:anchor="_Toc8610" w:history="1">
        <w:r>
          <w:rPr>
            <w:rFonts w:ascii="仿宋" w:eastAsia="仿宋" w:hAnsi="仿宋" w:cs="仿宋" w:hint="eastAsia"/>
            <w:lang w:eastAsia="zh-CN"/>
          </w:rPr>
          <w:t>(一)、资金需求大</w:t>
        </w:r>
        <w:r>
          <w:tab/>
        </w:r>
        <w:r>
          <w:fldChar w:fldCharType="begin"/>
        </w:r>
        <w:r>
          <w:instrText xml:space="preserve"> PAGEREF _Toc8610 \h </w:instrText>
        </w:r>
        <w:r>
          <w:fldChar w:fldCharType="separate"/>
        </w:r>
        <w:r>
          <w:t>54</w:t>
        </w:r>
        <w:r>
          <w:fldChar w:fldCharType="end"/>
        </w:r>
      </w:hyperlink>
    </w:p>
    <w:p>
      <w:pPr>
        <w:pStyle w:val="TOC2"/>
        <w:tabs>
          <w:tab w:val="right" w:leader="dot" w:pos="8306"/>
        </w:tabs>
      </w:pPr>
      <w:hyperlink w:anchor="_Toc22791" w:history="1">
        <w:r>
          <w:rPr>
            <w:rFonts w:ascii="仿宋" w:eastAsia="仿宋" w:hAnsi="仿宋" w:cs="仿宋" w:hint="eastAsia"/>
            <w:lang w:eastAsia="zh-CN"/>
          </w:rPr>
          <w:t>(二)、研发周期长</w:t>
        </w:r>
        <w:r>
          <w:tab/>
        </w:r>
        <w:r>
          <w:fldChar w:fldCharType="begin"/>
        </w:r>
        <w:r>
          <w:instrText xml:space="preserve"> PAGEREF _Toc22791 \h </w:instrText>
        </w:r>
        <w:r>
          <w:fldChar w:fldCharType="separate"/>
        </w:r>
        <w:r>
          <w:t>56</w:t>
        </w:r>
        <w:r>
          <w:fldChar w:fldCharType="end"/>
        </w:r>
      </w:hyperlink>
    </w:p>
    <w:p>
      <w:pPr>
        <w:pStyle w:val="TOC2"/>
        <w:tabs>
          <w:tab w:val="right" w:leader="dot" w:pos="8306"/>
        </w:tabs>
      </w:pPr>
      <w:hyperlink w:anchor="_Toc20613" w:history="1">
        <w:r>
          <w:rPr>
            <w:rFonts w:ascii="仿宋" w:eastAsia="仿宋" w:hAnsi="仿宋" w:cs="仿宋" w:hint="eastAsia"/>
            <w:lang w:eastAsia="zh-CN"/>
          </w:rPr>
          <w:t>(三)、市场风险大</w:t>
        </w:r>
        <w:r>
          <w:tab/>
        </w:r>
        <w:r>
          <w:fldChar w:fldCharType="begin"/>
        </w:r>
        <w:r>
          <w:instrText xml:space="preserve"> PAGEREF _Toc20613 \h </w:instrText>
        </w:r>
        <w:r>
          <w:fldChar w:fldCharType="separate"/>
        </w:r>
        <w:r>
          <w:t>57</w:t>
        </w:r>
        <w:r>
          <w:fldChar w:fldCharType="end"/>
        </w:r>
      </w:hyperlink>
    </w:p>
    <w:p>
      <w:pPr>
        <w:pStyle w:val="TOC2"/>
        <w:tabs>
          <w:tab w:val="right" w:leader="dot" w:pos="8306"/>
        </w:tabs>
      </w:pPr>
      <w:hyperlink w:anchor="_Toc8630" w:history="1">
        <w:r>
          <w:rPr>
            <w:rFonts w:ascii="仿宋" w:eastAsia="仿宋" w:hAnsi="仿宋" w:cs="仿宋" w:hint="eastAsia"/>
            <w:lang w:eastAsia="zh-CN"/>
          </w:rPr>
          <w:t>(四)、利润率高</w:t>
        </w:r>
        <w:r>
          <w:tab/>
        </w:r>
        <w:r>
          <w:fldChar w:fldCharType="begin"/>
        </w:r>
        <w:r>
          <w:instrText xml:space="preserve"> PAGEREF _Toc8630 \h </w:instrText>
        </w:r>
        <w:r>
          <w:fldChar w:fldCharType="separate"/>
        </w:r>
        <w:r>
          <w:t>60</w:t>
        </w:r>
        <w:r>
          <w:fldChar w:fldCharType="end"/>
        </w:r>
      </w:hyperlink>
    </w:p>
    <w:p>
      <w:pPr>
        <w:pStyle w:val="TOC1"/>
        <w:tabs>
          <w:tab w:val="right" w:leader="dot" w:pos="8306"/>
        </w:tabs>
      </w:pPr>
      <w:hyperlink w:anchor="_Toc5396" w:history="1">
        <w:r>
          <w:rPr>
            <w:rFonts w:ascii="仿宋" w:eastAsia="仿宋" w:hAnsi="仿宋" w:cs="仿宋" w:hint="eastAsia"/>
            <w:lang w:eastAsia="zh-CN"/>
          </w:rPr>
          <w:t>十三、利益相关者分析与沟通计划</w:t>
        </w:r>
        <w:r>
          <w:tab/>
        </w:r>
        <w:r>
          <w:fldChar w:fldCharType="begin"/>
        </w:r>
        <w:r>
          <w:instrText xml:space="preserve"> PAGEREF _Toc5396 \h </w:instrText>
        </w:r>
        <w:r>
          <w:fldChar w:fldCharType="separate"/>
        </w:r>
        <w:r>
          <w:t>62</w:t>
        </w:r>
        <w:r>
          <w:fldChar w:fldCharType="end"/>
        </w:r>
      </w:hyperlink>
    </w:p>
    <w:p>
      <w:pPr>
        <w:pStyle w:val="TOC2"/>
        <w:tabs>
          <w:tab w:val="right" w:leader="dot" w:pos="8306"/>
        </w:tabs>
      </w:pPr>
      <w:hyperlink w:anchor="_Toc7258" w:history="1">
        <w:r>
          <w:rPr>
            <w:rFonts w:ascii="仿宋" w:eastAsia="仿宋" w:hAnsi="仿宋" w:cs="仿宋" w:hint="eastAsia"/>
            <w:lang w:eastAsia="zh-CN"/>
          </w:rPr>
          <w:t>(一)、利益相关者分析</w:t>
        </w:r>
        <w:r>
          <w:tab/>
        </w:r>
        <w:r>
          <w:fldChar w:fldCharType="begin"/>
        </w:r>
        <w:r>
          <w:instrText xml:space="preserve"> PAGEREF _Toc7258 \h </w:instrText>
        </w:r>
        <w:r>
          <w:fldChar w:fldCharType="separate"/>
        </w:r>
        <w:r>
          <w:t>62</w:t>
        </w:r>
        <w:r>
          <w:fldChar w:fldCharType="end"/>
        </w:r>
      </w:hyperlink>
    </w:p>
    <w:p>
      <w:pPr>
        <w:pStyle w:val="TOC2"/>
        <w:tabs>
          <w:tab w:val="right" w:leader="dot" w:pos="8306"/>
        </w:tabs>
      </w:pPr>
      <w:hyperlink w:anchor="_Toc24535" w:history="1">
        <w:r>
          <w:rPr>
            <w:rFonts w:ascii="仿宋" w:eastAsia="仿宋" w:hAnsi="仿宋" w:cs="仿宋" w:hint="eastAsia"/>
            <w:lang w:eastAsia="zh-CN"/>
          </w:rPr>
          <w:t>(二)、沟通计划</w:t>
        </w:r>
        <w:r>
          <w:tab/>
        </w:r>
        <w:r>
          <w:fldChar w:fldCharType="begin"/>
        </w:r>
        <w:r>
          <w:instrText xml:space="preserve"> PAGEREF _Toc24535 \h </w:instrText>
        </w:r>
        <w:r>
          <w:fldChar w:fldCharType="separate"/>
        </w:r>
        <w:r>
          <w:t>63</w:t>
        </w:r>
        <w:r>
          <w:fldChar w:fldCharType="end"/>
        </w:r>
      </w:hyperlink>
    </w:p>
    <w:p>
      <w:pPr>
        <w:pStyle w:val="TOC1"/>
        <w:tabs>
          <w:tab w:val="right" w:leader="dot" w:pos="8306"/>
        </w:tabs>
      </w:pPr>
      <w:hyperlink w:anchor="_Toc20774" w:history="1">
        <w:r>
          <w:rPr>
            <w:rFonts w:ascii="仿宋" w:eastAsia="仿宋" w:hAnsi="仿宋" w:cs="仿宋" w:hint="eastAsia"/>
            <w:lang w:eastAsia="zh-CN"/>
          </w:rPr>
          <w:t>十四、天然气汽车泄漏报警器项目实施时间节点</w:t>
        </w:r>
        <w:r>
          <w:tab/>
        </w:r>
        <w:r>
          <w:fldChar w:fldCharType="begin"/>
        </w:r>
        <w:r>
          <w:instrText xml:space="preserve"> PAGEREF _Toc20774 \h </w:instrText>
        </w:r>
        <w:r>
          <w:fldChar w:fldCharType="separate"/>
        </w:r>
        <w:r>
          <w:t>64</w:t>
        </w:r>
        <w:r>
          <w:fldChar w:fldCharType="end"/>
        </w:r>
      </w:hyperlink>
    </w:p>
    <w:p>
      <w:pPr>
        <w:pStyle w:val="TOC2"/>
        <w:tabs>
          <w:tab w:val="right" w:leader="dot" w:pos="8306"/>
        </w:tabs>
      </w:pPr>
      <w:hyperlink w:anchor="_Toc13016" w:history="1">
        <w:r>
          <w:rPr>
            <w:rFonts w:ascii="仿宋" w:eastAsia="仿宋" w:hAnsi="仿宋" w:cs="仿宋" w:hint="eastAsia"/>
            <w:lang w:eastAsia="zh-CN"/>
          </w:rPr>
          <w:t>(一)、天然气汽车泄漏报警器项目启动阶段时间节点</w:t>
        </w:r>
        <w:r>
          <w:tab/>
        </w:r>
        <w:r>
          <w:fldChar w:fldCharType="begin"/>
        </w:r>
        <w:r>
          <w:instrText xml:space="preserve"> PAGEREF _Toc13016 \h </w:instrText>
        </w:r>
        <w:r>
          <w:fldChar w:fldCharType="separate"/>
        </w:r>
        <w:r>
          <w:t>64</w:t>
        </w:r>
        <w:r>
          <w:fldChar w:fldCharType="end"/>
        </w:r>
      </w:hyperlink>
    </w:p>
    <w:p>
      <w:pPr>
        <w:pStyle w:val="TOC2"/>
        <w:tabs>
          <w:tab w:val="right" w:leader="dot" w:pos="8306"/>
        </w:tabs>
      </w:pPr>
      <w:hyperlink w:anchor="_Toc29201" w:history="1">
        <w:r>
          <w:rPr>
            <w:rFonts w:ascii="仿宋" w:eastAsia="仿宋" w:hAnsi="仿宋" w:cs="仿宋" w:hint="eastAsia"/>
            <w:lang w:eastAsia="zh-CN"/>
          </w:rPr>
          <w:t>(二)、天然气汽车泄漏报警器项目执行阶段时间节点</w:t>
        </w:r>
        <w:r>
          <w:tab/>
        </w:r>
        <w:r>
          <w:fldChar w:fldCharType="begin"/>
        </w:r>
        <w:r>
          <w:instrText xml:space="preserve"> PAGEREF _Toc29201 \h </w:instrText>
        </w:r>
        <w:r>
          <w:fldChar w:fldCharType="separate"/>
        </w:r>
        <w:r>
          <w:t>66</w:t>
        </w:r>
        <w:r>
          <w:fldChar w:fldCharType="end"/>
        </w:r>
      </w:hyperlink>
    </w:p>
    <w:p>
      <w:pPr>
        <w:pStyle w:val="TOC2"/>
        <w:tabs>
          <w:tab w:val="right" w:leader="dot" w:pos="8306"/>
        </w:tabs>
      </w:pPr>
      <w:hyperlink w:anchor="_Toc14306" w:history="1">
        <w:r>
          <w:rPr>
            <w:rFonts w:ascii="仿宋" w:eastAsia="仿宋" w:hAnsi="仿宋" w:cs="仿宋" w:hint="eastAsia"/>
            <w:lang w:eastAsia="zh-CN"/>
          </w:rPr>
          <w:t>(三)、天然气汽车泄漏报警器项目完成阶段时间节点</w:t>
        </w:r>
        <w:r>
          <w:tab/>
        </w:r>
        <w:r>
          <w:fldChar w:fldCharType="begin"/>
        </w:r>
        <w:r>
          <w:instrText xml:space="preserve"> PAGEREF _Toc14306 \h </w:instrText>
        </w:r>
        <w:r>
          <w:fldChar w:fldCharType="separate"/>
        </w:r>
        <w:r>
          <w:t>67</w:t>
        </w:r>
        <w:r>
          <w:fldChar w:fldCharType="end"/>
        </w:r>
      </w:hyperlink>
    </w:p>
    <w:p>
      <w:pPr>
        <w:pStyle w:val="TOC1"/>
        <w:tabs>
          <w:tab w:val="right" w:leader="dot" w:pos="8306"/>
        </w:tabs>
      </w:pPr>
      <w:hyperlink w:anchor="_Toc2732" w:history="1">
        <w:r>
          <w:rPr>
            <w:rFonts w:ascii="仿宋" w:eastAsia="仿宋" w:hAnsi="仿宋" w:cs="仿宋" w:hint="eastAsia"/>
            <w:lang w:eastAsia="zh-CN"/>
          </w:rPr>
          <w:t>十五、供应链管理</w:t>
        </w:r>
        <w:r>
          <w:tab/>
        </w:r>
        <w:r>
          <w:fldChar w:fldCharType="begin"/>
        </w:r>
        <w:r>
          <w:instrText xml:space="preserve"> PAGEREF _Toc2732 \h </w:instrText>
        </w:r>
        <w:r>
          <w:fldChar w:fldCharType="separate"/>
        </w:r>
        <w:r>
          <w:t>68</w:t>
        </w:r>
        <w:r>
          <w:fldChar w:fldCharType="end"/>
        </w:r>
      </w:hyperlink>
    </w:p>
    <w:p>
      <w:pPr>
        <w:pStyle w:val="TOC2"/>
        <w:tabs>
          <w:tab w:val="right" w:leader="dot" w:pos="8306"/>
        </w:tabs>
      </w:pPr>
      <w:hyperlink w:anchor="_Toc22924" w:history="1">
        <w:r>
          <w:rPr>
            <w:rFonts w:ascii="仿宋" w:eastAsia="仿宋" w:hAnsi="仿宋" w:cs="仿宋" w:hint="eastAsia"/>
            <w:lang w:eastAsia="zh-CN"/>
          </w:rPr>
          <w:t>(一)、供应链战略规划</w:t>
        </w:r>
        <w:r>
          <w:tab/>
        </w:r>
        <w:r>
          <w:fldChar w:fldCharType="begin"/>
        </w:r>
        <w:r>
          <w:instrText xml:space="preserve"> PAGEREF _Toc22924 \h </w:instrText>
        </w:r>
        <w:r>
          <w:fldChar w:fldCharType="separate"/>
        </w:r>
        <w:r>
          <w:t>68</w:t>
        </w:r>
        <w:r>
          <w:fldChar w:fldCharType="end"/>
        </w:r>
      </w:hyperlink>
    </w:p>
    <w:p>
      <w:pPr>
        <w:pStyle w:val="TOC2"/>
        <w:tabs>
          <w:tab w:val="right" w:leader="dot" w:pos="8306"/>
        </w:tabs>
      </w:pPr>
      <w:hyperlink w:anchor="_Toc15210" w:history="1">
        <w:r>
          <w:rPr>
            <w:rFonts w:ascii="仿宋" w:eastAsia="仿宋" w:hAnsi="仿宋" w:cs="仿宋" w:hint="eastAsia"/>
            <w:lang w:eastAsia="zh-CN"/>
          </w:rPr>
          <w:t>(二)、供应商选择与合作</w:t>
        </w:r>
        <w:r>
          <w:tab/>
        </w:r>
        <w:r>
          <w:fldChar w:fldCharType="begin"/>
        </w:r>
        <w:r>
          <w:instrText xml:space="preserve"> PAGEREF _Toc15210 \h </w:instrText>
        </w:r>
        <w:r>
          <w:fldChar w:fldCharType="separate"/>
        </w:r>
        <w:r>
          <w:t>69</w:t>
        </w:r>
        <w:r>
          <w:fldChar w:fldCharType="end"/>
        </w:r>
      </w:hyperlink>
    </w:p>
    <w:p>
      <w:pPr>
        <w:pStyle w:val="TOC2"/>
        <w:tabs>
          <w:tab w:val="right" w:leader="dot" w:pos="8306"/>
        </w:tabs>
      </w:pPr>
      <w:hyperlink w:anchor="_Toc32197" w:history="1">
        <w:r>
          <w:rPr>
            <w:rFonts w:ascii="仿宋" w:eastAsia="仿宋" w:hAnsi="仿宋" w:cs="仿宋" w:hint="eastAsia"/>
            <w:lang w:eastAsia="zh-CN"/>
          </w:rPr>
          <w:t>(三)、物流与库存管理</w:t>
        </w:r>
        <w:r>
          <w:tab/>
        </w:r>
        <w:r>
          <w:fldChar w:fldCharType="begin"/>
        </w:r>
        <w:r>
          <w:instrText xml:space="preserve"> PAGEREF _Toc32197 \h </w:instrText>
        </w:r>
        <w:r>
          <w:fldChar w:fldCharType="separate"/>
        </w:r>
        <w:r>
          <w:t>71</w:t>
        </w:r>
        <w:r>
          <w:fldChar w:fldCharType="end"/>
        </w:r>
      </w:hyperlink>
    </w:p>
    <w:p>
      <w:pPr>
        <w:pStyle w:val="TOC1"/>
        <w:tabs>
          <w:tab w:val="right" w:leader="dot" w:pos="8306"/>
        </w:tabs>
      </w:pPr>
      <w:hyperlink w:anchor="_Toc17539" w:history="1">
        <w:r>
          <w:rPr>
            <w:rFonts w:ascii="仿宋" w:eastAsia="仿宋" w:hAnsi="仿宋" w:cs="仿宋" w:hint="eastAsia"/>
            <w:lang w:eastAsia="zh-CN"/>
          </w:rPr>
          <w:t>十六、天然气汽车泄漏报警器项目实施保障措施</w:t>
        </w:r>
        <w:r>
          <w:tab/>
        </w:r>
        <w:r>
          <w:fldChar w:fldCharType="begin"/>
        </w:r>
        <w:r>
          <w:instrText xml:space="preserve"> PAGEREF _Toc17539 \h </w:instrText>
        </w:r>
        <w:r>
          <w:fldChar w:fldCharType="separate"/>
        </w:r>
        <w:r>
          <w:t>72</w:t>
        </w:r>
        <w:r>
          <w:fldChar w:fldCharType="end"/>
        </w:r>
      </w:hyperlink>
    </w:p>
    <w:p>
      <w:pPr>
        <w:pStyle w:val="TOC2"/>
        <w:tabs>
          <w:tab w:val="right" w:leader="dot" w:pos="8306"/>
        </w:tabs>
      </w:pPr>
      <w:hyperlink w:anchor="_Toc13771" w:history="1">
        <w:r>
          <w:rPr>
            <w:rFonts w:ascii="仿宋" w:eastAsia="仿宋" w:hAnsi="仿宋" w:cs="仿宋" w:hint="eastAsia"/>
            <w:lang w:eastAsia="zh-CN"/>
          </w:rPr>
          <w:t>(一)、天然气汽车泄漏报警器项目实施保障机制</w:t>
        </w:r>
        <w:r>
          <w:tab/>
        </w:r>
        <w:r>
          <w:fldChar w:fldCharType="begin"/>
        </w:r>
        <w:r>
          <w:instrText xml:space="preserve"> PAGEREF _Toc13771 \h </w:instrText>
        </w:r>
        <w:r>
          <w:fldChar w:fldCharType="separate"/>
        </w:r>
        <w:r>
          <w:t>72</w:t>
        </w:r>
        <w:r>
          <w:fldChar w:fldCharType="end"/>
        </w:r>
      </w:hyperlink>
    </w:p>
    <w:p>
      <w:pPr>
        <w:pStyle w:val="TOC2"/>
        <w:tabs>
          <w:tab w:val="right" w:leader="dot" w:pos="8306"/>
        </w:tabs>
      </w:pPr>
      <w:hyperlink w:anchor="_Toc1179" w:history="1">
        <w:r>
          <w:rPr>
            <w:rFonts w:ascii="仿宋" w:eastAsia="仿宋" w:hAnsi="仿宋" w:cs="仿宋" w:hint="eastAsia"/>
            <w:lang w:eastAsia="zh-CN"/>
          </w:rPr>
          <w:t>(二)、天然气汽车泄漏报警器项目法律合规要求</w:t>
        </w:r>
        <w:r>
          <w:tab/>
        </w:r>
        <w:r>
          <w:fldChar w:fldCharType="begin"/>
        </w:r>
        <w:r>
          <w:instrText xml:space="preserve"> PAGEREF _Toc1179 \h </w:instrText>
        </w:r>
        <w:r>
          <w:fldChar w:fldCharType="separate"/>
        </w:r>
        <w:r>
          <w:t>76</w:t>
        </w:r>
        <w:r>
          <w:fldChar w:fldCharType="end"/>
        </w:r>
      </w:hyperlink>
    </w:p>
    <w:p>
      <w:pPr>
        <w:pStyle w:val="TOC2"/>
        <w:tabs>
          <w:tab w:val="right" w:leader="dot" w:pos="8306"/>
        </w:tabs>
      </w:pPr>
      <w:hyperlink w:anchor="_Toc5797" w:history="1">
        <w:r>
          <w:rPr>
            <w:rFonts w:ascii="仿宋" w:eastAsia="仿宋" w:hAnsi="仿宋" w:cs="仿宋" w:hint="eastAsia"/>
            <w:lang w:eastAsia="zh-CN"/>
          </w:rPr>
          <w:t>(三)、天然气汽车泄漏报警器项目合同管理与法律事务</w:t>
        </w:r>
        <w:r>
          <w:tab/>
        </w:r>
        <w:r>
          <w:fldChar w:fldCharType="begin"/>
        </w:r>
        <w:r>
          <w:instrText xml:space="preserve"> PAGEREF _Toc5797 \h </w:instrText>
        </w:r>
        <w:r>
          <w:fldChar w:fldCharType="separate"/>
        </w:r>
        <w:r>
          <w:t>81</w:t>
        </w:r>
        <w:r>
          <w:fldChar w:fldCharType="end"/>
        </w:r>
      </w:hyperlink>
    </w:p>
    <w:p>
      <w:pPr>
        <w:pStyle w:val="TOC2"/>
        <w:tabs>
          <w:tab w:val="right" w:leader="dot" w:pos="8306"/>
        </w:tabs>
      </w:pPr>
      <w:hyperlink w:anchor="_Toc29126" w:history="1">
        <w:r>
          <w:rPr>
            <w:rFonts w:ascii="仿宋" w:eastAsia="仿宋" w:hAnsi="仿宋" w:cs="仿宋" w:hint="eastAsia"/>
            <w:lang w:eastAsia="zh-CN"/>
          </w:rPr>
          <w:t>(四)、天然气汽车泄漏报警器项目知识产权保护策略</w:t>
        </w:r>
        <w:r>
          <w:tab/>
        </w:r>
        <w:r>
          <w:fldChar w:fldCharType="begin"/>
        </w:r>
        <w:r>
          <w:instrText xml:space="preserve"> PAGEREF _Toc29126 \h </w:instrText>
        </w:r>
        <w:r>
          <w:fldChar w:fldCharType="separate"/>
        </w:r>
        <w:r>
          <w:t>87</w:t>
        </w:r>
        <w:r>
          <w:fldChar w:fldCharType="end"/>
        </w:r>
      </w:hyperlink>
    </w:p>
    <w:p>
      <w:pPr>
        <w:pStyle w:val="TOC1"/>
        <w:tabs>
          <w:tab w:val="right" w:leader="dot" w:pos="8306"/>
        </w:tabs>
      </w:pPr>
      <w:hyperlink w:anchor="_Toc18072" w:history="1">
        <w:r>
          <w:rPr>
            <w:rFonts w:ascii="仿宋" w:eastAsia="仿宋" w:hAnsi="仿宋" w:cs="仿宋" w:hint="eastAsia"/>
            <w:lang w:eastAsia="zh-CN"/>
          </w:rPr>
          <w:t>十七、风险识别与分类</w:t>
        </w:r>
        <w:r>
          <w:tab/>
        </w:r>
        <w:r>
          <w:fldChar w:fldCharType="begin"/>
        </w:r>
        <w:r>
          <w:instrText xml:space="preserve"> PAGEREF _Toc18072 \h </w:instrText>
        </w:r>
        <w:r>
          <w:fldChar w:fldCharType="separate"/>
        </w:r>
        <w:r>
          <w:t>90</w:t>
        </w:r>
        <w:r>
          <w:fldChar w:fldCharType="end"/>
        </w:r>
      </w:hyperlink>
    </w:p>
    <w:p>
      <w:pPr>
        <w:pStyle w:val="TOC2"/>
        <w:tabs>
          <w:tab w:val="right" w:leader="dot" w:pos="8306"/>
        </w:tabs>
      </w:pPr>
      <w:hyperlink w:anchor="_Toc1966" w:history="1">
        <w:r>
          <w:rPr>
            <w:rFonts w:ascii="仿宋" w:eastAsia="仿宋" w:hAnsi="仿宋" w:cs="仿宋" w:hint="eastAsia"/>
            <w:lang w:eastAsia="zh-CN"/>
          </w:rPr>
          <w:t>(一)、风险识别</w:t>
        </w:r>
        <w:r>
          <w:tab/>
        </w:r>
        <w:r>
          <w:fldChar w:fldCharType="begin"/>
        </w:r>
        <w:r>
          <w:instrText xml:space="preserve"> PAGEREF _Toc1966 \h </w:instrText>
        </w:r>
        <w:r>
          <w:fldChar w:fldCharType="separate"/>
        </w:r>
        <w:r>
          <w:t>90</w:t>
        </w:r>
        <w:r>
          <w:fldChar w:fldCharType="end"/>
        </w:r>
      </w:hyperlink>
    </w:p>
    <w:p>
      <w:pPr>
        <w:pStyle w:val="TOC2"/>
        <w:tabs>
          <w:tab w:val="right" w:leader="dot" w:pos="8306"/>
        </w:tabs>
      </w:pPr>
      <w:hyperlink w:anchor="_Toc28473" w:history="1">
        <w:r>
          <w:rPr>
            <w:rFonts w:ascii="仿宋" w:eastAsia="仿宋" w:hAnsi="仿宋" w:cs="仿宋" w:hint="eastAsia"/>
            <w:lang w:eastAsia="zh-CN"/>
          </w:rPr>
          <w:t>(二)、风险分类</w:t>
        </w:r>
        <w:r>
          <w:tab/>
        </w:r>
        <w:r>
          <w:fldChar w:fldCharType="begin"/>
        </w:r>
        <w:r>
          <w:instrText xml:space="preserve"> PAGEREF _Toc28473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59"/>
      <w:r>
        <w:rPr>
          <w:rFonts w:ascii="仿宋" w:eastAsia="仿宋" w:hAnsi="仿宋" w:cs="仿宋" w:hint="eastAsia"/>
          <w:sz w:val="28"/>
          <w:lang w:eastAsia="zh-CN"/>
        </w:rPr>
        <w:t>一、天然气汽车泄漏报警器项目建设单位说明</w:t>
      </w:r>
      <w:bookmarkEnd w:id="2"/>
    </w:p>
    <w:p>
      <w:pPr>
        <w:pStyle w:val="Heading2"/>
        <w:rPr>
          <w:rFonts w:ascii="仿宋" w:eastAsia="仿宋" w:hAnsi="仿宋" w:cs="仿宋" w:hint="eastAsia"/>
          <w:lang w:eastAsia="zh-CN"/>
        </w:rPr>
      </w:pPr>
      <w:bookmarkStart w:id="3" w:name="_Toc2078"/>
      <w:r>
        <w:rPr>
          <w:rFonts w:ascii="仿宋" w:eastAsia="仿宋" w:hAnsi="仿宋" w:cs="仿宋" w:hint="eastAsia"/>
          <w:lang w:eastAsia="zh-CN"/>
        </w:rPr>
        <w:t>(一)、天然气汽车泄漏报警器项目承办单位基本情况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16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天然气汽车泄漏报警器项目承办单位的XXXX，我们着眼于实现可持续的经济效益。通过技术创新和解决方案的提供，公司预计在天然气汽车泄漏报警器项目执行期间将获得可观的收入增长。这一收入来源主要包括天然气汽车泄漏报警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同时，我们注重成本控制和效率提升，以确保天然气汽车泄漏报警器项目的可持续盈利。透过精细的管理和资源优化，公司期望实现天然气汽车泄漏报警器项目利润最大化。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天然气汽车泄漏报警器项目实施进行全面的投资评估，包括天然气汽车泄漏报警器项目启动阶段的资金投入和后续运营成本。通过对天然气汽车泄漏报警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天然气汽车泄漏报警器项目实施过程中具备足够的资金流动性，公司将进行详尽的现金流分析。这包括资金需求的合理预测、天然气汽车泄漏报警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16"/>
      <w:r>
        <w:rPr>
          <w:rFonts w:ascii="仿宋" w:eastAsia="仿宋" w:hAnsi="仿宋" w:cs="仿宋" w:hint="eastAsia"/>
          <w:sz w:val="28"/>
          <w:lang w:eastAsia="zh-CN"/>
        </w:rPr>
        <w:t>二、天然气汽车泄漏报警器项目建设背景及必要性分析</w:t>
      </w:r>
      <w:bookmarkEnd w:id="5"/>
    </w:p>
    <w:p>
      <w:pPr>
        <w:pStyle w:val="Heading2"/>
        <w:rPr>
          <w:rFonts w:ascii="仿宋" w:eastAsia="仿宋" w:hAnsi="仿宋" w:cs="仿宋" w:hint="eastAsia"/>
          <w:lang w:eastAsia="zh-CN"/>
        </w:rPr>
      </w:pPr>
      <w:bookmarkStart w:id="6" w:name="_Toc11057"/>
      <w:r>
        <w:rPr>
          <w:rFonts w:ascii="仿宋" w:eastAsia="仿宋" w:hAnsi="仿宋" w:cs="仿宋" w:hint="eastAsia"/>
          <w:lang w:eastAsia="zh-CN"/>
        </w:rPr>
        <w:t>(一)、天然气汽车泄漏报警器项目背景分析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天然气汽车泄漏报警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天然气汽车泄漏报警器项目在这个潮流中的定位。同时，我们将关注行业内涌现的新兴机遇，以便天然气汽车泄漏报警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天然气汽车泄漏报警器项目提供了强大的发展动力。我们将聚焦于行业内最新的技术发展趋势，包括但不限于人工智能、大数据分析、物联网等领域。通过深度的技术研究，我们将确保天然气汽车泄漏报警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天然气汽车泄漏报警器项目发展的源泉。我们将投入更多的精力对市场需求进行深入剖析，超越表面的需求，深入挖掘潜在的市场痛点和机遇。通过对市场需求的细致了解，天然气汽车泄漏报警器项目将更有针对性地设计解决方案，满足市场的多样化需求，从而更好地促进天然气汽车泄漏报警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天然气汽车泄漏报警器项目战略至关重要。我们将对竞争态势进行更为深入的分析，包括但不限于市场份额、产品特点、客户满意度等多个维度。通过深度的竞争分析，天然气汽车泄漏报警器项目将能够更准确地把握市场脉搏，制定具有竞争力的天然气汽车泄漏报警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天然气汽车泄漏报警器项目的发展具有直接的影响。我们将进行更为全面的法规和政策分析，了解行业发展中的潜在法律风险和合规挑战。通过充分了解和遵守相关法规，天然气汽车泄漏报警器项目将确保在法律框架内合法合规运营，为天然气汽车泄漏报警器项目的稳健发展提供有力支持。</w:t>
      </w:r>
    </w:p>
    <w:p>
      <w:pPr>
        <w:pStyle w:val="Heading2"/>
        <w:ind w:firstLine="560" w:firstLineChars="200"/>
        <w:rPr>
          <w:rFonts w:ascii="仿宋" w:eastAsia="仿宋" w:hAnsi="仿宋" w:cs="仿宋" w:hint="eastAsia"/>
          <w:sz w:val="28"/>
          <w:lang w:eastAsia="zh-CN"/>
        </w:rPr>
      </w:pPr>
      <w:bookmarkStart w:id="7" w:name="_Toc5704"/>
      <w:r>
        <w:rPr>
          <w:rFonts w:ascii="仿宋" w:eastAsia="仿宋" w:hAnsi="仿宋" w:cs="仿宋" w:hint="eastAsia"/>
          <w:sz w:val="28"/>
          <w:lang w:eastAsia="zh-CN"/>
        </w:rPr>
        <w:t>(二)、天然气汽车泄漏报警器项目建设必要性分析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建设的迫切性源于对行业发展趋势的深刻洞察。我们正处于一个行业变革的时代，科技创新、数字化转型成为企业发展的关键动力。天然气汽车泄漏报警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建设不仅仅是为了跟上潮流，更是为了通过技术创新推动企业的持续发展。通过引入先进的技术和解决方案，天然气汽车泄漏报警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天然气汽车泄漏报警器项目的建设成为必然选择，通过提高产品质量、拓展服务领域，从而在竞争中获得更多的机会。天然气汽车泄漏报警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天然气汽车泄漏报警器项目建设的必要性体现在对客户需求更精准的满足。通过天然气汽车泄漏报警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建设的背后是对企业持续创新的追求。只有通过不断创新，企业才能在竞争中立于不败之地。天然气汽车泄漏报警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741"/>
      <w:r>
        <w:rPr>
          <w:rFonts w:ascii="仿宋" w:eastAsia="仿宋" w:hAnsi="仿宋" w:cs="仿宋" w:hint="eastAsia"/>
          <w:sz w:val="28"/>
          <w:lang w:eastAsia="zh-CN"/>
        </w:rPr>
        <w:t>三、天然气汽车泄漏报警器项目选址可行性分析</w:t>
      </w:r>
      <w:bookmarkEnd w:id="8"/>
    </w:p>
    <w:p>
      <w:pPr>
        <w:pStyle w:val="Heading2"/>
        <w:rPr>
          <w:rFonts w:ascii="仿宋" w:eastAsia="仿宋" w:hAnsi="仿宋" w:cs="仿宋" w:hint="eastAsia"/>
          <w:lang w:eastAsia="zh-CN"/>
        </w:rPr>
      </w:pPr>
      <w:bookmarkStart w:id="9" w:name="_Toc31485"/>
      <w:r>
        <w:rPr>
          <w:rFonts w:ascii="仿宋" w:eastAsia="仿宋" w:hAnsi="仿宋" w:cs="仿宋" w:hint="eastAsia"/>
          <w:lang w:eastAsia="zh-CN"/>
        </w:rPr>
        <w:t>(一)、天然气汽车泄漏报警器项目选址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该天然气汽车泄漏报警器项目选址位于XX省XX市XX区XXX街道</w:t>
      </w:r>
    </w:p>
    <w:p>
      <w:pPr>
        <w:pStyle w:val="Heading2"/>
        <w:ind w:firstLine="560" w:firstLineChars="200"/>
        <w:rPr>
          <w:rFonts w:ascii="仿宋" w:eastAsia="仿宋" w:hAnsi="仿宋" w:cs="仿宋" w:hint="eastAsia"/>
          <w:sz w:val="28"/>
          <w:lang w:eastAsia="zh-CN"/>
        </w:rPr>
      </w:pPr>
      <w:bookmarkStart w:id="10" w:name="_Toc2846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天然气汽车泄漏报警器项目的征地面积将根据天然气汽车泄漏报警器项目的实际规模和需求进行精确规划。具体面积XXX平方米，旨在确保天然气汽车泄漏报警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净用地面积是在征地面积基础上去除不可利用面积后的实际可开发用地。具体面积XXX平方米，考虑到环保、交通、安全等多方面因素，以确保天然气汽车泄漏报警器项目在整体利用效率上达到最优。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天然气汽车泄漏报警器项目计划建设的建筑总规模具体面积XXX平方米。这一规模的确定综合考虑了天然气汽车泄漏报警器项目的性质、规模，以及城市规划的相关要求，确保建筑布局与周边环境协调一致。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绿地率是天然气汽车泄漏报警器项目用地中被规划为绿地的比例。具体面积XXX平方米，旨在通过合理规划绿地，改善天然气汽车泄漏报警器项目周边环境，提升居民生活质量，并符合城市整体绿化规划。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容积率是用地上可以建设的建筑总体积与用地面积之比。具体面积XXX，通过合理的容积率规划，确保天然气汽车泄漏报警器项目建筑规模与周边环境和谐共生。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天然气汽车泄漏报警器项目选址与当地城市规划相一致，具体面积XXX平方米。通过与城市规划部门深入沟通，确保天然气汽车泄漏报警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天然气汽车泄漏报警器项目选址符合当地产业政策，具体面积XXX平方米。这包括天然气汽车泄漏报警器项目对当地经济的促进作用，以及对相关产业的带动效应，确保天然气汽车泄漏报警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天然气汽车泄漏报警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确保天然气汽车泄漏报警器项目选址具备必要的公共设施配套，具体面积XXX平方米。这包括交通便利性、教育、医疗等基础设施，以提高居民生活品质，使得天然气汽车泄漏报警器项目选址更具吸引力。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考虑用地总体要求对当地社会稳定性的影响，具体面积XXX平方米。通过深入了解当地社区反馈，确保天然气汽车泄漏报警器项目的选址和建设过程对当地社会和谐稳定产生积极作用。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天然气汽车泄漏报警器项目选址不仅符合法规和规划，还在实际操作中具有可行性。这一全面规划将为天然气汽车泄漏报警器项目的成功实施提供坚实的基础，确保天然气汽车泄漏报警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131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汽车泄漏报警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天然气汽车泄漏报警器项目的设备规划和空间设计中，我们将采取灵活设备布局的措施。设备布局将根据实际需求进行灵活设计，避免不必要的浪费。通过合理规划设备摆放位置，我们将提高设备的利用率，减少设备间距，以确保天然气汽车泄漏报警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天然气汽车泄漏报警器项目内部引入共享设施的概念，例如共享会议室、办公区等。通过这种方式，我们可以减少对资源的重复建设，提高资源共享效率，从而减小天然气汽车泄漏报警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988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天然气汽车泄漏报警器项目的总图布置中，我们将不同功能区域进行明确的规划，以最大程度满足天然气汽车泄漏报警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709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天然气汽车泄漏报警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天然气汽车泄漏报警器项目对环境的影响是综合评价的重要因素之一。我们将详细考虑选址周边的自然环境、生态保护区、水源地等情况，确保天然气汽车泄漏报警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对选址的评价还需充分考虑当地政府的产业政策和法规。我们将详细了解天然气汽车泄漏报警器项目所在地的相关政策，确保天然气汽车泄漏报警器项目的规划和运营与当地法规相符，降低不必要的法律风险。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考虑到社会稳定性对企业运营的重要性，我们将评估选址地区的社会安全情况、劳工关系、社区反馈等方面，以确保天然气汽车泄漏报警器项目的建设和运营不会受到社会稳定性的负面影响。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最后，我们将综合考虑用地成本，包括土地购置费用、土地开发成本等。通过对用地成本的详细评估，我们能够做出更为精确的经济效益分析，为天然气汽车泄漏报警器项目的投资决策提供有力支持。</w:t>
      </w:r>
    </w:p>
    <w:p>
      <w:pPr>
        <w:pStyle w:val="Heading1"/>
        <w:ind w:firstLine="560" w:firstLineChars="200"/>
        <w:rPr>
          <w:rFonts w:ascii="仿宋" w:eastAsia="仿宋" w:hAnsi="仿宋" w:cs="仿宋" w:hint="eastAsia"/>
          <w:sz w:val="28"/>
          <w:lang w:eastAsia="zh-CN"/>
        </w:rPr>
      </w:pPr>
      <w:bookmarkStart w:id="14" w:name="_Toc29843"/>
      <w:r>
        <w:rPr>
          <w:rFonts w:ascii="仿宋" w:eastAsia="仿宋" w:hAnsi="仿宋" w:cs="仿宋" w:hint="eastAsia"/>
          <w:sz w:val="28"/>
          <w:lang w:eastAsia="zh-CN"/>
        </w:rPr>
        <w:t>四、天然气汽车泄漏报警器项目危机管理</w:t>
      </w:r>
      <w:bookmarkEnd w:id="14"/>
    </w:p>
    <w:p>
      <w:pPr>
        <w:pStyle w:val="Heading2"/>
        <w:rPr>
          <w:rFonts w:ascii="仿宋" w:eastAsia="仿宋" w:hAnsi="仿宋" w:cs="仿宋" w:hint="eastAsia"/>
          <w:lang w:eastAsia="zh-CN"/>
        </w:rPr>
      </w:pPr>
      <w:bookmarkStart w:id="15" w:name="_Toc453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汽车泄漏报警器项目危机管理中，危机预警与识别是确保天然气汽车泄漏报警器项目稳健运行的核心步骤。通过建立全面的监测机制，天然气汽车泄漏报警器项目团队旨在及时发现和理解潜在的风险和危机因素，以便采取及时的预防和应对措施，确保天然气汽车泄漏报警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天然气汽车泄漏报警器项目团队全面分析了整个天然气汽车泄漏报警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天然气汽车泄漏报警器项目团队着重于明确定义天然气汽车泄漏报警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天然气汽车泄漏报警器项目进展的持续监控，团队能够及时发现潜在问题并作出迅速反应。天然气汽车泄漏报警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天然气汽车泄漏报警器项目得以更有序、可控地推进。</w:t>
      </w:r>
    </w:p>
    <w:p>
      <w:pPr>
        <w:pStyle w:val="Heading2"/>
        <w:ind w:firstLine="560" w:firstLineChars="200"/>
        <w:rPr>
          <w:rFonts w:ascii="仿宋" w:eastAsia="仿宋" w:hAnsi="仿宋" w:cs="仿宋" w:hint="eastAsia"/>
          <w:sz w:val="28"/>
          <w:lang w:eastAsia="zh-CN"/>
        </w:rPr>
      </w:pPr>
      <w:bookmarkStart w:id="16" w:name="_Toc462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在危机发生时，天然气汽车泄漏报警器项目团队立即行动，成立了应急小组。该小组的任务是迅速制定并实施紧急应对措施，以最小化潜在损失。以下是采取的主要措施：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暂停天然气汽车泄漏报警器项目进度：为遏制危机蔓延，天然气汽车泄漏报警器项目暂时停止进行，以便全面评估当前状况。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资源重新分配：重新评估天然气汽车泄漏报警器项目资源的分配，确保最大限度地减小损失。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实时沟通：与关键利益相关者建立实时沟通机制，向他们传递天然气汽车泄漏报警器项目危机的实际状况，保障天然气汽车泄漏报警器项目核心利益。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在紧急应对的同时，天然气汽车泄漏报警器项目团队强调了团队协作和有效沟通的重要性。以下是团队协作的关键举措：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信息共享机制：建立了信息共享平台，确保团队成员能够及时获取天然气汽车泄漏报警器项目危机的实时信息。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领导者沟通：天然气汽车泄漏报警器项目领导者通过定期会议和即时沟通工具，指导团队应对危机，保持团队稳定运行。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随着危机得到初步控制，天然气汽车泄漏报警器项目团队转向制定恢复计划，以确保天然气汽车泄漏报警器项目能够从中迅速恢复。主要恢复计划包括：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修复受损的进度计划：重新评估天然气汽车泄漏报警器项目进度，制定修复计划，确保天然气汽车泄漏报警器项目尽快回归正常进程。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重新调整资源分配：优化资源分配，确保天然气汽车泄漏报警器项目在有限资源下高效运转。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风险管理机制加强：对天然气汽车泄漏报警器项目风险进行全面评估，制定更强化的风险管理策略，以预防未来可能的危机。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663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050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技术管理特点体现在其创新导向。通过引入最先进的技术趋势和解决方案，天然气汽车泄漏报警器项目致力于提升科技含量、提高质量和效率水平。这意味着我们将采用最新的工具和方法，确保天然气汽车泄漏报警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https://d.book118.com/837012151036006033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E11F0C"/>
    <w:rsid w:val="2DE11F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012151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2024-01-20T03:16:00Z</dcterms:created>
  <dcterms:modified xsi:type="dcterms:W3CDTF">2024-01-20T03:16:53Z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E1044BAD01904FA8AC9DB0B673EE363A_11</vt:lpwstr>
  </property>
  <property fmtid="{D5CDD505-2E9C-101B-9397-08002B2CF9AE}" pid="3" name="KSOProductBuildVer">
    <vt:lpwstr>2052-12.1.0.16120</vt:lpwstr>
  </property>
</Properties>
</file>