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无碳复写纸微胶囊(无碳复写纸发色剂)资金申请报告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60" w:history="1">
        <w:r>
          <w:rPr>
            <w:rFonts w:ascii="仿宋" w:eastAsia="仿宋" w:hAnsi="仿宋" w:cs="仿宋" w:hint="eastAsia"/>
            <w:lang w:eastAsia="zh-CN"/>
          </w:rPr>
          <w:t>概论</w:t>
        </w:r>
        <w:r>
          <w:tab/>
        </w:r>
        <w:r>
          <w:fldChar w:fldCharType="begin"/>
        </w:r>
        <w:r>
          <w:instrText xml:space="preserve"> PAGEREF _Toc13460 \h </w:instrText>
        </w:r>
        <w:r>
          <w:fldChar w:fldCharType="separate"/>
        </w:r>
        <w:r>
          <w:t>3</w:t>
        </w:r>
        <w:r>
          <w:fldChar w:fldCharType="end"/>
        </w:r>
      </w:hyperlink>
    </w:p>
    <w:p>
      <w:pPr>
        <w:pStyle w:val="TOC1"/>
        <w:tabs>
          <w:tab w:val="right" w:leader="dot" w:pos="8306"/>
        </w:tabs>
      </w:pPr>
      <w:hyperlink w:anchor="_Toc25083" w:history="1">
        <w:r>
          <w:rPr>
            <w:rFonts w:ascii="仿宋" w:eastAsia="仿宋" w:hAnsi="仿宋" w:cs="仿宋" w:hint="eastAsia"/>
            <w:lang w:eastAsia="zh-CN"/>
          </w:rPr>
          <w:t>一、无碳复写纸微胶囊(无碳复写纸发色剂)行业发展分析</w:t>
        </w:r>
        <w:r>
          <w:tab/>
        </w:r>
        <w:r>
          <w:fldChar w:fldCharType="begin"/>
        </w:r>
        <w:r>
          <w:instrText xml:space="preserve"> PAGEREF _Toc25083 \h </w:instrText>
        </w:r>
        <w:r>
          <w:fldChar w:fldCharType="separate"/>
        </w:r>
        <w:r>
          <w:t>3</w:t>
        </w:r>
        <w:r>
          <w:fldChar w:fldCharType="end"/>
        </w:r>
      </w:hyperlink>
    </w:p>
    <w:p>
      <w:pPr>
        <w:pStyle w:val="TOC2"/>
        <w:tabs>
          <w:tab w:val="right" w:leader="dot" w:pos="8306"/>
        </w:tabs>
      </w:pPr>
      <w:hyperlink w:anchor="_Toc11522" w:history="1">
        <w:r>
          <w:rPr>
            <w:rFonts w:ascii="仿宋" w:eastAsia="仿宋" w:hAnsi="仿宋" w:cs="仿宋" w:hint="eastAsia"/>
            <w:lang w:eastAsia="zh-CN"/>
          </w:rPr>
          <w:t>(一)、无碳复写纸微胶囊(无碳复写纸发色剂)行业发展总体概况</w:t>
        </w:r>
        <w:r>
          <w:tab/>
        </w:r>
        <w:r>
          <w:fldChar w:fldCharType="begin"/>
        </w:r>
        <w:r>
          <w:instrText xml:space="preserve"> PAGEREF _Toc11522 \h </w:instrText>
        </w:r>
        <w:r>
          <w:fldChar w:fldCharType="separate"/>
        </w:r>
        <w:r>
          <w:t>3</w:t>
        </w:r>
        <w:r>
          <w:fldChar w:fldCharType="end"/>
        </w:r>
      </w:hyperlink>
    </w:p>
    <w:p>
      <w:pPr>
        <w:pStyle w:val="TOC2"/>
        <w:tabs>
          <w:tab w:val="right" w:leader="dot" w:pos="8306"/>
        </w:tabs>
      </w:pPr>
      <w:hyperlink w:anchor="_Toc12321" w:history="1">
        <w:r>
          <w:rPr>
            <w:rFonts w:ascii="仿宋" w:eastAsia="仿宋" w:hAnsi="仿宋" w:cs="仿宋" w:hint="eastAsia"/>
            <w:lang w:eastAsia="zh-CN"/>
          </w:rPr>
          <w:t>(二)、无碳复写纸微胶囊(无碳复写纸发色剂)行业发展背景</w:t>
        </w:r>
        <w:r>
          <w:tab/>
        </w:r>
        <w:r>
          <w:fldChar w:fldCharType="begin"/>
        </w:r>
        <w:r>
          <w:instrText xml:space="preserve"> PAGEREF _Toc12321 \h </w:instrText>
        </w:r>
        <w:r>
          <w:fldChar w:fldCharType="separate"/>
        </w:r>
        <w:r>
          <w:t>3</w:t>
        </w:r>
        <w:r>
          <w:fldChar w:fldCharType="end"/>
        </w:r>
      </w:hyperlink>
    </w:p>
    <w:p>
      <w:pPr>
        <w:pStyle w:val="TOC2"/>
        <w:tabs>
          <w:tab w:val="right" w:leader="dot" w:pos="8306"/>
        </w:tabs>
      </w:pPr>
      <w:hyperlink w:anchor="_Toc8282" w:history="1">
        <w:r>
          <w:rPr>
            <w:rFonts w:ascii="仿宋" w:eastAsia="仿宋" w:hAnsi="仿宋" w:cs="仿宋" w:hint="eastAsia"/>
            <w:lang w:eastAsia="zh-CN"/>
          </w:rPr>
          <w:t>(三)、无碳复写纸微胶囊(无碳复写纸发色剂)行业发展前景</w:t>
        </w:r>
        <w:r>
          <w:tab/>
        </w:r>
        <w:r>
          <w:fldChar w:fldCharType="begin"/>
        </w:r>
        <w:r>
          <w:instrText xml:space="preserve"> PAGEREF _Toc8282 \h </w:instrText>
        </w:r>
        <w:r>
          <w:fldChar w:fldCharType="separate"/>
        </w:r>
        <w:r>
          <w:t>4</w:t>
        </w:r>
        <w:r>
          <w:fldChar w:fldCharType="end"/>
        </w:r>
      </w:hyperlink>
    </w:p>
    <w:p>
      <w:pPr>
        <w:pStyle w:val="TOC1"/>
        <w:tabs>
          <w:tab w:val="right" w:leader="dot" w:pos="8306"/>
        </w:tabs>
      </w:pPr>
      <w:hyperlink w:anchor="_Toc12387" w:history="1">
        <w:r>
          <w:rPr>
            <w:rFonts w:ascii="仿宋" w:eastAsia="仿宋" w:hAnsi="仿宋" w:cs="仿宋" w:hint="eastAsia"/>
            <w:lang w:eastAsia="zh-CN"/>
          </w:rPr>
          <w:t>二、无碳复写纸微胶囊(无碳复写纸发色剂)企业概貌</w:t>
        </w:r>
        <w:r>
          <w:tab/>
        </w:r>
        <w:r>
          <w:fldChar w:fldCharType="begin"/>
        </w:r>
        <w:r>
          <w:instrText xml:space="preserve"> PAGEREF _Toc12387 \h </w:instrText>
        </w:r>
        <w:r>
          <w:fldChar w:fldCharType="separate"/>
        </w:r>
        <w:r>
          <w:t>4</w:t>
        </w:r>
        <w:r>
          <w:fldChar w:fldCharType="end"/>
        </w:r>
      </w:hyperlink>
    </w:p>
    <w:p>
      <w:pPr>
        <w:pStyle w:val="TOC2"/>
        <w:tabs>
          <w:tab w:val="right" w:leader="dot" w:pos="8306"/>
        </w:tabs>
      </w:pPr>
      <w:hyperlink w:anchor="_Toc13793" w:history="1">
        <w:r>
          <w:rPr>
            <w:rFonts w:ascii="仿宋" w:eastAsia="仿宋" w:hAnsi="仿宋" w:cs="仿宋" w:hint="eastAsia"/>
            <w:lang w:eastAsia="zh-CN"/>
          </w:rPr>
          <w:t>(一)、无碳复写纸微胶囊(无碳复写纸发色剂)企业基础信息</w:t>
        </w:r>
        <w:r>
          <w:tab/>
        </w:r>
        <w:r>
          <w:fldChar w:fldCharType="begin"/>
        </w:r>
        <w:r>
          <w:instrText xml:space="preserve"> PAGEREF _Toc13793 \h </w:instrText>
        </w:r>
        <w:r>
          <w:fldChar w:fldCharType="separate"/>
        </w:r>
        <w:r>
          <w:t>4</w:t>
        </w:r>
        <w:r>
          <w:fldChar w:fldCharType="end"/>
        </w:r>
      </w:hyperlink>
    </w:p>
    <w:p>
      <w:pPr>
        <w:pStyle w:val="TOC2"/>
        <w:tabs>
          <w:tab w:val="right" w:leader="dot" w:pos="8306"/>
        </w:tabs>
      </w:pPr>
      <w:hyperlink w:anchor="_Toc15755" w:history="1">
        <w:r>
          <w:rPr>
            <w:rFonts w:ascii="仿宋" w:eastAsia="仿宋" w:hAnsi="仿宋" w:cs="仿宋" w:hint="eastAsia"/>
            <w:lang w:eastAsia="zh-CN"/>
          </w:rPr>
          <w:t>(二)、无碳复写纸微胶囊(无碳复写纸发色剂)企业简要介绍</w:t>
        </w:r>
        <w:r>
          <w:tab/>
        </w:r>
        <w:r>
          <w:fldChar w:fldCharType="begin"/>
        </w:r>
        <w:r>
          <w:instrText xml:space="preserve"> PAGEREF _Toc15755 \h </w:instrText>
        </w:r>
        <w:r>
          <w:fldChar w:fldCharType="separate"/>
        </w:r>
        <w:r>
          <w:t>5</w:t>
        </w:r>
        <w:r>
          <w:fldChar w:fldCharType="end"/>
        </w:r>
      </w:hyperlink>
    </w:p>
    <w:p>
      <w:pPr>
        <w:pStyle w:val="TOC2"/>
        <w:tabs>
          <w:tab w:val="right" w:leader="dot" w:pos="8306"/>
        </w:tabs>
      </w:pPr>
      <w:hyperlink w:anchor="_Toc29521" w:history="1">
        <w:r>
          <w:rPr>
            <w:rFonts w:ascii="仿宋" w:eastAsia="仿宋" w:hAnsi="仿宋" w:cs="仿宋" w:hint="eastAsia"/>
            <w:lang w:eastAsia="zh-CN"/>
          </w:rPr>
          <w:t>(三)、企业竞争优势概览</w:t>
        </w:r>
        <w:r>
          <w:tab/>
        </w:r>
        <w:r>
          <w:fldChar w:fldCharType="begin"/>
        </w:r>
        <w:r>
          <w:instrText xml:space="preserve"> PAGEREF _Toc29521 \h </w:instrText>
        </w:r>
        <w:r>
          <w:fldChar w:fldCharType="separate"/>
        </w:r>
        <w:r>
          <w:t>5</w:t>
        </w:r>
        <w:r>
          <w:fldChar w:fldCharType="end"/>
        </w:r>
      </w:hyperlink>
    </w:p>
    <w:p>
      <w:pPr>
        <w:pStyle w:val="TOC2"/>
        <w:tabs>
          <w:tab w:val="right" w:leader="dot" w:pos="8306"/>
        </w:tabs>
      </w:pPr>
      <w:hyperlink w:anchor="_Toc27678" w:history="1">
        <w:r>
          <w:rPr>
            <w:rFonts w:ascii="仿宋" w:eastAsia="仿宋" w:hAnsi="仿宋" w:cs="仿宋" w:hint="eastAsia"/>
            <w:lang w:eastAsia="zh-CN"/>
          </w:rPr>
          <w:t>(四)、无碳复写纸微胶囊(无碳复写纸发色剂)企业财务数据要略</w:t>
        </w:r>
        <w:r>
          <w:tab/>
        </w:r>
        <w:r>
          <w:fldChar w:fldCharType="begin"/>
        </w:r>
        <w:r>
          <w:instrText xml:space="preserve"> PAGEREF _Toc27678 \h </w:instrText>
        </w:r>
        <w:r>
          <w:fldChar w:fldCharType="separate"/>
        </w:r>
        <w:r>
          <w:t>7</w:t>
        </w:r>
        <w:r>
          <w:fldChar w:fldCharType="end"/>
        </w:r>
      </w:hyperlink>
    </w:p>
    <w:p>
      <w:pPr>
        <w:pStyle w:val="TOC2"/>
        <w:tabs>
          <w:tab w:val="right" w:leader="dot" w:pos="8306"/>
        </w:tabs>
      </w:pPr>
      <w:hyperlink w:anchor="_Toc29191" w:history="1">
        <w:r>
          <w:rPr>
            <w:rFonts w:ascii="仿宋" w:eastAsia="仿宋" w:hAnsi="仿宋" w:cs="仿宋" w:hint="eastAsia"/>
            <w:lang w:eastAsia="zh-CN"/>
          </w:rPr>
          <w:t>(五)、核心团队成员简述</w:t>
        </w:r>
        <w:r>
          <w:tab/>
        </w:r>
        <w:r>
          <w:fldChar w:fldCharType="begin"/>
        </w:r>
        <w:r>
          <w:instrText xml:space="preserve"> PAGEREF _Toc29191 \h </w:instrText>
        </w:r>
        <w:r>
          <w:fldChar w:fldCharType="separate"/>
        </w:r>
        <w:r>
          <w:t>7</w:t>
        </w:r>
        <w:r>
          <w:fldChar w:fldCharType="end"/>
        </w:r>
      </w:hyperlink>
    </w:p>
    <w:p>
      <w:pPr>
        <w:pStyle w:val="TOC2"/>
        <w:tabs>
          <w:tab w:val="right" w:leader="dot" w:pos="8306"/>
        </w:tabs>
      </w:pPr>
      <w:hyperlink w:anchor="_Toc4939" w:history="1">
        <w:r>
          <w:rPr>
            <w:rFonts w:ascii="仿宋" w:eastAsia="仿宋" w:hAnsi="仿宋" w:cs="仿宋" w:hint="eastAsia"/>
            <w:lang w:eastAsia="zh-CN"/>
          </w:rPr>
          <w:t>(六)、无碳复写纸微胶囊(无碳复写纸发色剂)企业经营宗旨阐述</w:t>
        </w:r>
        <w:r>
          <w:tab/>
        </w:r>
        <w:r>
          <w:fldChar w:fldCharType="begin"/>
        </w:r>
        <w:r>
          <w:instrText xml:space="preserve"> PAGEREF _Toc4939 \h </w:instrText>
        </w:r>
        <w:r>
          <w:fldChar w:fldCharType="separate"/>
        </w:r>
        <w:r>
          <w:t>8</w:t>
        </w:r>
        <w:r>
          <w:fldChar w:fldCharType="end"/>
        </w:r>
      </w:hyperlink>
    </w:p>
    <w:p>
      <w:pPr>
        <w:pStyle w:val="TOC2"/>
        <w:tabs>
          <w:tab w:val="right" w:leader="dot" w:pos="8306"/>
        </w:tabs>
      </w:pPr>
      <w:hyperlink w:anchor="_Toc19122" w:history="1">
        <w:r>
          <w:rPr>
            <w:rFonts w:ascii="仿宋" w:eastAsia="仿宋" w:hAnsi="仿宋" w:cs="仿宋" w:hint="eastAsia"/>
            <w:lang w:eastAsia="zh-CN"/>
          </w:rPr>
          <w:t>(七)、无碳复写纸微胶囊(无碳复写纸发色剂)企业未来发展规划</w:t>
        </w:r>
        <w:r>
          <w:tab/>
        </w:r>
        <w:r>
          <w:fldChar w:fldCharType="begin"/>
        </w:r>
        <w:r>
          <w:instrText xml:space="preserve"> PAGEREF _Toc19122 \h </w:instrText>
        </w:r>
        <w:r>
          <w:fldChar w:fldCharType="separate"/>
        </w:r>
        <w:r>
          <w:t>9</w:t>
        </w:r>
        <w:r>
          <w:fldChar w:fldCharType="end"/>
        </w:r>
      </w:hyperlink>
    </w:p>
    <w:p>
      <w:pPr>
        <w:pStyle w:val="TOC1"/>
        <w:tabs>
          <w:tab w:val="right" w:leader="dot" w:pos="8306"/>
        </w:tabs>
      </w:pPr>
      <w:hyperlink w:anchor="_Toc30294" w:history="1">
        <w:r>
          <w:rPr>
            <w:rFonts w:ascii="仿宋" w:eastAsia="仿宋" w:hAnsi="仿宋" w:cs="仿宋" w:hint="eastAsia"/>
            <w:lang w:eastAsia="zh-CN"/>
          </w:rPr>
          <w:t>三、人才队伍建设</w:t>
        </w:r>
        <w:r>
          <w:tab/>
        </w:r>
        <w:r>
          <w:fldChar w:fldCharType="begin"/>
        </w:r>
        <w:r>
          <w:instrText xml:space="preserve"> PAGEREF _Toc30294 \h </w:instrText>
        </w:r>
        <w:r>
          <w:fldChar w:fldCharType="separate"/>
        </w:r>
        <w:r>
          <w:t>10</w:t>
        </w:r>
        <w:r>
          <w:fldChar w:fldCharType="end"/>
        </w:r>
      </w:hyperlink>
    </w:p>
    <w:p>
      <w:pPr>
        <w:pStyle w:val="TOC2"/>
        <w:tabs>
          <w:tab w:val="right" w:leader="dot" w:pos="8306"/>
        </w:tabs>
      </w:pPr>
      <w:hyperlink w:anchor="_Toc21391" w:history="1">
        <w:r>
          <w:rPr>
            <w:rFonts w:ascii="仿宋" w:eastAsia="仿宋" w:hAnsi="仿宋" w:cs="仿宋" w:hint="eastAsia"/>
            <w:lang w:eastAsia="zh-CN"/>
          </w:rPr>
          <w:t>(一)、人才引进与培养计划</w:t>
        </w:r>
        <w:r>
          <w:tab/>
        </w:r>
        <w:r>
          <w:fldChar w:fldCharType="begin"/>
        </w:r>
        <w:r>
          <w:instrText xml:space="preserve"> PAGEREF _Toc21391 \h </w:instrText>
        </w:r>
        <w:r>
          <w:fldChar w:fldCharType="separate"/>
        </w:r>
        <w:r>
          <w:t>10</w:t>
        </w:r>
        <w:r>
          <w:fldChar w:fldCharType="end"/>
        </w:r>
      </w:hyperlink>
    </w:p>
    <w:p>
      <w:pPr>
        <w:pStyle w:val="TOC2"/>
        <w:tabs>
          <w:tab w:val="right" w:leader="dot" w:pos="8306"/>
        </w:tabs>
      </w:pPr>
      <w:hyperlink w:anchor="_Toc23147" w:history="1">
        <w:r>
          <w:rPr>
            <w:rFonts w:ascii="仿宋" w:eastAsia="仿宋" w:hAnsi="仿宋" w:cs="仿宋" w:hint="eastAsia"/>
            <w:lang w:eastAsia="zh-CN"/>
          </w:rPr>
          <w:t>(二)、员工激励与福利政策</w:t>
        </w:r>
        <w:r>
          <w:tab/>
        </w:r>
        <w:r>
          <w:fldChar w:fldCharType="begin"/>
        </w:r>
        <w:r>
          <w:instrText xml:space="preserve"> PAGEREF _Toc23147 \h </w:instrText>
        </w:r>
        <w:r>
          <w:fldChar w:fldCharType="separate"/>
        </w:r>
        <w:r>
          <w:t>11</w:t>
        </w:r>
        <w:r>
          <w:fldChar w:fldCharType="end"/>
        </w:r>
      </w:hyperlink>
    </w:p>
    <w:p>
      <w:pPr>
        <w:pStyle w:val="TOC2"/>
        <w:tabs>
          <w:tab w:val="right" w:leader="dot" w:pos="8306"/>
        </w:tabs>
      </w:pPr>
      <w:hyperlink w:anchor="_Toc28017" w:history="1">
        <w:r>
          <w:rPr>
            <w:rFonts w:ascii="仿宋" w:eastAsia="仿宋" w:hAnsi="仿宋" w:cs="仿宋" w:hint="eastAsia"/>
            <w:lang w:eastAsia="zh-CN"/>
          </w:rPr>
          <w:t>(三)、团队建设与管理</w:t>
        </w:r>
        <w:r>
          <w:tab/>
        </w:r>
        <w:r>
          <w:fldChar w:fldCharType="begin"/>
        </w:r>
        <w:r>
          <w:instrText xml:space="preserve"> PAGEREF _Toc28017 \h </w:instrText>
        </w:r>
        <w:r>
          <w:fldChar w:fldCharType="separate"/>
        </w:r>
        <w:r>
          <w:t>12</w:t>
        </w:r>
        <w:r>
          <w:fldChar w:fldCharType="end"/>
        </w:r>
      </w:hyperlink>
    </w:p>
    <w:p>
      <w:pPr>
        <w:pStyle w:val="TOC1"/>
        <w:tabs>
          <w:tab w:val="right" w:leader="dot" w:pos="8306"/>
        </w:tabs>
      </w:pPr>
      <w:hyperlink w:anchor="_Toc29693" w:history="1">
        <w:r>
          <w:rPr>
            <w:rFonts w:ascii="仿宋" w:eastAsia="仿宋" w:hAnsi="仿宋" w:cs="仿宋" w:hint="eastAsia"/>
            <w:lang w:eastAsia="zh-CN"/>
          </w:rPr>
          <w:t>四、法人治理</w:t>
        </w:r>
        <w:r>
          <w:tab/>
        </w:r>
        <w:r>
          <w:fldChar w:fldCharType="begin"/>
        </w:r>
        <w:r>
          <w:instrText xml:space="preserve"> PAGEREF _Toc29693 \h </w:instrText>
        </w:r>
        <w:r>
          <w:fldChar w:fldCharType="separate"/>
        </w:r>
        <w:r>
          <w:t>13</w:t>
        </w:r>
        <w:r>
          <w:fldChar w:fldCharType="end"/>
        </w:r>
      </w:hyperlink>
    </w:p>
    <w:p>
      <w:pPr>
        <w:pStyle w:val="TOC2"/>
        <w:tabs>
          <w:tab w:val="right" w:leader="dot" w:pos="8306"/>
        </w:tabs>
      </w:pPr>
      <w:hyperlink w:anchor="_Toc15916" w:history="1">
        <w:r>
          <w:rPr>
            <w:rFonts w:ascii="仿宋" w:eastAsia="仿宋" w:hAnsi="仿宋" w:cs="仿宋" w:hint="eastAsia"/>
            <w:lang w:eastAsia="zh-CN"/>
          </w:rPr>
          <w:t>(一)、股东权利及义务</w:t>
        </w:r>
        <w:r>
          <w:tab/>
        </w:r>
        <w:r>
          <w:fldChar w:fldCharType="begin"/>
        </w:r>
        <w:r>
          <w:instrText xml:space="preserve"> PAGEREF _Toc15916 \h </w:instrText>
        </w:r>
        <w:r>
          <w:fldChar w:fldCharType="separate"/>
        </w:r>
        <w:r>
          <w:t>13</w:t>
        </w:r>
        <w:r>
          <w:fldChar w:fldCharType="end"/>
        </w:r>
      </w:hyperlink>
    </w:p>
    <w:p>
      <w:pPr>
        <w:pStyle w:val="TOC2"/>
        <w:tabs>
          <w:tab w:val="right" w:leader="dot" w:pos="8306"/>
        </w:tabs>
      </w:pPr>
      <w:hyperlink w:anchor="_Toc12313" w:history="1">
        <w:r>
          <w:rPr>
            <w:rFonts w:ascii="仿宋" w:eastAsia="仿宋" w:hAnsi="仿宋" w:cs="仿宋" w:hint="eastAsia"/>
            <w:lang w:eastAsia="zh-CN"/>
          </w:rPr>
          <w:t>(二)、董事</w:t>
        </w:r>
        <w:r>
          <w:tab/>
        </w:r>
        <w:r>
          <w:fldChar w:fldCharType="begin"/>
        </w:r>
        <w:r>
          <w:instrText xml:space="preserve"> PAGEREF _Toc12313 \h </w:instrText>
        </w:r>
        <w:r>
          <w:fldChar w:fldCharType="separate"/>
        </w:r>
        <w:r>
          <w:t>16</w:t>
        </w:r>
        <w:r>
          <w:fldChar w:fldCharType="end"/>
        </w:r>
      </w:hyperlink>
    </w:p>
    <w:p>
      <w:pPr>
        <w:pStyle w:val="TOC2"/>
        <w:tabs>
          <w:tab w:val="right" w:leader="dot" w:pos="8306"/>
        </w:tabs>
      </w:pPr>
      <w:hyperlink w:anchor="_Toc27411" w:history="1">
        <w:r>
          <w:rPr>
            <w:rFonts w:ascii="仿宋" w:eastAsia="仿宋" w:hAnsi="仿宋" w:cs="仿宋" w:hint="eastAsia"/>
            <w:lang w:eastAsia="zh-CN"/>
          </w:rPr>
          <w:t>(三)、高级管理人员</w:t>
        </w:r>
        <w:r>
          <w:tab/>
        </w:r>
        <w:r>
          <w:fldChar w:fldCharType="begin"/>
        </w:r>
        <w:r>
          <w:instrText xml:space="preserve"> PAGEREF _Toc27411 \h </w:instrText>
        </w:r>
        <w:r>
          <w:fldChar w:fldCharType="separate"/>
        </w:r>
        <w:r>
          <w:t>19</w:t>
        </w:r>
        <w:r>
          <w:fldChar w:fldCharType="end"/>
        </w:r>
      </w:hyperlink>
    </w:p>
    <w:p>
      <w:pPr>
        <w:pStyle w:val="TOC2"/>
        <w:tabs>
          <w:tab w:val="right" w:leader="dot" w:pos="8306"/>
        </w:tabs>
      </w:pPr>
      <w:hyperlink w:anchor="_Toc16726" w:history="1">
        <w:r>
          <w:rPr>
            <w:rFonts w:ascii="仿宋" w:eastAsia="仿宋" w:hAnsi="仿宋" w:cs="仿宋" w:hint="eastAsia"/>
            <w:lang w:eastAsia="zh-CN"/>
          </w:rPr>
          <w:t>(四)、监事</w:t>
        </w:r>
        <w:r>
          <w:tab/>
        </w:r>
        <w:r>
          <w:fldChar w:fldCharType="begin"/>
        </w:r>
        <w:r>
          <w:instrText xml:space="preserve"> PAGEREF _Toc16726 \h </w:instrText>
        </w:r>
        <w:r>
          <w:fldChar w:fldCharType="separate"/>
        </w:r>
        <w:r>
          <w:t>21</w:t>
        </w:r>
        <w:r>
          <w:fldChar w:fldCharType="end"/>
        </w:r>
      </w:hyperlink>
    </w:p>
    <w:p>
      <w:pPr>
        <w:pStyle w:val="TOC1"/>
        <w:tabs>
          <w:tab w:val="right" w:leader="dot" w:pos="8306"/>
        </w:tabs>
      </w:pPr>
      <w:hyperlink w:anchor="_Toc15528" w:history="1">
        <w:r>
          <w:rPr>
            <w:rFonts w:ascii="仿宋" w:eastAsia="仿宋" w:hAnsi="仿宋" w:cs="仿宋" w:hint="eastAsia"/>
            <w:lang w:eastAsia="zh-CN"/>
          </w:rPr>
          <w:t>五、建筑物技术方案</w:t>
        </w:r>
        <w:r>
          <w:tab/>
        </w:r>
        <w:r>
          <w:fldChar w:fldCharType="begin"/>
        </w:r>
        <w:r>
          <w:instrText xml:space="preserve"> PAGEREF _Toc15528 \h </w:instrText>
        </w:r>
        <w:r>
          <w:fldChar w:fldCharType="separate"/>
        </w:r>
        <w:r>
          <w:t>22</w:t>
        </w:r>
        <w:r>
          <w:fldChar w:fldCharType="end"/>
        </w:r>
      </w:hyperlink>
    </w:p>
    <w:p>
      <w:pPr>
        <w:pStyle w:val="TOC2"/>
        <w:tabs>
          <w:tab w:val="right" w:leader="dot" w:pos="8306"/>
        </w:tabs>
      </w:pPr>
      <w:hyperlink w:anchor="_Toc21837" w:history="1">
        <w:r>
          <w:rPr>
            <w:rFonts w:ascii="仿宋" w:eastAsia="仿宋" w:hAnsi="仿宋" w:cs="仿宋" w:hint="eastAsia"/>
            <w:lang w:eastAsia="zh-CN"/>
          </w:rPr>
          <w:t>(一)、项目工程设计总体要求</w:t>
        </w:r>
        <w:r>
          <w:tab/>
        </w:r>
        <w:r>
          <w:fldChar w:fldCharType="begin"/>
        </w:r>
        <w:r>
          <w:instrText xml:space="preserve"> PAGEREF _Toc21837 \h </w:instrText>
        </w:r>
        <w:r>
          <w:fldChar w:fldCharType="separate"/>
        </w:r>
        <w:r>
          <w:t>22</w:t>
        </w:r>
        <w:r>
          <w:fldChar w:fldCharType="end"/>
        </w:r>
      </w:hyperlink>
    </w:p>
    <w:p>
      <w:pPr>
        <w:pStyle w:val="TOC2"/>
        <w:tabs>
          <w:tab w:val="right" w:leader="dot" w:pos="8306"/>
        </w:tabs>
      </w:pPr>
      <w:hyperlink w:anchor="_Toc7359" w:history="1">
        <w:r>
          <w:rPr>
            <w:rFonts w:ascii="仿宋" w:eastAsia="仿宋" w:hAnsi="仿宋" w:cs="仿宋" w:hint="eastAsia"/>
            <w:lang w:eastAsia="zh-CN"/>
          </w:rPr>
          <w:t>(二)、建设方案</w:t>
        </w:r>
        <w:r>
          <w:tab/>
        </w:r>
        <w:r>
          <w:fldChar w:fldCharType="begin"/>
        </w:r>
        <w:r>
          <w:instrText xml:space="preserve"> PAGEREF _Toc7359 \h </w:instrText>
        </w:r>
        <w:r>
          <w:fldChar w:fldCharType="separate"/>
        </w:r>
        <w:r>
          <w:t>23</w:t>
        </w:r>
        <w:r>
          <w:fldChar w:fldCharType="end"/>
        </w:r>
      </w:hyperlink>
    </w:p>
    <w:p>
      <w:pPr>
        <w:pStyle w:val="TOC2"/>
        <w:tabs>
          <w:tab w:val="right" w:leader="dot" w:pos="8306"/>
        </w:tabs>
      </w:pPr>
      <w:hyperlink w:anchor="_Toc16056" w:history="1">
        <w:r>
          <w:rPr>
            <w:rFonts w:ascii="仿宋" w:eastAsia="仿宋" w:hAnsi="仿宋" w:cs="仿宋" w:hint="eastAsia"/>
            <w:lang w:eastAsia="zh-CN"/>
          </w:rPr>
          <w:t>(三)、建筑工程建设指标</w:t>
        </w:r>
        <w:r>
          <w:tab/>
        </w:r>
        <w:r>
          <w:fldChar w:fldCharType="begin"/>
        </w:r>
        <w:r>
          <w:instrText xml:space="preserve"> PAGEREF _Toc16056 \h </w:instrText>
        </w:r>
        <w:r>
          <w:fldChar w:fldCharType="separate"/>
        </w:r>
        <w:r>
          <w:t>24</w:t>
        </w:r>
        <w:r>
          <w:fldChar w:fldCharType="end"/>
        </w:r>
      </w:hyperlink>
    </w:p>
    <w:p>
      <w:pPr>
        <w:pStyle w:val="TOC1"/>
        <w:tabs>
          <w:tab w:val="right" w:leader="dot" w:pos="8306"/>
        </w:tabs>
      </w:pPr>
      <w:hyperlink w:anchor="_Toc10897" w:history="1">
        <w:r>
          <w:rPr>
            <w:rFonts w:ascii="仿宋" w:eastAsia="仿宋" w:hAnsi="仿宋" w:cs="仿宋" w:hint="eastAsia"/>
            <w:lang w:eastAsia="zh-CN"/>
          </w:rPr>
          <w:t>六、项目进度计划</w:t>
        </w:r>
        <w:r>
          <w:tab/>
        </w:r>
        <w:r>
          <w:fldChar w:fldCharType="begin"/>
        </w:r>
        <w:r>
          <w:instrText xml:space="preserve"> PAGEREF _Toc10897 \h </w:instrText>
        </w:r>
        <w:r>
          <w:fldChar w:fldCharType="separate"/>
        </w:r>
        <w:r>
          <w:t>24</w:t>
        </w:r>
        <w:r>
          <w:fldChar w:fldCharType="end"/>
        </w:r>
      </w:hyperlink>
    </w:p>
    <w:p>
      <w:pPr>
        <w:pStyle w:val="TOC2"/>
        <w:tabs>
          <w:tab w:val="right" w:leader="dot" w:pos="8306"/>
        </w:tabs>
      </w:pPr>
      <w:hyperlink w:anchor="_Toc428" w:history="1">
        <w:r>
          <w:rPr>
            <w:rFonts w:ascii="仿宋" w:eastAsia="仿宋" w:hAnsi="仿宋" w:cs="仿宋" w:hint="eastAsia"/>
            <w:lang w:eastAsia="zh-CN"/>
          </w:rPr>
          <w:t>(一)、项目进度安排</w:t>
        </w:r>
        <w:r>
          <w:tab/>
        </w:r>
        <w:r>
          <w:fldChar w:fldCharType="begin"/>
        </w:r>
        <w:r>
          <w:instrText xml:space="preserve"> PAGEREF _Toc428 \h </w:instrText>
        </w:r>
        <w:r>
          <w:fldChar w:fldCharType="separate"/>
        </w:r>
        <w:r>
          <w:t>24</w:t>
        </w:r>
        <w:r>
          <w:fldChar w:fldCharType="end"/>
        </w:r>
      </w:hyperlink>
    </w:p>
    <w:p>
      <w:pPr>
        <w:pStyle w:val="TOC2"/>
        <w:tabs>
          <w:tab w:val="right" w:leader="dot" w:pos="8306"/>
        </w:tabs>
      </w:pPr>
      <w:hyperlink w:anchor="_Toc15511" w:history="1">
        <w:r>
          <w:rPr>
            <w:rFonts w:ascii="仿宋" w:eastAsia="仿宋" w:hAnsi="仿宋" w:cs="仿宋" w:hint="eastAsia"/>
            <w:lang w:eastAsia="zh-CN"/>
          </w:rPr>
          <w:t>(二)、项目实施保障措施</w:t>
        </w:r>
        <w:r>
          <w:tab/>
        </w:r>
        <w:r>
          <w:fldChar w:fldCharType="begin"/>
        </w:r>
        <w:r>
          <w:instrText xml:space="preserve"> PAGEREF _Toc15511 \h </w:instrText>
        </w:r>
        <w:r>
          <w:fldChar w:fldCharType="separate"/>
        </w:r>
        <w:r>
          <w:t>25</w:t>
        </w:r>
        <w:r>
          <w:fldChar w:fldCharType="end"/>
        </w:r>
      </w:hyperlink>
    </w:p>
    <w:p>
      <w:pPr>
        <w:pStyle w:val="TOC1"/>
        <w:tabs>
          <w:tab w:val="right" w:leader="dot" w:pos="8306"/>
        </w:tabs>
      </w:pPr>
      <w:hyperlink w:anchor="_Toc23183" w:history="1">
        <w:r>
          <w:rPr>
            <w:rFonts w:ascii="仿宋" w:eastAsia="仿宋" w:hAnsi="仿宋" w:cs="仿宋" w:hint="eastAsia"/>
            <w:lang w:eastAsia="zh-CN"/>
          </w:rPr>
          <w:t>七、社会效益评价</w:t>
        </w:r>
        <w:r>
          <w:tab/>
        </w:r>
        <w:r>
          <w:fldChar w:fldCharType="begin"/>
        </w:r>
        <w:r>
          <w:instrText xml:space="preserve"> PAGEREF _Toc23183 \h </w:instrText>
        </w:r>
        <w:r>
          <w:fldChar w:fldCharType="separate"/>
        </w:r>
        <w:r>
          <w:t>27</w:t>
        </w:r>
        <w:r>
          <w:fldChar w:fldCharType="end"/>
        </w:r>
      </w:hyperlink>
    </w:p>
    <w:p>
      <w:pPr>
        <w:pStyle w:val="TOC2"/>
        <w:tabs>
          <w:tab w:val="right" w:leader="dot" w:pos="8306"/>
        </w:tabs>
      </w:pPr>
      <w:hyperlink w:anchor="_Toc9775" w:history="1">
        <w:r>
          <w:rPr>
            <w:rFonts w:ascii="仿宋" w:eastAsia="仿宋" w:hAnsi="仿宋" w:cs="仿宋" w:hint="eastAsia"/>
            <w:lang w:eastAsia="zh-CN"/>
          </w:rPr>
          <w:t>(一)、促进当地经济进展</w:t>
        </w:r>
        <w:r>
          <w:tab/>
        </w:r>
        <w:r>
          <w:fldChar w:fldCharType="begin"/>
        </w:r>
        <w:r>
          <w:instrText xml:space="preserve"> PAGEREF _Toc9775 \h </w:instrText>
        </w:r>
        <w:r>
          <w:fldChar w:fldCharType="separate"/>
        </w:r>
        <w:r>
          <w:t>27</w:t>
        </w:r>
        <w:r>
          <w:fldChar w:fldCharType="end"/>
        </w:r>
      </w:hyperlink>
    </w:p>
    <w:p>
      <w:pPr>
        <w:pStyle w:val="TOC2"/>
        <w:tabs>
          <w:tab w:val="right" w:leader="dot" w:pos="8306"/>
        </w:tabs>
      </w:pPr>
      <w:hyperlink w:anchor="_Toc23981" w:history="1">
        <w:r>
          <w:rPr>
            <w:rFonts w:ascii="仿宋" w:eastAsia="仿宋" w:hAnsi="仿宋" w:cs="仿宋" w:hint="eastAsia"/>
            <w:lang w:eastAsia="zh-CN"/>
          </w:rPr>
          <w:t>(二)、带动有关产业进展</w:t>
        </w:r>
        <w:r>
          <w:tab/>
        </w:r>
        <w:r>
          <w:fldChar w:fldCharType="begin"/>
        </w:r>
        <w:r>
          <w:instrText xml:space="preserve"> PAGEREF _Toc23981 \h </w:instrText>
        </w:r>
        <w:r>
          <w:fldChar w:fldCharType="separate"/>
        </w:r>
        <w:r>
          <w:t>28</w:t>
        </w:r>
        <w:r>
          <w:fldChar w:fldCharType="end"/>
        </w:r>
      </w:hyperlink>
    </w:p>
    <w:p>
      <w:pPr>
        <w:pStyle w:val="TOC2"/>
        <w:tabs>
          <w:tab w:val="right" w:leader="dot" w:pos="8306"/>
        </w:tabs>
      </w:pPr>
      <w:hyperlink w:anchor="_Toc1865" w:history="1">
        <w:r>
          <w:rPr>
            <w:rFonts w:ascii="仿宋" w:eastAsia="仿宋" w:hAnsi="仿宋" w:cs="仿宋" w:hint="eastAsia"/>
            <w:lang w:eastAsia="zh-CN"/>
          </w:rPr>
          <w:t>(三)、增加地方财政收入</w:t>
        </w:r>
        <w:r>
          <w:tab/>
        </w:r>
        <w:r>
          <w:fldChar w:fldCharType="begin"/>
        </w:r>
        <w:r>
          <w:instrText xml:space="preserve"> PAGEREF _Toc1865 \h </w:instrText>
        </w:r>
        <w:r>
          <w:fldChar w:fldCharType="separate"/>
        </w:r>
        <w:r>
          <w:t>29</w:t>
        </w:r>
        <w:r>
          <w:fldChar w:fldCharType="end"/>
        </w:r>
      </w:hyperlink>
    </w:p>
    <w:p>
      <w:pPr>
        <w:pStyle w:val="TOC2"/>
        <w:tabs>
          <w:tab w:val="right" w:leader="dot" w:pos="8306"/>
        </w:tabs>
      </w:pPr>
      <w:hyperlink w:anchor="_Toc31907" w:history="1">
        <w:r>
          <w:rPr>
            <w:rFonts w:ascii="仿宋" w:eastAsia="仿宋" w:hAnsi="仿宋" w:cs="仿宋" w:hint="eastAsia"/>
            <w:lang w:eastAsia="zh-CN"/>
          </w:rPr>
          <w:t>(四)、增加就业机会</w:t>
        </w:r>
        <w:r>
          <w:tab/>
        </w:r>
        <w:r>
          <w:fldChar w:fldCharType="begin"/>
        </w:r>
        <w:r>
          <w:instrText xml:space="preserve"> PAGEREF _Toc31907 \h </w:instrText>
        </w:r>
        <w:r>
          <w:fldChar w:fldCharType="separate"/>
        </w:r>
        <w:r>
          <w:t>29</w:t>
        </w:r>
        <w:r>
          <w:fldChar w:fldCharType="end"/>
        </w:r>
      </w:hyperlink>
    </w:p>
    <w:p>
      <w:pPr>
        <w:pStyle w:val="TOC1"/>
        <w:tabs>
          <w:tab w:val="right" w:leader="dot" w:pos="8306"/>
        </w:tabs>
      </w:pPr>
      <w:hyperlink w:anchor="_Toc24248" w:history="1">
        <w:r>
          <w:rPr>
            <w:rFonts w:ascii="仿宋" w:eastAsia="仿宋" w:hAnsi="仿宋" w:cs="仿宋" w:hint="eastAsia"/>
            <w:lang w:eastAsia="zh-CN"/>
          </w:rPr>
          <w:t>八、风险评估</w:t>
        </w:r>
        <w:r>
          <w:tab/>
        </w:r>
        <w:r>
          <w:fldChar w:fldCharType="begin"/>
        </w:r>
        <w:r>
          <w:instrText xml:space="preserve"> PAGEREF _Toc24248 \h </w:instrText>
        </w:r>
        <w:r>
          <w:fldChar w:fldCharType="separate"/>
        </w:r>
        <w:r>
          <w:t>31</w:t>
        </w:r>
        <w:r>
          <w:fldChar w:fldCharType="end"/>
        </w:r>
      </w:hyperlink>
    </w:p>
    <w:p>
      <w:pPr>
        <w:pStyle w:val="TOC2"/>
        <w:tabs>
          <w:tab w:val="right" w:leader="dot" w:pos="8306"/>
        </w:tabs>
      </w:pPr>
      <w:hyperlink w:anchor="_Toc26618" w:history="1">
        <w:r>
          <w:rPr>
            <w:rFonts w:ascii="仿宋" w:eastAsia="仿宋" w:hAnsi="仿宋" w:cs="仿宋" w:hint="eastAsia"/>
            <w:lang w:eastAsia="zh-CN"/>
          </w:rPr>
          <w:t>(一)、项目风险分析</w:t>
        </w:r>
        <w:r>
          <w:tab/>
        </w:r>
        <w:r>
          <w:fldChar w:fldCharType="begin"/>
        </w:r>
        <w:r>
          <w:instrText xml:space="preserve"> PAGEREF _Toc26618 \h </w:instrText>
        </w:r>
        <w:r>
          <w:fldChar w:fldCharType="separate"/>
        </w:r>
        <w:r>
          <w:t>31</w:t>
        </w:r>
        <w:r>
          <w:fldChar w:fldCharType="end"/>
        </w:r>
      </w:hyperlink>
    </w:p>
    <w:p>
      <w:pPr>
        <w:pStyle w:val="TOC2"/>
        <w:tabs>
          <w:tab w:val="right" w:leader="dot" w:pos="8306"/>
        </w:tabs>
      </w:pPr>
      <w:hyperlink w:anchor="_Toc7136" w:history="1">
        <w:r>
          <w:rPr>
            <w:rFonts w:ascii="仿宋" w:eastAsia="仿宋" w:hAnsi="仿宋" w:cs="仿宋" w:hint="eastAsia"/>
            <w:lang w:eastAsia="zh-CN"/>
          </w:rPr>
          <w:t>(二)、项目风险对策</w:t>
        </w:r>
        <w:r>
          <w:tab/>
        </w:r>
        <w:r>
          <w:fldChar w:fldCharType="begin"/>
        </w:r>
        <w:r>
          <w:instrText xml:space="preserve"> PAGEREF _Toc7136 \h </w:instrText>
        </w:r>
        <w:r>
          <w:fldChar w:fldCharType="separate"/>
        </w:r>
        <w:r>
          <w:t>33</w:t>
        </w:r>
        <w:r>
          <w:fldChar w:fldCharType="end"/>
        </w:r>
      </w:hyperlink>
    </w:p>
    <w:p>
      <w:pPr>
        <w:pStyle w:val="TOC1"/>
        <w:tabs>
          <w:tab w:val="right" w:leader="dot" w:pos="8306"/>
        </w:tabs>
      </w:pPr>
      <w:hyperlink w:anchor="_Toc13981" w:history="1">
        <w:r>
          <w:rPr>
            <w:rFonts w:ascii="仿宋" w:eastAsia="仿宋" w:hAnsi="仿宋" w:cs="仿宋" w:hint="eastAsia"/>
            <w:lang w:eastAsia="zh-CN"/>
          </w:rPr>
          <w:t>九、项目招标方案及组织管理</w:t>
        </w:r>
        <w:r>
          <w:tab/>
        </w:r>
        <w:r>
          <w:fldChar w:fldCharType="begin"/>
        </w:r>
        <w:r>
          <w:instrText xml:space="preserve"> PAGEREF _Toc13981 \h </w:instrText>
        </w:r>
        <w:r>
          <w:fldChar w:fldCharType="separate"/>
        </w:r>
        <w:r>
          <w:t>35</w:t>
        </w:r>
        <w:r>
          <w:fldChar w:fldCharType="end"/>
        </w:r>
      </w:hyperlink>
    </w:p>
    <w:p>
      <w:pPr>
        <w:pStyle w:val="TOC2"/>
        <w:tabs>
          <w:tab w:val="right" w:leader="dot" w:pos="8306"/>
        </w:tabs>
      </w:pPr>
      <w:hyperlink w:anchor="_Toc4807" w:history="1">
        <w:r>
          <w:rPr>
            <w:rFonts w:ascii="仿宋" w:eastAsia="仿宋" w:hAnsi="仿宋" w:cs="仿宋" w:hint="eastAsia"/>
            <w:lang w:eastAsia="zh-CN"/>
          </w:rPr>
          <w:t>(一)、项目建设管理</w:t>
        </w:r>
        <w:r>
          <w:tab/>
        </w:r>
        <w:r>
          <w:fldChar w:fldCharType="begin"/>
        </w:r>
        <w:r>
          <w:instrText xml:space="preserve"> PAGEREF _Toc4807 \h </w:instrText>
        </w:r>
        <w:r>
          <w:fldChar w:fldCharType="separate"/>
        </w:r>
        <w:r>
          <w:t>35</w:t>
        </w:r>
        <w:r>
          <w:fldChar w:fldCharType="end"/>
        </w:r>
      </w:hyperlink>
    </w:p>
    <w:p>
      <w:pPr>
        <w:pStyle w:val="TOC2"/>
        <w:tabs>
          <w:tab w:val="right" w:leader="dot" w:pos="8306"/>
        </w:tabs>
      </w:pPr>
      <w:hyperlink w:anchor="_Toc18969" w:history="1">
        <w:r>
          <w:rPr>
            <w:rFonts w:ascii="仿宋" w:eastAsia="仿宋" w:hAnsi="仿宋" w:cs="仿宋" w:hint="eastAsia"/>
            <w:lang w:eastAsia="zh-CN"/>
          </w:rPr>
          <w:t>(二)、招投标初步方案</w:t>
        </w:r>
        <w:r>
          <w:tab/>
        </w:r>
        <w:r>
          <w:fldChar w:fldCharType="begin"/>
        </w:r>
        <w:r>
          <w:instrText xml:space="preserve"> PAGEREF _Toc18969 \h </w:instrText>
        </w:r>
        <w:r>
          <w:fldChar w:fldCharType="separate"/>
        </w:r>
        <w:r>
          <w:t>36</w:t>
        </w:r>
        <w:r>
          <w:fldChar w:fldCharType="end"/>
        </w:r>
      </w:hyperlink>
    </w:p>
    <w:p>
      <w:pPr>
        <w:pStyle w:val="TOC2"/>
        <w:tabs>
          <w:tab w:val="right" w:leader="dot" w:pos="8306"/>
        </w:tabs>
      </w:pPr>
      <w:hyperlink w:anchor="_Toc3553" w:history="1">
        <w:r>
          <w:rPr>
            <w:rFonts w:ascii="仿宋" w:eastAsia="仿宋" w:hAnsi="仿宋" w:cs="仿宋" w:hint="eastAsia"/>
            <w:lang w:eastAsia="zh-CN"/>
          </w:rPr>
          <w:t>(三)、工程评标</w:t>
        </w:r>
        <w:r>
          <w:tab/>
        </w:r>
        <w:r>
          <w:fldChar w:fldCharType="begin"/>
        </w:r>
        <w:r>
          <w:instrText xml:space="preserve"> PAGEREF _Toc3553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7" w:history="1">
        <w:r>
          <w:rPr>
            <w:rFonts w:ascii="仿宋" w:eastAsia="仿宋" w:hAnsi="仿宋" w:cs="仿宋" w:hint="eastAsia"/>
            <w:lang w:eastAsia="zh-CN"/>
          </w:rPr>
          <w:t>(四)、项目组织机构与人力资源配置</w:t>
        </w:r>
        <w:r>
          <w:tab/>
        </w:r>
        <w:r>
          <w:fldChar w:fldCharType="begin"/>
        </w:r>
        <w:r>
          <w:instrText xml:space="preserve"> PAGEREF _Toc24007 \h </w:instrText>
        </w:r>
        <w:r>
          <w:fldChar w:fldCharType="separate"/>
        </w:r>
        <w:r>
          <w:t>39</w:t>
        </w:r>
        <w:r>
          <w:fldChar w:fldCharType="end"/>
        </w:r>
      </w:hyperlink>
    </w:p>
    <w:p>
      <w:pPr>
        <w:pStyle w:val="TOC1"/>
        <w:tabs>
          <w:tab w:val="right" w:leader="dot" w:pos="8306"/>
        </w:tabs>
      </w:pPr>
      <w:hyperlink w:anchor="_Toc21259" w:history="1">
        <w:r>
          <w:rPr>
            <w:rFonts w:ascii="仿宋" w:eastAsia="仿宋" w:hAnsi="仿宋" w:cs="仿宋" w:hint="eastAsia"/>
            <w:lang w:eastAsia="zh-CN"/>
          </w:rPr>
          <w:t>十、投资估算</w:t>
        </w:r>
        <w:r>
          <w:tab/>
        </w:r>
        <w:r>
          <w:fldChar w:fldCharType="begin"/>
        </w:r>
        <w:r>
          <w:instrText xml:space="preserve"> PAGEREF _Toc21259 \h </w:instrText>
        </w:r>
        <w:r>
          <w:fldChar w:fldCharType="separate"/>
        </w:r>
        <w:r>
          <w:t>40</w:t>
        </w:r>
        <w:r>
          <w:fldChar w:fldCharType="end"/>
        </w:r>
      </w:hyperlink>
    </w:p>
    <w:p>
      <w:pPr>
        <w:pStyle w:val="TOC2"/>
        <w:tabs>
          <w:tab w:val="right" w:leader="dot" w:pos="8306"/>
        </w:tabs>
      </w:pPr>
      <w:hyperlink w:anchor="_Toc24651" w:history="1">
        <w:r>
          <w:rPr>
            <w:rFonts w:ascii="仿宋" w:eastAsia="仿宋" w:hAnsi="仿宋" w:cs="仿宋" w:hint="eastAsia"/>
            <w:lang w:eastAsia="zh-CN"/>
          </w:rPr>
          <w:t>(一)、投资估算的依据和说明</w:t>
        </w:r>
        <w:r>
          <w:tab/>
        </w:r>
        <w:r>
          <w:fldChar w:fldCharType="begin"/>
        </w:r>
        <w:r>
          <w:instrText xml:space="preserve"> PAGEREF _Toc24651 \h </w:instrText>
        </w:r>
        <w:r>
          <w:fldChar w:fldCharType="separate"/>
        </w:r>
        <w:r>
          <w:t>40</w:t>
        </w:r>
        <w:r>
          <w:fldChar w:fldCharType="end"/>
        </w:r>
      </w:hyperlink>
    </w:p>
    <w:p>
      <w:pPr>
        <w:pStyle w:val="TOC2"/>
        <w:tabs>
          <w:tab w:val="right" w:leader="dot" w:pos="8306"/>
        </w:tabs>
      </w:pPr>
      <w:hyperlink w:anchor="_Toc23955" w:history="1">
        <w:r>
          <w:rPr>
            <w:rFonts w:ascii="仿宋" w:eastAsia="仿宋" w:hAnsi="仿宋" w:cs="仿宋" w:hint="eastAsia"/>
            <w:lang w:eastAsia="zh-CN"/>
          </w:rPr>
          <w:t>(二)、建设投资估算</w:t>
        </w:r>
        <w:r>
          <w:tab/>
        </w:r>
        <w:r>
          <w:fldChar w:fldCharType="begin"/>
        </w:r>
        <w:r>
          <w:instrText xml:space="preserve"> PAGEREF _Toc23955 \h </w:instrText>
        </w:r>
        <w:r>
          <w:fldChar w:fldCharType="separate"/>
        </w:r>
        <w:r>
          <w:t>42</w:t>
        </w:r>
        <w:r>
          <w:fldChar w:fldCharType="end"/>
        </w:r>
      </w:hyperlink>
    </w:p>
    <w:p>
      <w:pPr>
        <w:pStyle w:val="TOC2"/>
        <w:tabs>
          <w:tab w:val="right" w:leader="dot" w:pos="8306"/>
        </w:tabs>
      </w:pPr>
      <w:hyperlink w:anchor="_Toc29203" w:history="1">
        <w:r>
          <w:rPr>
            <w:rFonts w:ascii="仿宋" w:eastAsia="仿宋" w:hAnsi="仿宋" w:cs="仿宋" w:hint="eastAsia"/>
            <w:lang w:eastAsia="zh-CN"/>
          </w:rPr>
          <w:t>(三)、建设期利息</w:t>
        </w:r>
        <w:r>
          <w:tab/>
        </w:r>
        <w:r>
          <w:fldChar w:fldCharType="begin"/>
        </w:r>
        <w:r>
          <w:instrText xml:space="preserve"> PAGEREF _Toc29203 \h </w:instrText>
        </w:r>
        <w:r>
          <w:fldChar w:fldCharType="separate"/>
        </w:r>
        <w:r>
          <w:t>44</w:t>
        </w:r>
        <w:r>
          <w:fldChar w:fldCharType="end"/>
        </w:r>
      </w:hyperlink>
    </w:p>
    <w:p>
      <w:pPr>
        <w:pStyle w:val="TOC2"/>
        <w:tabs>
          <w:tab w:val="right" w:leader="dot" w:pos="8306"/>
        </w:tabs>
      </w:pPr>
      <w:hyperlink w:anchor="_Toc23868" w:history="1">
        <w:r>
          <w:rPr>
            <w:rFonts w:ascii="仿宋" w:eastAsia="仿宋" w:hAnsi="仿宋" w:cs="仿宋" w:hint="eastAsia"/>
            <w:lang w:eastAsia="zh-CN"/>
          </w:rPr>
          <w:t>(四)、流动资金</w:t>
        </w:r>
        <w:r>
          <w:tab/>
        </w:r>
        <w:r>
          <w:fldChar w:fldCharType="begin"/>
        </w:r>
        <w:r>
          <w:instrText xml:space="preserve"> PAGEREF _Toc23868 \h </w:instrText>
        </w:r>
        <w:r>
          <w:fldChar w:fldCharType="separate"/>
        </w:r>
        <w:r>
          <w:t>45</w:t>
        </w:r>
        <w:r>
          <w:fldChar w:fldCharType="end"/>
        </w:r>
      </w:hyperlink>
    </w:p>
    <w:p>
      <w:pPr>
        <w:pStyle w:val="TOC2"/>
        <w:tabs>
          <w:tab w:val="right" w:leader="dot" w:pos="8306"/>
        </w:tabs>
      </w:pPr>
      <w:hyperlink w:anchor="_Toc30900" w:history="1">
        <w:r>
          <w:rPr>
            <w:rFonts w:ascii="仿宋" w:eastAsia="仿宋" w:hAnsi="仿宋" w:cs="仿宋" w:hint="eastAsia"/>
            <w:lang w:eastAsia="zh-CN"/>
          </w:rPr>
          <w:t>(五)、总投资</w:t>
        </w:r>
        <w:r>
          <w:tab/>
        </w:r>
        <w:r>
          <w:fldChar w:fldCharType="begin"/>
        </w:r>
        <w:r>
          <w:instrText xml:space="preserve"> PAGEREF _Toc30900 \h </w:instrText>
        </w:r>
        <w:r>
          <w:fldChar w:fldCharType="separate"/>
        </w:r>
        <w:r>
          <w:t>45</w:t>
        </w:r>
        <w:r>
          <w:fldChar w:fldCharType="end"/>
        </w:r>
      </w:hyperlink>
    </w:p>
    <w:p>
      <w:pPr>
        <w:pStyle w:val="TOC2"/>
        <w:tabs>
          <w:tab w:val="right" w:leader="dot" w:pos="8306"/>
        </w:tabs>
      </w:pPr>
      <w:hyperlink w:anchor="_Toc19102" w:history="1">
        <w:r>
          <w:rPr>
            <w:rFonts w:ascii="仿宋" w:eastAsia="仿宋" w:hAnsi="仿宋" w:cs="仿宋" w:hint="eastAsia"/>
            <w:lang w:eastAsia="zh-CN"/>
          </w:rPr>
          <w:t>(六)、资金筹措与投资计划</w:t>
        </w:r>
        <w:r>
          <w:tab/>
        </w:r>
        <w:r>
          <w:fldChar w:fldCharType="begin"/>
        </w:r>
        <w:r>
          <w:instrText xml:space="preserve"> PAGEREF _Toc19102 \h </w:instrText>
        </w:r>
        <w:r>
          <w:fldChar w:fldCharType="separate"/>
        </w:r>
        <w:r>
          <w:t>46</w:t>
        </w:r>
        <w:r>
          <w:fldChar w:fldCharType="end"/>
        </w:r>
      </w:hyperlink>
    </w:p>
    <w:p>
      <w:pPr>
        <w:pStyle w:val="TOC1"/>
        <w:tabs>
          <w:tab w:val="right" w:leader="dot" w:pos="8306"/>
        </w:tabs>
      </w:pPr>
      <w:hyperlink w:anchor="_Toc30303" w:history="1">
        <w:r>
          <w:rPr>
            <w:rFonts w:ascii="仿宋" w:eastAsia="仿宋" w:hAnsi="仿宋" w:cs="仿宋" w:hint="eastAsia"/>
            <w:lang w:eastAsia="zh-CN"/>
          </w:rPr>
          <w:t>十一、应急管理与安全防护</w:t>
        </w:r>
        <w:r>
          <w:tab/>
        </w:r>
        <w:r>
          <w:fldChar w:fldCharType="begin"/>
        </w:r>
        <w:r>
          <w:instrText xml:space="preserve"> PAGEREF _Toc30303 \h </w:instrText>
        </w:r>
        <w:r>
          <w:fldChar w:fldCharType="separate"/>
        </w:r>
        <w:r>
          <w:t>46</w:t>
        </w:r>
        <w:r>
          <w:fldChar w:fldCharType="end"/>
        </w:r>
      </w:hyperlink>
    </w:p>
    <w:p>
      <w:pPr>
        <w:pStyle w:val="TOC2"/>
        <w:tabs>
          <w:tab w:val="right" w:leader="dot" w:pos="8306"/>
        </w:tabs>
      </w:pPr>
      <w:hyperlink w:anchor="_Toc9044" w:history="1">
        <w:r>
          <w:rPr>
            <w:rFonts w:ascii="仿宋" w:eastAsia="仿宋" w:hAnsi="仿宋" w:cs="仿宋" w:hint="eastAsia"/>
            <w:lang w:eastAsia="zh-CN"/>
          </w:rPr>
          <w:t>(一)、应急管理计划</w:t>
        </w:r>
        <w:r>
          <w:tab/>
        </w:r>
        <w:r>
          <w:fldChar w:fldCharType="begin"/>
        </w:r>
        <w:r>
          <w:instrText xml:space="preserve"> PAGEREF _Toc9044 \h </w:instrText>
        </w:r>
        <w:r>
          <w:fldChar w:fldCharType="separate"/>
        </w:r>
        <w:r>
          <w:t>46</w:t>
        </w:r>
        <w:r>
          <w:fldChar w:fldCharType="end"/>
        </w:r>
      </w:hyperlink>
    </w:p>
    <w:p>
      <w:pPr>
        <w:pStyle w:val="TOC2"/>
        <w:tabs>
          <w:tab w:val="right" w:leader="dot" w:pos="8306"/>
        </w:tabs>
      </w:pPr>
      <w:hyperlink w:anchor="_Toc3517" w:history="1">
        <w:r>
          <w:rPr>
            <w:rFonts w:ascii="仿宋" w:eastAsia="仿宋" w:hAnsi="仿宋" w:cs="仿宋" w:hint="eastAsia"/>
            <w:lang w:eastAsia="zh-CN"/>
          </w:rPr>
          <w:t>(二)、安全防护措施</w:t>
        </w:r>
        <w:r>
          <w:tab/>
        </w:r>
        <w:r>
          <w:fldChar w:fldCharType="begin"/>
        </w:r>
        <w:r>
          <w:instrText xml:space="preserve"> PAGEREF _Toc3517 \h </w:instrText>
        </w:r>
        <w:r>
          <w:fldChar w:fldCharType="separate"/>
        </w:r>
        <w:r>
          <w:t>48</w:t>
        </w:r>
        <w:r>
          <w:fldChar w:fldCharType="end"/>
        </w:r>
      </w:hyperlink>
    </w:p>
    <w:p>
      <w:pPr>
        <w:pStyle w:val="TOC2"/>
        <w:tabs>
          <w:tab w:val="right" w:leader="dot" w:pos="8306"/>
        </w:tabs>
      </w:pPr>
      <w:hyperlink w:anchor="_Toc13527" w:history="1">
        <w:r>
          <w:rPr>
            <w:rFonts w:ascii="仿宋" w:eastAsia="仿宋" w:hAnsi="仿宋" w:cs="仿宋" w:hint="eastAsia"/>
            <w:lang w:eastAsia="zh-CN"/>
          </w:rPr>
          <w:t>(三)、危险化学品管理</w:t>
        </w:r>
        <w:r>
          <w:tab/>
        </w:r>
        <w:r>
          <w:fldChar w:fldCharType="begin"/>
        </w:r>
        <w:r>
          <w:instrText xml:space="preserve"> PAGEREF _Toc13527 \h </w:instrText>
        </w:r>
        <w:r>
          <w:fldChar w:fldCharType="separate"/>
        </w:r>
        <w:r>
          <w:t>49</w:t>
        </w:r>
        <w:r>
          <w:fldChar w:fldCharType="end"/>
        </w:r>
      </w:hyperlink>
    </w:p>
    <w:p>
      <w:pPr>
        <w:pStyle w:val="TOC1"/>
        <w:tabs>
          <w:tab w:val="right" w:leader="dot" w:pos="8306"/>
        </w:tabs>
      </w:pPr>
      <w:hyperlink w:anchor="_Toc7671" w:history="1">
        <w:r>
          <w:rPr>
            <w:rFonts w:ascii="仿宋" w:eastAsia="仿宋" w:hAnsi="仿宋" w:cs="仿宋" w:hint="eastAsia"/>
            <w:lang w:eastAsia="zh-CN"/>
          </w:rPr>
          <w:t>十二、信息化建设</w:t>
        </w:r>
        <w:r>
          <w:tab/>
        </w:r>
        <w:r>
          <w:fldChar w:fldCharType="begin"/>
        </w:r>
        <w:r>
          <w:instrText xml:space="preserve"> PAGEREF _Toc7671 \h </w:instrText>
        </w:r>
        <w:r>
          <w:fldChar w:fldCharType="separate"/>
        </w:r>
        <w:r>
          <w:t>50</w:t>
        </w:r>
        <w:r>
          <w:fldChar w:fldCharType="end"/>
        </w:r>
      </w:hyperlink>
    </w:p>
    <w:p>
      <w:pPr>
        <w:pStyle w:val="TOC2"/>
        <w:tabs>
          <w:tab w:val="right" w:leader="dot" w:pos="8306"/>
        </w:tabs>
      </w:pPr>
      <w:hyperlink w:anchor="_Toc21243" w:history="1">
        <w:r>
          <w:rPr>
            <w:rFonts w:ascii="仿宋" w:eastAsia="仿宋" w:hAnsi="仿宋" w:cs="仿宋" w:hint="eastAsia"/>
            <w:lang w:eastAsia="zh-CN"/>
          </w:rPr>
          <w:t>(一)、信息化规划</w:t>
        </w:r>
        <w:r>
          <w:tab/>
        </w:r>
        <w:r>
          <w:fldChar w:fldCharType="begin"/>
        </w:r>
        <w:r>
          <w:instrText xml:space="preserve"> PAGEREF _Toc21243 \h </w:instrText>
        </w:r>
        <w:r>
          <w:fldChar w:fldCharType="separate"/>
        </w:r>
        <w:r>
          <w:t>50</w:t>
        </w:r>
        <w:r>
          <w:fldChar w:fldCharType="end"/>
        </w:r>
      </w:hyperlink>
    </w:p>
    <w:p>
      <w:pPr>
        <w:pStyle w:val="TOC2"/>
        <w:tabs>
          <w:tab w:val="right" w:leader="dot" w:pos="8306"/>
        </w:tabs>
      </w:pPr>
      <w:hyperlink w:anchor="_Toc32695" w:history="1">
        <w:r>
          <w:rPr>
            <w:rFonts w:ascii="仿宋" w:eastAsia="仿宋" w:hAnsi="仿宋" w:cs="仿宋" w:hint="eastAsia"/>
            <w:lang w:eastAsia="zh-CN"/>
          </w:rPr>
          <w:t>(二)、信息系统建设</w:t>
        </w:r>
        <w:r>
          <w:tab/>
        </w:r>
        <w:r>
          <w:fldChar w:fldCharType="begin"/>
        </w:r>
        <w:r>
          <w:instrText xml:space="preserve"> PAGEREF _Toc32695 \h </w:instrText>
        </w:r>
        <w:r>
          <w:fldChar w:fldCharType="separate"/>
        </w:r>
        <w:r>
          <w:t>51</w:t>
        </w:r>
        <w:r>
          <w:fldChar w:fldCharType="end"/>
        </w:r>
      </w:hyperlink>
    </w:p>
    <w:p>
      <w:pPr>
        <w:pStyle w:val="TOC2"/>
        <w:tabs>
          <w:tab w:val="right" w:leader="dot" w:pos="8306"/>
        </w:tabs>
      </w:pPr>
      <w:hyperlink w:anchor="_Toc32603" w:history="1">
        <w:r>
          <w:rPr>
            <w:rFonts w:ascii="仿宋" w:eastAsia="仿宋" w:hAnsi="仿宋" w:cs="仿宋" w:hint="eastAsia"/>
            <w:lang w:eastAsia="zh-CN"/>
          </w:rPr>
          <w:t>(三)、数据保护与隐私保护</w:t>
        </w:r>
        <w:r>
          <w:tab/>
        </w:r>
        <w:r>
          <w:fldChar w:fldCharType="begin"/>
        </w:r>
        <w:r>
          <w:instrText xml:space="preserve"> PAGEREF _Toc32603 \h </w:instrText>
        </w:r>
        <w:r>
          <w:fldChar w:fldCharType="separate"/>
        </w:r>
        <w:r>
          <w:t>52</w:t>
        </w:r>
        <w:r>
          <w:fldChar w:fldCharType="end"/>
        </w:r>
      </w:hyperlink>
    </w:p>
    <w:p>
      <w:pPr>
        <w:pStyle w:val="TOC1"/>
        <w:tabs>
          <w:tab w:val="right" w:leader="dot" w:pos="8306"/>
        </w:tabs>
      </w:pPr>
      <w:hyperlink w:anchor="_Toc29531" w:history="1">
        <w:r>
          <w:rPr>
            <w:rFonts w:ascii="仿宋" w:eastAsia="仿宋" w:hAnsi="仿宋" w:cs="仿宋" w:hint="eastAsia"/>
            <w:lang w:eastAsia="zh-CN"/>
          </w:rPr>
          <w:t>十三、社会责任与可持续发展</w:t>
        </w:r>
        <w:r>
          <w:tab/>
        </w:r>
        <w:r>
          <w:fldChar w:fldCharType="begin"/>
        </w:r>
        <w:r>
          <w:instrText xml:space="preserve"> PAGEREF _Toc29531 \h </w:instrText>
        </w:r>
        <w:r>
          <w:fldChar w:fldCharType="separate"/>
        </w:r>
        <w:r>
          <w:t>53</w:t>
        </w:r>
        <w:r>
          <w:fldChar w:fldCharType="end"/>
        </w:r>
      </w:hyperlink>
    </w:p>
    <w:p>
      <w:pPr>
        <w:pStyle w:val="TOC2"/>
        <w:tabs>
          <w:tab w:val="right" w:leader="dot" w:pos="8306"/>
        </w:tabs>
      </w:pPr>
      <w:hyperlink w:anchor="_Toc28995" w:history="1">
        <w:r>
          <w:rPr>
            <w:rFonts w:ascii="仿宋" w:eastAsia="仿宋" w:hAnsi="仿宋" w:cs="仿宋" w:hint="eastAsia"/>
            <w:lang w:eastAsia="zh-CN"/>
          </w:rPr>
          <w:t>(一)、社会责任理念</w:t>
        </w:r>
        <w:r>
          <w:tab/>
        </w:r>
        <w:r>
          <w:fldChar w:fldCharType="begin"/>
        </w:r>
        <w:r>
          <w:instrText xml:space="preserve"> PAGEREF _Toc28995 \h </w:instrText>
        </w:r>
        <w:r>
          <w:fldChar w:fldCharType="separate"/>
        </w:r>
        <w:r>
          <w:t>53</w:t>
        </w:r>
        <w:r>
          <w:fldChar w:fldCharType="end"/>
        </w:r>
      </w:hyperlink>
    </w:p>
    <w:p>
      <w:pPr>
        <w:pStyle w:val="TOC2"/>
        <w:tabs>
          <w:tab w:val="right" w:leader="dot" w:pos="8306"/>
        </w:tabs>
      </w:pPr>
      <w:hyperlink w:anchor="_Toc4545" w:history="1">
        <w:r>
          <w:rPr>
            <w:rFonts w:ascii="仿宋" w:eastAsia="仿宋" w:hAnsi="仿宋" w:cs="仿宋" w:hint="eastAsia"/>
            <w:lang w:eastAsia="zh-CN"/>
          </w:rPr>
          <w:t>(二)、可持续发展策略</w:t>
        </w:r>
        <w:r>
          <w:tab/>
        </w:r>
        <w:r>
          <w:fldChar w:fldCharType="begin"/>
        </w:r>
        <w:r>
          <w:instrText xml:space="preserve"> PAGEREF _Toc4545 \h </w:instrText>
        </w:r>
        <w:r>
          <w:fldChar w:fldCharType="separate"/>
        </w:r>
        <w:r>
          <w:t>54</w:t>
        </w:r>
        <w:r>
          <w:fldChar w:fldCharType="end"/>
        </w:r>
      </w:hyperlink>
    </w:p>
    <w:p>
      <w:pPr>
        <w:pStyle w:val="TOC2"/>
        <w:tabs>
          <w:tab w:val="right" w:leader="dot" w:pos="8306"/>
        </w:tabs>
      </w:pPr>
      <w:hyperlink w:anchor="_Toc10715" w:history="1">
        <w:r>
          <w:rPr>
            <w:rFonts w:ascii="仿宋" w:eastAsia="仿宋" w:hAnsi="仿宋" w:cs="仿宋" w:hint="eastAsia"/>
            <w:lang w:eastAsia="zh-CN"/>
          </w:rPr>
          <w:t>(三)、社会责任实施方案</w:t>
        </w:r>
        <w:r>
          <w:tab/>
        </w:r>
        <w:r>
          <w:fldChar w:fldCharType="begin"/>
        </w:r>
        <w:r>
          <w:instrText xml:space="preserve"> PAGEREF _Toc10715 \h </w:instrText>
        </w:r>
        <w:r>
          <w:fldChar w:fldCharType="separate"/>
        </w:r>
        <w:r>
          <w:t>55</w:t>
        </w:r>
        <w:r>
          <w:fldChar w:fldCharType="end"/>
        </w:r>
      </w:hyperlink>
    </w:p>
    <w:p>
      <w:pPr>
        <w:pStyle w:val="TOC2"/>
        <w:tabs>
          <w:tab w:val="right" w:leader="dot" w:pos="8306"/>
        </w:tabs>
      </w:pPr>
      <w:hyperlink w:anchor="_Toc23619" w:history="1">
        <w:r>
          <w:rPr>
            <w:rFonts w:ascii="仿宋" w:eastAsia="仿宋" w:hAnsi="仿宋" w:cs="仿宋" w:hint="eastAsia"/>
            <w:lang w:eastAsia="zh-CN"/>
          </w:rPr>
          <w:t>(四)、社会影响评估</w:t>
        </w:r>
        <w:r>
          <w:tab/>
        </w:r>
        <w:r>
          <w:fldChar w:fldCharType="begin"/>
        </w:r>
        <w:r>
          <w:instrText xml:space="preserve"> PAGEREF _Toc23619 \h </w:instrText>
        </w:r>
        <w:r>
          <w:fldChar w:fldCharType="separate"/>
        </w:r>
        <w:r>
          <w:t>57</w:t>
        </w:r>
        <w:r>
          <w:fldChar w:fldCharType="end"/>
        </w:r>
      </w:hyperlink>
    </w:p>
    <w:p>
      <w:pPr>
        <w:pStyle w:val="TOC2"/>
        <w:tabs>
          <w:tab w:val="right" w:leader="dot" w:pos="8306"/>
        </w:tabs>
      </w:pPr>
      <w:hyperlink w:anchor="_Toc24213" w:history="1">
        <w:r>
          <w:rPr>
            <w:rFonts w:ascii="仿宋" w:eastAsia="仿宋" w:hAnsi="仿宋" w:cs="仿宋" w:hint="eastAsia"/>
            <w:lang w:eastAsia="zh-CN"/>
          </w:rPr>
          <w:t>(五)、环保与绿色发展</w:t>
        </w:r>
        <w:r>
          <w:tab/>
        </w:r>
        <w:r>
          <w:fldChar w:fldCharType="begin"/>
        </w:r>
        <w:r>
          <w:instrText xml:space="preserve"> PAGEREF _Toc24213 \h </w:instrText>
        </w:r>
        <w:r>
          <w:fldChar w:fldCharType="separate"/>
        </w:r>
        <w:r>
          <w:t>58</w:t>
        </w:r>
        <w:r>
          <w:fldChar w:fldCharType="end"/>
        </w:r>
      </w:hyperlink>
    </w:p>
    <w:p>
      <w:pPr>
        <w:pStyle w:val="TOC2"/>
        <w:tabs>
          <w:tab w:val="right" w:leader="dot" w:pos="8306"/>
        </w:tabs>
      </w:pPr>
      <w:hyperlink w:anchor="_Toc11755" w:history="1">
        <w:r>
          <w:rPr>
            <w:rFonts w:ascii="仿宋" w:eastAsia="仿宋" w:hAnsi="仿宋" w:cs="仿宋" w:hint="eastAsia"/>
            <w:lang w:eastAsia="zh-CN"/>
          </w:rPr>
          <w:t>(六)、社会责任履行</w:t>
        </w:r>
        <w:r>
          <w:tab/>
        </w:r>
        <w:r>
          <w:fldChar w:fldCharType="begin"/>
        </w:r>
        <w:r>
          <w:instrText xml:space="preserve"> PAGEREF _Toc11755 \h </w:instrText>
        </w:r>
        <w:r>
          <w:fldChar w:fldCharType="separate"/>
        </w:r>
        <w:r>
          <w:t>59</w:t>
        </w:r>
        <w:r>
          <w:fldChar w:fldCharType="end"/>
        </w:r>
      </w:hyperlink>
    </w:p>
    <w:p>
      <w:pPr>
        <w:pStyle w:val="TOC2"/>
        <w:tabs>
          <w:tab w:val="right" w:leader="dot" w:pos="8306"/>
        </w:tabs>
      </w:pPr>
      <w:hyperlink w:anchor="_Toc5174" w:history="1">
        <w:r>
          <w:rPr>
            <w:rFonts w:ascii="仿宋" w:eastAsia="仿宋" w:hAnsi="仿宋" w:cs="仿宋" w:hint="eastAsia"/>
            <w:lang w:eastAsia="zh-CN"/>
          </w:rPr>
          <w:t>(七)、可持续供应链管理</w:t>
        </w:r>
        <w:r>
          <w:tab/>
        </w:r>
        <w:r>
          <w:fldChar w:fldCharType="begin"/>
        </w:r>
        <w:r>
          <w:instrText xml:space="preserve"> PAGEREF _Toc5174 \h </w:instrText>
        </w:r>
        <w:r>
          <w:fldChar w:fldCharType="separate"/>
        </w:r>
        <w:r>
          <w:t>61</w:t>
        </w:r>
        <w:r>
          <w:fldChar w:fldCharType="end"/>
        </w:r>
      </w:hyperlink>
    </w:p>
    <w:p>
      <w:pPr>
        <w:pStyle w:val="TOC2"/>
        <w:tabs>
          <w:tab w:val="right" w:leader="dot" w:pos="8306"/>
        </w:tabs>
      </w:pPr>
      <w:hyperlink w:anchor="_Toc7905" w:history="1">
        <w:r>
          <w:rPr>
            <w:rFonts w:ascii="仿宋" w:eastAsia="仿宋" w:hAnsi="仿宋" w:cs="仿宋" w:hint="eastAsia"/>
            <w:lang w:eastAsia="zh-CN"/>
          </w:rPr>
          <w:t>(八)、员工可持续发展计划</w:t>
        </w:r>
        <w:r>
          <w:tab/>
        </w:r>
        <w:r>
          <w:fldChar w:fldCharType="begin"/>
        </w:r>
        <w:r>
          <w:instrText xml:space="preserve"> PAGEREF _Toc7905 \h </w:instrText>
        </w:r>
        <w:r>
          <w:fldChar w:fldCharType="separate"/>
        </w:r>
        <w:r>
          <w:t>62</w:t>
        </w:r>
        <w:r>
          <w:fldChar w:fldCharType="end"/>
        </w:r>
      </w:hyperlink>
    </w:p>
    <w:p>
      <w:pPr>
        <w:pStyle w:val="TOC1"/>
        <w:tabs>
          <w:tab w:val="right" w:leader="dot" w:pos="8306"/>
        </w:tabs>
      </w:pPr>
      <w:hyperlink w:anchor="_Toc22252" w:history="1">
        <w:r>
          <w:rPr>
            <w:rFonts w:ascii="仿宋" w:eastAsia="仿宋" w:hAnsi="仿宋" w:cs="仿宋" w:hint="eastAsia"/>
            <w:lang w:eastAsia="zh-CN"/>
          </w:rPr>
          <w:t>十四、市场营销策略</w:t>
        </w:r>
        <w:r>
          <w:tab/>
        </w:r>
        <w:r>
          <w:fldChar w:fldCharType="begin"/>
        </w:r>
        <w:r>
          <w:instrText xml:space="preserve"> PAGEREF _Toc22252 \h </w:instrText>
        </w:r>
        <w:r>
          <w:fldChar w:fldCharType="separate"/>
        </w:r>
        <w:r>
          <w:t>63</w:t>
        </w:r>
        <w:r>
          <w:fldChar w:fldCharType="end"/>
        </w:r>
      </w:hyperlink>
    </w:p>
    <w:p>
      <w:pPr>
        <w:pStyle w:val="TOC2"/>
        <w:tabs>
          <w:tab w:val="right" w:leader="dot" w:pos="8306"/>
        </w:tabs>
      </w:pPr>
      <w:hyperlink w:anchor="_Toc13467" w:history="1">
        <w:r>
          <w:rPr>
            <w:rFonts w:ascii="仿宋" w:eastAsia="仿宋" w:hAnsi="仿宋" w:cs="仿宋" w:hint="eastAsia"/>
            <w:lang w:eastAsia="zh-CN"/>
          </w:rPr>
          <w:t>(一)、市场定位与目标客户</w:t>
        </w:r>
        <w:r>
          <w:tab/>
        </w:r>
        <w:r>
          <w:fldChar w:fldCharType="begin"/>
        </w:r>
        <w:r>
          <w:instrText xml:space="preserve"> PAGEREF _Toc13467 \h </w:instrText>
        </w:r>
        <w:r>
          <w:fldChar w:fldCharType="separate"/>
        </w:r>
        <w:r>
          <w:t>63</w:t>
        </w:r>
        <w:r>
          <w:fldChar w:fldCharType="end"/>
        </w:r>
      </w:hyperlink>
    </w:p>
    <w:p>
      <w:pPr>
        <w:pStyle w:val="TOC2"/>
        <w:tabs>
          <w:tab w:val="right" w:leader="dot" w:pos="8306"/>
        </w:tabs>
      </w:pPr>
      <w:hyperlink w:anchor="_Toc8269" w:history="1">
        <w:r>
          <w:rPr>
            <w:rFonts w:ascii="仿宋" w:eastAsia="仿宋" w:hAnsi="仿宋" w:cs="仿宋" w:hint="eastAsia"/>
            <w:lang w:eastAsia="zh-CN"/>
          </w:rPr>
          <w:t>(二)、产品定位及差异化策略</w:t>
        </w:r>
        <w:r>
          <w:tab/>
        </w:r>
        <w:r>
          <w:fldChar w:fldCharType="begin"/>
        </w:r>
        <w:r>
          <w:instrText xml:space="preserve"> PAGEREF _Toc8269 \h </w:instrText>
        </w:r>
        <w:r>
          <w:fldChar w:fldCharType="separate"/>
        </w:r>
        <w:r>
          <w:t>64</w:t>
        </w:r>
        <w:r>
          <w:fldChar w:fldCharType="end"/>
        </w:r>
      </w:hyperlink>
    </w:p>
    <w:p>
      <w:pPr>
        <w:pStyle w:val="TOC2"/>
        <w:tabs>
          <w:tab w:val="right" w:leader="dot" w:pos="8306"/>
        </w:tabs>
      </w:pPr>
      <w:hyperlink w:anchor="_Toc19558" w:history="1">
        <w:r>
          <w:rPr>
            <w:rFonts w:ascii="仿宋" w:eastAsia="仿宋" w:hAnsi="仿宋" w:cs="仿宋" w:hint="eastAsia"/>
            <w:lang w:eastAsia="zh-CN"/>
          </w:rPr>
          <w:t>(三)、价格策略</w:t>
        </w:r>
        <w:r>
          <w:tab/>
        </w:r>
        <w:r>
          <w:fldChar w:fldCharType="begin"/>
        </w:r>
        <w:r>
          <w:instrText xml:space="preserve"> PAGEREF _Toc19558 \h </w:instrText>
        </w:r>
        <w:r>
          <w:fldChar w:fldCharType="separate"/>
        </w:r>
        <w:r>
          <w:t>65</w:t>
        </w:r>
        <w:r>
          <w:fldChar w:fldCharType="end"/>
        </w:r>
      </w:hyperlink>
    </w:p>
    <w:p>
      <w:pPr>
        <w:pStyle w:val="TOC2"/>
        <w:tabs>
          <w:tab w:val="right" w:leader="dot" w:pos="8306"/>
        </w:tabs>
      </w:pPr>
      <w:hyperlink w:anchor="_Toc16960" w:history="1">
        <w:r>
          <w:rPr>
            <w:rFonts w:ascii="仿宋" w:eastAsia="仿宋" w:hAnsi="仿宋" w:cs="仿宋" w:hint="eastAsia"/>
            <w:lang w:eastAsia="zh-CN"/>
          </w:rPr>
          <w:t>(四)、销售渠道与推广</w:t>
        </w:r>
        <w:r>
          <w:tab/>
        </w:r>
        <w:r>
          <w:fldChar w:fldCharType="begin"/>
        </w:r>
        <w:r>
          <w:instrText xml:space="preserve"> PAGEREF _Toc16960 \h </w:instrText>
        </w:r>
        <w:r>
          <w:fldChar w:fldCharType="separate"/>
        </w:r>
        <w:r>
          <w:t>66</w:t>
        </w:r>
        <w:r>
          <w:fldChar w:fldCharType="end"/>
        </w:r>
      </w:hyperlink>
    </w:p>
    <w:p>
      <w:pPr>
        <w:pStyle w:val="TOC2"/>
        <w:tabs>
          <w:tab w:val="right" w:leader="dot" w:pos="8306"/>
        </w:tabs>
      </w:pPr>
      <w:hyperlink w:anchor="_Toc23344" w:history="1">
        <w:r>
          <w:rPr>
            <w:rFonts w:ascii="仿宋" w:eastAsia="仿宋" w:hAnsi="仿宋" w:cs="仿宋" w:hint="eastAsia"/>
            <w:lang w:eastAsia="zh-CN"/>
          </w:rPr>
          <w:t>(五)、市场营销风险与对策</w:t>
        </w:r>
        <w:r>
          <w:tab/>
        </w:r>
        <w:r>
          <w:fldChar w:fldCharType="begin"/>
        </w:r>
        <w:r>
          <w:instrText xml:space="preserve"> PAGEREF _Toc23344 \h </w:instrText>
        </w:r>
        <w:r>
          <w:fldChar w:fldCharType="separate"/>
        </w:r>
        <w:r>
          <w:t>67</w:t>
        </w:r>
        <w:r>
          <w:fldChar w:fldCharType="end"/>
        </w:r>
      </w:hyperlink>
    </w:p>
    <w:p>
      <w:pPr>
        <w:pStyle w:val="TOC1"/>
        <w:tabs>
          <w:tab w:val="right" w:leader="dot" w:pos="8306"/>
        </w:tabs>
      </w:pPr>
      <w:hyperlink w:anchor="_Toc9747" w:history="1">
        <w:r>
          <w:rPr>
            <w:rFonts w:ascii="仿宋" w:eastAsia="仿宋" w:hAnsi="仿宋" w:cs="仿宋" w:hint="eastAsia"/>
            <w:lang w:eastAsia="zh-CN"/>
          </w:rPr>
          <w:t>十五、法律法规及环境影响评价</w:t>
        </w:r>
        <w:r>
          <w:tab/>
        </w:r>
        <w:r>
          <w:fldChar w:fldCharType="begin"/>
        </w:r>
        <w:r>
          <w:instrText xml:space="preserve"> PAGEREF _Toc9747 \h </w:instrText>
        </w:r>
        <w:r>
          <w:fldChar w:fldCharType="separate"/>
        </w:r>
        <w:r>
          <w:t>68</w:t>
        </w:r>
        <w:r>
          <w:fldChar w:fldCharType="end"/>
        </w:r>
      </w:hyperlink>
    </w:p>
    <w:p>
      <w:pPr>
        <w:pStyle w:val="TOC2"/>
        <w:tabs>
          <w:tab w:val="right" w:leader="dot" w:pos="8306"/>
        </w:tabs>
      </w:pPr>
      <w:hyperlink w:anchor="_Toc13511" w:history="1">
        <w:r>
          <w:rPr>
            <w:rFonts w:ascii="仿宋" w:eastAsia="仿宋" w:hAnsi="仿宋" w:cs="仿宋" w:hint="eastAsia"/>
            <w:lang w:eastAsia="zh-CN"/>
          </w:rPr>
          <w:t>(一)、法律法规的遵守</w:t>
        </w:r>
        <w:r>
          <w:tab/>
        </w:r>
        <w:r>
          <w:fldChar w:fldCharType="begin"/>
        </w:r>
        <w:r>
          <w:instrText xml:space="preserve"> PAGEREF _Toc13511 \h </w:instrText>
        </w:r>
        <w:r>
          <w:fldChar w:fldCharType="separate"/>
        </w:r>
        <w:r>
          <w:t>68</w:t>
        </w:r>
        <w:r>
          <w:fldChar w:fldCharType="end"/>
        </w:r>
      </w:hyperlink>
    </w:p>
    <w:p>
      <w:pPr>
        <w:pStyle w:val="TOC2"/>
        <w:tabs>
          <w:tab w:val="right" w:leader="dot" w:pos="8306"/>
        </w:tabs>
      </w:pPr>
      <w:hyperlink w:anchor="_Toc26950" w:history="1">
        <w:r>
          <w:rPr>
            <w:rFonts w:ascii="仿宋" w:eastAsia="仿宋" w:hAnsi="仿宋" w:cs="仿宋" w:hint="eastAsia"/>
            <w:lang w:eastAsia="zh-CN"/>
          </w:rPr>
          <w:t>(二)、环境影响评价</w:t>
        </w:r>
        <w:r>
          <w:tab/>
        </w:r>
        <w:r>
          <w:fldChar w:fldCharType="begin"/>
        </w:r>
        <w:r>
          <w:instrText xml:space="preserve"> PAGEREF _Toc26950 \h </w:instrText>
        </w:r>
        <w:r>
          <w:fldChar w:fldCharType="separate"/>
        </w:r>
        <w:r>
          <w:t>69</w:t>
        </w:r>
        <w:r>
          <w:fldChar w:fldCharType="end"/>
        </w:r>
      </w:hyperlink>
    </w:p>
    <w:p>
      <w:pPr>
        <w:pStyle w:val="TOC2"/>
        <w:tabs>
          <w:tab w:val="right" w:leader="dot" w:pos="8306"/>
        </w:tabs>
      </w:pPr>
      <w:hyperlink w:anchor="_Toc24038" w:history="1">
        <w:r>
          <w:rPr>
            <w:rFonts w:ascii="仿宋" w:eastAsia="仿宋" w:hAnsi="仿宋" w:cs="仿宋" w:hint="eastAsia"/>
            <w:lang w:eastAsia="zh-CN"/>
          </w:rPr>
          <w:t>(三)、环保手续办理</w:t>
        </w:r>
        <w:r>
          <w:tab/>
        </w:r>
        <w:r>
          <w:fldChar w:fldCharType="begin"/>
        </w:r>
        <w:r>
          <w:instrText xml:space="preserve"> PAGEREF _Toc24038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无碳复写纸微胶囊(无碳复写纸发色剂)市场需求，保持技术和管理上的创新。我们明确表示申请的资金将专注于支持和实现组织的核心目标与战略，进而实现长期发展。无碳复写纸微胶囊(无碳复写纸发色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5083"/>
      <w:r>
        <w:rPr>
          <w:rFonts w:ascii="仿宋" w:eastAsia="仿宋" w:hAnsi="仿宋" w:cs="仿宋" w:hint="eastAsia"/>
          <w:sz w:val="28"/>
          <w:lang w:eastAsia="zh-CN"/>
        </w:rPr>
        <w:t>一、无碳复写纸微胶囊(无碳复写纸发色剂)行业发展分析</w:t>
      </w:r>
      <w:bookmarkEnd w:id="2"/>
    </w:p>
    <w:p>
      <w:pPr>
        <w:pStyle w:val="Heading2"/>
        <w:rPr>
          <w:rFonts w:ascii="仿宋" w:eastAsia="仿宋" w:hAnsi="仿宋" w:cs="仿宋" w:hint="eastAsia"/>
          <w:lang w:eastAsia="zh-CN"/>
        </w:rPr>
      </w:pPr>
      <w:bookmarkStart w:id="3" w:name="_Toc11522"/>
      <w:r>
        <w:rPr>
          <w:rFonts w:ascii="仿宋" w:eastAsia="仿宋" w:hAnsi="仿宋" w:cs="仿宋" w:hint="eastAsia"/>
          <w:lang w:eastAsia="zh-CN"/>
        </w:rPr>
        <w:t>(一)、无碳复写纸微胶囊(无碳复写纸发色剂)行业发展总体概况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无碳复写纸微胶囊(无碳复写纸发色剂)行业呈现出整体稳步增长的趋势。无碳复写纸微胶囊(无碳复写纸发色剂)行业内相关指标显示出良好的发展态势，市场规模逐年扩大，产业链不断完善。各项无碳复写纸微胶囊(无碳复写纸发色剂)行业数据表明，整体无碳复写纸微胶囊(无碳复写纸发色剂)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2321"/>
      <w:r>
        <w:rPr>
          <w:rFonts w:ascii="仿宋" w:eastAsia="仿宋" w:hAnsi="仿宋" w:cs="仿宋" w:hint="eastAsia"/>
          <w:sz w:val="28"/>
          <w:lang w:eastAsia="zh-CN"/>
        </w:rPr>
        <w:t>(二)、无碳复写纸微胶囊(无碳复写纸发色剂)行业发展背景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无碳复写纸微胶囊(无碳复写纸发色剂)行业的快速发展得益于国家宏观经济政策的不断优化和产业结构调整的深入推进。政府对无碳复写纸微胶囊(无碳复写纸发色剂)相关产业的支持力度加大，为企业提供了更为宽松的市场环境和政策支持。同时，科技进步和创新成果的不断涌现，也为无碳复写纸微胶囊(无碳复写纸发色剂)行业的高质量发展提供了有力支持。</w:t>
      </w:r>
    </w:p>
    <w:p>
      <w:pPr>
        <w:pStyle w:val="Heading2"/>
        <w:ind w:firstLine="560" w:firstLineChars="200"/>
        <w:rPr>
          <w:rFonts w:ascii="仿宋" w:eastAsia="仿宋" w:hAnsi="仿宋" w:cs="仿宋" w:hint="eastAsia"/>
          <w:sz w:val="28"/>
          <w:lang w:eastAsia="zh-CN"/>
        </w:rPr>
      </w:pPr>
      <w:bookmarkStart w:id="5" w:name="_Toc8282"/>
      <w:r>
        <w:rPr>
          <w:rFonts w:ascii="仿宋" w:eastAsia="仿宋" w:hAnsi="仿宋" w:cs="仿宋" w:hint="eastAsia"/>
          <w:sz w:val="28"/>
          <w:lang w:eastAsia="zh-CN"/>
        </w:rPr>
        <w:t>(三)、无碳复写纸微胶囊(无碳复写纸发色剂)行业发展前景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无碳复写纸微胶囊(无碳复写纸发色剂)行业发展前景广阔。随着国家经济的不断崛起和产业结构的不断优化，相关无碳复写纸微胶囊(无碳复写纸发色剂)行业有望进一步蓬勃发展。市场需求的提升、技术水平的不断提高将为无碳复写纸微胶囊(无碳复写纸发色剂)行业带来更多发展机遇。项目的实施将顺应无碳复写纸微胶囊(无碳复写纸发色剂)行业发展趋势，迎接更加广阔的市场机遇。</w:t>
      </w:r>
    </w:p>
    <w:p>
      <w:pPr>
        <w:pStyle w:val="Heading1"/>
        <w:ind w:firstLine="560" w:firstLineChars="200"/>
        <w:rPr>
          <w:rFonts w:ascii="仿宋" w:eastAsia="仿宋" w:hAnsi="仿宋" w:cs="仿宋" w:hint="eastAsia"/>
          <w:sz w:val="28"/>
          <w:lang w:eastAsia="zh-CN"/>
        </w:rPr>
      </w:pPr>
      <w:bookmarkStart w:id="6" w:name="_Toc12387"/>
      <w:r>
        <w:rPr>
          <w:rFonts w:ascii="仿宋" w:eastAsia="仿宋" w:hAnsi="仿宋" w:cs="仿宋" w:hint="eastAsia"/>
          <w:sz w:val="28"/>
          <w:lang w:eastAsia="zh-CN"/>
        </w:rPr>
        <w:t>二、无碳复写纸微胶囊(无碳复写纸发色剂)企业概貌</w:t>
      </w:r>
      <w:bookmarkEnd w:id="6"/>
    </w:p>
    <w:p>
      <w:pPr>
        <w:pStyle w:val="Heading2"/>
        <w:rPr>
          <w:rFonts w:ascii="仿宋" w:eastAsia="仿宋" w:hAnsi="仿宋" w:cs="仿宋" w:hint="eastAsia"/>
          <w:lang w:eastAsia="zh-CN"/>
        </w:rPr>
      </w:pPr>
      <w:bookmarkStart w:id="7" w:name="_Toc13793"/>
      <w:r>
        <w:rPr>
          <w:rFonts w:ascii="仿宋" w:eastAsia="仿宋" w:hAnsi="仿宋" w:cs="仿宋" w:hint="eastAsia"/>
          <w:lang w:eastAsia="zh-CN"/>
        </w:rPr>
        <w:t>(一)、无碳复写纸微胶囊(无碳复写纸发色剂)企业基础信息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无碳复写纸微胶囊(无碳复写纸发色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15755"/>
      <w:r>
        <w:rPr>
          <w:rFonts w:ascii="仿宋" w:eastAsia="仿宋" w:hAnsi="仿宋" w:cs="仿宋" w:hint="eastAsia"/>
          <w:sz w:val="28"/>
          <w:lang w:eastAsia="zh-CN"/>
        </w:rPr>
        <w:t>(二)、无碳复写纸微胶囊(无碳复写纸发色剂)企业简要介绍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29521"/>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无碳复写纸微胶囊(无碳复写纸发色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无碳复写纸微胶囊(无碳复写纸发色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无碳复写纸微胶囊(无碳复写纸发色剂)行业头部客户群体。凭借卓越的技术创新、产品质量和服务水平，公司树立了良好的品牌形象，赢得了高度的客户认可。通过与这些优质客户保持稳定的合作关系，公司更深刻地了解了无碳复写纸微胶囊(无碳复写纸发色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无碳复写纸微胶囊(无碳复写纸发色剂)行业中占据着有利的竞争地位。通过多年的深耕，公司在技术、品牌和运营效率等方面积累了竞争优势。随着无碳复写纸微胶囊(无碳复写纸发色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7678"/>
      <w:r>
        <w:rPr>
          <w:rFonts w:ascii="仿宋" w:eastAsia="仿宋" w:hAnsi="仿宋" w:cs="仿宋" w:hint="eastAsia"/>
          <w:sz w:val="28"/>
          <w:lang w:eastAsia="zh-CN"/>
        </w:rPr>
        <w:t>(四)、无碳复写纸微胶囊(无碳复写纸发色剂)企业财务数据要略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无碳复写纸微胶囊(无碳复写纸发色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无碳复写纸微胶囊(无碳复写纸发色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现金流：无碳复写纸微胶囊(无碳复写纸发色剂)公司现金流状况良好，充足的现金储备为公司提供了灵活性和抵御风险的能力。稳定的现金流是公司可持续经营的重要保障，达到了XX万元。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9191"/>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4939"/>
      <w:r>
        <w:rPr>
          <w:rFonts w:ascii="仿宋" w:eastAsia="仿宋" w:hAnsi="仿宋" w:cs="仿宋" w:hint="eastAsia"/>
          <w:sz w:val="28"/>
          <w:lang w:eastAsia="zh-CN"/>
        </w:rPr>
        <w:t>(六)、无碳复写纸微胶囊(无碳复写纸发色剂)企业经营宗旨阐述</w:t>
      </w:r>
      <w:bookmarkEnd w:id="12"/>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无碳复写纸微胶囊(无碳复写纸发色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9122"/>
      <w:r>
        <w:rPr>
          <w:rFonts w:ascii="仿宋" w:eastAsia="仿宋" w:hAnsi="仿宋" w:cs="仿宋" w:hint="eastAsia"/>
          <w:sz w:val="28"/>
          <w:lang w:eastAsia="zh-CN"/>
        </w:rPr>
        <w:t>(七)、无碳复写纸微胶囊(无碳复写纸发色剂)企业未来发展规划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无碳复写纸微胶囊(无碳复写纸发色剂)公司战略目标与发展规划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公司致力于跨足多个无碳复写纸微胶囊(无碳复写纸发色剂)产业领域，为不同客户提供全方位的服务。通过不断拓展业务领域，实现业务的多元化和产业的全方位覆盖。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公司将持续投入研发，提升技术水平，确保产品始终符合日益提升的质量标准和技术进步要求。通过技术创新，为国内外无碳复写纸微胶囊(无碳复写纸发色剂)生产商提供领先的产品。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公司将持续投入研发，推动技术和产品的创新，以满足市场不断提升的需求。通过先进技术和高品质产品提升无碳复写纸微胶囊(无碳复写纸发色剂)行业标准。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公司倡导创新引领、合作共赢的合作模式，与产业链企业深度融合，建立稳定的合作关系，推动整个无碳复写纸微胶囊(无碳复写纸发色剂)行业的发展。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公司在未来三至五年的规划中，将聚焦于无碳复写纸微胶囊(无碳复写纸发色剂)产业的研发、智能制造和销售，并积极布局产业结构调整所需的领域。具体措施包括：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公司将利用中国市场的蓬勃发展，通过独立创新、联合开发、并购和收购等手段，迅速拓展国际市场，成为国际领先的无碳复写纸微胶囊(无碳复写纸发色剂)创新型企业。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公司将通过与产业链上下游的深度合作，掌握国际领先的技术，实现产业链的深度整合，推动公司成为无碳复写纸微胶囊(无碳复写纸发色剂)行业的领军企业。</w:t>
      </w:r>
    </w:p>
    <w:p>
      <w:pPr>
        <w:pStyle w:val="Heading1"/>
        <w:ind w:firstLine="560" w:firstLineChars="200"/>
        <w:rPr>
          <w:rFonts w:ascii="仿宋" w:eastAsia="仿宋" w:hAnsi="仿宋" w:cs="仿宋" w:hint="eastAsia"/>
          <w:sz w:val="28"/>
          <w:lang w:eastAsia="zh-CN"/>
        </w:rPr>
      </w:pPr>
      <w:bookmarkStart w:id="14" w:name="_Toc30294"/>
      <w:r>
        <w:rPr>
          <w:rFonts w:ascii="仿宋" w:eastAsia="仿宋" w:hAnsi="仿宋" w:cs="仿宋" w:hint="eastAsia"/>
          <w:sz w:val="28"/>
          <w:lang w:eastAsia="zh-CN"/>
        </w:rPr>
        <w:t>三、人才队伍建设</w:t>
      </w:r>
      <w:bookmarkEnd w:id="14"/>
    </w:p>
    <w:p>
      <w:pPr>
        <w:pStyle w:val="Heading2"/>
        <w:rPr>
          <w:rFonts w:ascii="仿宋" w:eastAsia="仿宋" w:hAnsi="仿宋" w:cs="仿宋" w:hint="eastAsia"/>
          <w:lang w:eastAsia="zh-CN"/>
        </w:rPr>
      </w:pPr>
      <w:bookmarkStart w:id="15" w:name="_Toc21391"/>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无碳复写纸微胶囊(无碳复写纸发色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23147"/>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28017"/>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29693"/>
      <w:r>
        <w:rPr>
          <w:rFonts w:ascii="仿宋" w:eastAsia="仿宋" w:hAnsi="仿宋" w:cs="仿宋" w:hint="eastAsia"/>
          <w:sz w:val="28"/>
          <w:lang w:eastAsia="zh-CN"/>
        </w:rPr>
        <w:t>四、法人治理</w:t>
      </w:r>
      <w:bookmarkEnd w:id="18"/>
    </w:p>
    <w:p>
      <w:pPr>
        <w:pStyle w:val="Heading2"/>
        <w:rPr>
          <w:rFonts w:ascii="仿宋" w:eastAsia="仿宋" w:hAnsi="仿宋" w:cs="仿宋" w:hint="eastAsia"/>
          <w:lang w:eastAsia="zh-CN"/>
        </w:rPr>
      </w:pPr>
      <w:bookmarkStart w:id="19" w:name="_Toc15916"/>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https://d.book118.com/837026152025006053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04710"/>
    <w:rsid w:val="282E6701"/>
    <w:rsid w:val="3E675B86"/>
    <w:rsid w:val="44335160"/>
    <w:rsid w:val="497C50C6"/>
    <w:rsid w:val="59204A0B"/>
    <w:rsid w:val="5D2D2508"/>
    <w:rsid w:val="61604710"/>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37026152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2024-02-09T20:39:00Z</dcterms:created>
  <dcterms:modified xsi:type="dcterms:W3CDTF">2024-02-09T20:39:17Z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10A6C39BD49E44B49182D6910A808BFC_11</vt:lpwstr>
  </property>
  <property fmtid="{D5CDD505-2E9C-101B-9397-08002B2CF9AE}" pid="3" name="KSOProductBuildVer">
    <vt:lpwstr>2052-12.1.0.16250</vt:lpwstr>
  </property>
</Properties>
</file>