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佛山家具项目规划设计蓝图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 w:history="1">
        <w:r>
          <w:rPr>
            <w:rFonts w:ascii="仿宋" w:eastAsia="仿宋" w:hAnsi="仿宋" w:cs="仿宋" w:hint="eastAsia"/>
            <w:lang w:eastAsia="zh-CN"/>
          </w:rPr>
          <w:t>前言</w:t>
        </w:r>
        <w:r>
          <w:tab/>
        </w:r>
        <w:r>
          <w:fldChar w:fldCharType="begin"/>
        </w:r>
        <w:r>
          <w:instrText xml:space="preserve"> PAGEREF _Toc232 \h </w:instrText>
        </w:r>
        <w:r>
          <w:fldChar w:fldCharType="separate"/>
        </w:r>
        <w:r>
          <w:t>3</w:t>
        </w:r>
        <w:r>
          <w:fldChar w:fldCharType="end"/>
        </w:r>
      </w:hyperlink>
    </w:p>
    <w:p>
      <w:pPr>
        <w:pStyle w:val="TOC1"/>
        <w:tabs>
          <w:tab w:val="right" w:leader="dot" w:pos="8306"/>
        </w:tabs>
      </w:pPr>
      <w:hyperlink w:anchor="_Toc8454" w:history="1">
        <w:r>
          <w:rPr>
            <w:rFonts w:ascii="仿宋" w:eastAsia="仿宋" w:hAnsi="仿宋" w:cs="仿宋" w:hint="eastAsia"/>
            <w:lang w:eastAsia="zh-CN"/>
          </w:rPr>
          <w:t>一、佛山家具项目概论</w:t>
        </w:r>
        <w:r>
          <w:tab/>
        </w:r>
        <w:r>
          <w:fldChar w:fldCharType="begin"/>
        </w:r>
        <w:r>
          <w:instrText xml:space="preserve"> PAGEREF _Toc8454 \h </w:instrText>
        </w:r>
        <w:r>
          <w:fldChar w:fldCharType="separate"/>
        </w:r>
        <w:r>
          <w:t>3</w:t>
        </w:r>
        <w:r>
          <w:fldChar w:fldCharType="end"/>
        </w:r>
      </w:hyperlink>
    </w:p>
    <w:p>
      <w:pPr>
        <w:pStyle w:val="TOC2"/>
        <w:tabs>
          <w:tab w:val="right" w:leader="dot" w:pos="8306"/>
        </w:tabs>
      </w:pPr>
      <w:hyperlink w:anchor="_Toc27885" w:history="1">
        <w:r>
          <w:rPr>
            <w:rFonts w:ascii="仿宋" w:eastAsia="仿宋" w:hAnsi="仿宋" w:cs="仿宋" w:hint="eastAsia"/>
            <w:lang w:eastAsia="zh-CN"/>
          </w:rPr>
          <w:t>(一)、佛山家具项目概况</w:t>
        </w:r>
        <w:r>
          <w:tab/>
        </w:r>
        <w:r>
          <w:fldChar w:fldCharType="begin"/>
        </w:r>
        <w:r>
          <w:instrText xml:space="preserve"> PAGEREF _Toc27885 \h </w:instrText>
        </w:r>
        <w:r>
          <w:fldChar w:fldCharType="separate"/>
        </w:r>
        <w:r>
          <w:t>3</w:t>
        </w:r>
        <w:r>
          <w:fldChar w:fldCharType="end"/>
        </w:r>
      </w:hyperlink>
    </w:p>
    <w:p>
      <w:pPr>
        <w:pStyle w:val="TOC2"/>
        <w:tabs>
          <w:tab w:val="right" w:leader="dot" w:pos="8306"/>
        </w:tabs>
      </w:pPr>
      <w:hyperlink w:anchor="_Toc15848" w:history="1">
        <w:r>
          <w:rPr>
            <w:rFonts w:ascii="仿宋" w:eastAsia="仿宋" w:hAnsi="仿宋" w:cs="仿宋" w:hint="eastAsia"/>
            <w:lang w:eastAsia="zh-CN"/>
          </w:rPr>
          <w:t>(二)、佛山家具项目目标</w:t>
        </w:r>
        <w:r>
          <w:tab/>
        </w:r>
        <w:r>
          <w:fldChar w:fldCharType="begin"/>
        </w:r>
        <w:r>
          <w:instrText xml:space="preserve"> PAGEREF _Toc15848 \h </w:instrText>
        </w:r>
        <w:r>
          <w:fldChar w:fldCharType="separate"/>
        </w:r>
        <w:r>
          <w:t>5</w:t>
        </w:r>
        <w:r>
          <w:fldChar w:fldCharType="end"/>
        </w:r>
      </w:hyperlink>
    </w:p>
    <w:p>
      <w:pPr>
        <w:pStyle w:val="TOC2"/>
        <w:tabs>
          <w:tab w:val="right" w:leader="dot" w:pos="8306"/>
        </w:tabs>
      </w:pPr>
      <w:hyperlink w:anchor="_Toc16531" w:history="1">
        <w:r>
          <w:rPr>
            <w:rFonts w:ascii="仿宋" w:eastAsia="仿宋" w:hAnsi="仿宋" w:cs="仿宋" w:hint="eastAsia"/>
            <w:lang w:eastAsia="zh-CN"/>
          </w:rPr>
          <w:t>(三)、佛山家具项目提出的理由</w:t>
        </w:r>
        <w:r>
          <w:tab/>
        </w:r>
        <w:r>
          <w:fldChar w:fldCharType="begin"/>
        </w:r>
        <w:r>
          <w:instrText xml:space="preserve"> PAGEREF _Toc16531 \h </w:instrText>
        </w:r>
        <w:r>
          <w:fldChar w:fldCharType="separate"/>
        </w:r>
        <w:r>
          <w:t>6</w:t>
        </w:r>
        <w:r>
          <w:fldChar w:fldCharType="end"/>
        </w:r>
      </w:hyperlink>
    </w:p>
    <w:p>
      <w:pPr>
        <w:pStyle w:val="TOC2"/>
        <w:tabs>
          <w:tab w:val="right" w:leader="dot" w:pos="8306"/>
        </w:tabs>
      </w:pPr>
      <w:hyperlink w:anchor="_Toc23726" w:history="1">
        <w:r>
          <w:rPr>
            <w:rFonts w:ascii="仿宋" w:eastAsia="仿宋" w:hAnsi="仿宋" w:cs="仿宋" w:hint="eastAsia"/>
            <w:lang w:eastAsia="zh-CN"/>
          </w:rPr>
          <w:t>(四)、佛山家具项目意义</w:t>
        </w:r>
        <w:r>
          <w:tab/>
        </w:r>
        <w:r>
          <w:fldChar w:fldCharType="begin"/>
        </w:r>
        <w:r>
          <w:instrText xml:space="preserve"> PAGEREF _Toc23726 \h </w:instrText>
        </w:r>
        <w:r>
          <w:fldChar w:fldCharType="separate"/>
        </w:r>
        <w:r>
          <w:t>8</w:t>
        </w:r>
        <w:r>
          <w:fldChar w:fldCharType="end"/>
        </w:r>
      </w:hyperlink>
    </w:p>
    <w:p>
      <w:pPr>
        <w:pStyle w:val="TOC2"/>
        <w:tabs>
          <w:tab w:val="right" w:leader="dot" w:pos="8306"/>
        </w:tabs>
      </w:pPr>
      <w:hyperlink w:anchor="_Toc19772" w:history="1">
        <w:r>
          <w:rPr>
            <w:rFonts w:ascii="仿宋" w:eastAsia="仿宋" w:hAnsi="仿宋" w:cs="仿宋" w:hint="eastAsia"/>
            <w:lang w:eastAsia="zh-CN"/>
          </w:rPr>
          <w:t>(五)、佛山家具项目背景</w:t>
        </w:r>
        <w:r>
          <w:tab/>
        </w:r>
        <w:r>
          <w:fldChar w:fldCharType="begin"/>
        </w:r>
        <w:r>
          <w:instrText xml:space="preserve"> PAGEREF _Toc19772 \h </w:instrText>
        </w:r>
        <w:r>
          <w:fldChar w:fldCharType="separate"/>
        </w:r>
        <w:r>
          <w:t>9</w:t>
        </w:r>
        <w:r>
          <w:fldChar w:fldCharType="end"/>
        </w:r>
      </w:hyperlink>
    </w:p>
    <w:p>
      <w:pPr>
        <w:pStyle w:val="TOC1"/>
        <w:tabs>
          <w:tab w:val="right" w:leader="dot" w:pos="8306"/>
        </w:tabs>
      </w:pPr>
      <w:hyperlink w:anchor="_Toc22882" w:history="1">
        <w:r>
          <w:rPr>
            <w:rFonts w:ascii="仿宋" w:eastAsia="仿宋" w:hAnsi="仿宋" w:cs="仿宋" w:hint="eastAsia"/>
            <w:lang w:eastAsia="zh-CN"/>
          </w:rPr>
          <w:t>二、佛山家具项目绩效评估</w:t>
        </w:r>
        <w:r>
          <w:tab/>
        </w:r>
        <w:r>
          <w:fldChar w:fldCharType="begin"/>
        </w:r>
        <w:r>
          <w:instrText xml:space="preserve"> PAGEREF _Toc22882 \h </w:instrText>
        </w:r>
        <w:r>
          <w:fldChar w:fldCharType="separate"/>
        </w:r>
        <w:r>
          <w:t>9</w:t>
        </w:r>
        <w:r>
          <w:fldChar w:fldCharType="end"/>
        </w:r>
      </w:hyperlink>
    </w:p>
    <w:p>
      <w:pPr>
        <w:pStyle w:val="TOC2"/>
        <w:tabs>
          <w:tab w:val="right" w:leader="dot" w:pos="8306"/>
        </w:tabs>
      </w:pPr>
      <w:hyperlink w:anchor="_Toc22066" w:history="1">
        <w:r>
          <w:rPr>
            <w:rFonts w:ascii="仿宋" w:eastAsia="仿宋" w:hAnsi="仿宋" w:cs="仿宋" w:hint="eastAsia"/>
            <w:lang w:eastAsia="zh-CN"/>
          </w:rPr>
          <w:t>(一)、绩效评估指标</w:t>
        </w:r>
        <w:r>
          <w:tab/>
        </w:r>
        <w:r>
          <w:fldChar w:fldCharType="begin"/>
        </w:r>
        <w:r>
          <w:instrText xml:space="preserve"> PAGEREF _Toc22066 \h </w:instrText>
        </w:r>
        <w:r>
          <w:fldChar w:fldCharType="separate"/>
        </w:r>
        <w:r>
          <w:t>9</w:t>
        </w:r>
        <w:r>
          <w:fldChar w:fldCharType="end"/>
        </w:r>
      </w:hyperlink>
    </w:p>
    <w:p>
      <w:pPr>
        <w:pStyle w:val="TOC2"/>
        <w:tabs>
          <w:tab w:val="right" w:leader="dot" w:pos="8306"/>
        </w:tabs>
      </w:pPr>
      <w:hyperlink w:anchor="_Toc3050" w:history="1">
        <w:r>
          <w:rPr>
            <w:rFonts w:ascii="仿宋" w:eastAsia="仿宋" w:hAnsi="仿宋" w:cs="仿宋" w:hint="eastAsia"/>
            <w:lang w:eastAsia="zh-CN"/>
          </w:rPr>
          <w:t>(二)、绩效评估方法</w:t>
        </w:r>
        <w:r>
          <w:tab/>
        </w:r>
        <w:r>
          <w:fldChar w:fldCharType="begin"/>
        </w:r>
        <w:r>
          <w:instrText xml:space="preserve"> PAGEREF _Toc3050 \h </w:instrText>
        </w:r>
        <w:r>
          <w:fldChar w:fldCharType="separate"/>
        </w:r>
        <w:r>
          <w:t>11</w:t>
        </w:r>
        <w:r>
          <w:fldChar w:fldCharType="end"/>
        </w:r>
      </w:hyperlink>
    </w:p>
    <w:p>
      <w:pPr>
        <w:pStyle w:val="TOC2"/>
        <w:tabs>
          <w:tab w:val="right" w:leader="dot" w:pos="8306"/>
        </w:tabs>
      </w:pPr>
      <w:hyperlink w:anchor="_Toc30334" w:history="1">
        <w:r>
          <w:rPr>
            <w:rFonts w:ascii="仿宋" w:eastAsia="仿宋" w:hAnsi="仿宋" w:cs="仿宋" w:hint="eastAsia"/>
            <w:lang w:eastAsia="zh-CN"/>
          </w:rPr>
          <w:t>(三)、绩效评估周期</w:t>
        </w:r>
        <w:r>
          <w:tab/>
        </w:r>
        <w:r>
          <w:fldChar w:fldCharType="begin"/>
        </w:r>
        <w:r>
          <w:instrText xml:space="preserve"> PAGEREF _Toc30334 \h </w:instrText>
        </w:r>
        <w:r>
          <w:fldChar w:fldCharType="separate"/>
        </w:r>
        <w:r>
          <w:t>12</w:t>
        </w:r>
        <w:r>
          <w:fldChar w:fldCharType="end"/>
        </w:r>
      </w:hyperlink>
    </w:p>
    <w:p>
      <w:pPr>
        <w:pStyle w:val="TOC1"/>
        <w:tabs>
          <w:tab w:val="right" w:leader="dot" w:pos="8306"/>
        </w:tabs>
      </w:pPr>
      <w:hyperlink w:anchor="_Toc8953" w:history="1">
        <w:r>
          <w:rPr>
            <w:rFonts w:ascii="仿宋" w:eastAsia="仿宋" w:hAnsi="仿宋" w:cs="仿宋" w:hint="eastAsia"/>
            <w:lang w:eastAsia="zh-CN"/>
          </w:rPr>
          <w:t>三、市场分析、调研</w:t>
        </w:r>
        <w:r>
          <w:tab/>
        </w:r>
        <w:r>
          <w:fldChar w:fldCharType="begin"/>
        </w:r>
        <w:r>
          <w:instrText xml:space="preserve"> PAGEREF _Toc8953 \h </w:instrText>
        </w:r>
        <w:r>
          <w:fldChar w:fldCharType="separate"/>
        </w:r>
        <w:r>
          <w:t>13</w:t>
        </w:r>
        <w:r>
          <w:fldChar w:fldCharType="end"/>
        </w:r>
      </w:hyperlink>
    </w:p>
    <w:p>
      <w:pPr>
        <w:pStyle w:val="TOC2"/>
        <w:tabs>
          <w:tab w:val="right" w:leader="dot" w:pos="8306"/>
        </w:tabs>
      </w:pPr>
      <w:hyperlink w:anchor="_Toc27278" w:history="1">
        <w:r>
          <w:rPr>
            <w:rFonts w:ascii="仿宋" w:eastAsia="仿宋" w:hAnsi="仿宋" w:cs="仿宋" w:hint="eastAsia"/>
            <w:lang w:eastAsia="zh-CN"/>
          </w:rPr>
          <w:t>(一)、佛山家具行业分析</w:t>
        </w:r>
        <w:r>
          <w:tab/>
        </w:r>
        <w:r>
          <w:fldChar w:fldCharType="begin"/>
        </w:r>
        <w:r>
          <w:instrText xml:space="preserve"> PAGEREF _Toc27278 \h </w:instrText>
        </w:r>
        <w:r>
          <w:fldChar w:fldCharType="separate"/>
        </w:r>
        <w:r>
          <w:t>13</w:t>
        </w:r>
        <w:r>
          <w:fldChar w:fldCharType="end"/>
        </w:r>
      </w:hyperlink>
    </w:p>
    <w:p>
      <w:pPr>
        <w:pStyle w:val="TOC2"/>
        <w:tabs>
          <w:tab w:val="right" w:leader="dot" w:pos="8306"/>
        </w:tabs>
      </w:pPr>
      <w:hyperlink w:anchor="_Toc14255" w:history="1">
        <w:r>
          <w:rPr>
            <w:rFonts w:ascii="仿宋" w:eastAsia="仿宋" w:hAnsi="仿宋" w:cs="仿宋" w:hint="eastAsia"/>
            <w:lang w:eastAsia="zh-CN"/>
          </w:rPr>
          <w:t>(二)、佛山家具市场分析预测</w:t>
        </w:r>
        <w:r>
          <w:tab/>
        </w:r>
        <w:r>
          <w:fldChar w:fldCharType="begin"/>
        </w:r>
        <w:r>
          <w:instrText xml:space="preserve"> PAGEREF _Toc14255 \h </w:instrText>
        </w:r>
        <w:r>
          <w:fldChar w:fldCharType="separate"/>
        </w:r>
        <w:r>
          <w:t>13</w:t>
        </w:r>
        <w:r>
          <w:fldChar w:fldCharType="end"/>
        </w:r>
      </w:hyperlink>
    </w:p>
    <w:p>
      <w:pPr>
        <w:pStyle w:val="TOC1"/>
        <w:tabs>
          <w:tab w:val="right" w:leader="dot" w:pos="8306"/>
        </w:tabs>
      </w:pPr>
      <w:hyperlink w:anchor="_Toc994" w:history="1">
        <w:r>
          <w:rPr>
            <w:rFonts w:ascii="仿宋" w:eastAsia="仿宋" w:hAnsi="仿宋" w:cs="仿宋" w:hint="eastAsia"/>
            <w:lang w:eastAsia="zh-CN"/>
          </w:rPr>
          <w:t>四、佛山家具项目建设单位说明</w:t>
        </w:r>
        <w:r>
          <w:tab/>
        </w:r>
        <w:r>
          <w:fldChar w:fldCharType="begin"/>
        </w:r>
        <w:r>
          <w:instrText xml:space="preserve"> PAGEREF _Toc994 \h </w:instrText>
        </w:r>
        <w:r>
          <w:fldChar w:fldCharType="separate"/>
        </w:r>
        <w:r>
          <w:t>14</w:t>
        </w:r>
        <w:r>
          <w:fldChar w:fldCharType="end"/>
        </w:r>
      </w:hyperlink>
    </w:p>
    <w:p>
      <w:pPr>
        <w:pStyle w:val="TOC2"/>
        <w:tabs>
          <w:tab w:val="right" w:leader="dot" w:pos="8306"/>
        </w:tabs>
      </w:pPr>
      <w:hyperlink w:anchor="_Toc26358" w:history="1">
        <w:r>
          <w:rPr>
            <w:rFonts w:ascii="仿宋" w:eastAsia="仿宋" w:hAnsi="仿宋" w:cs="仿宋" w:hint="eastAsia"/>
            <w:lang w:eastAsia="zh-CN"/>
          </w:rPr>
          <w:t>(一)、佛山家具项目承办单位基本情况</w:t>
        </w:r>
        <w:r>
          <w:tab/>
        </w:r>
        <w:r>
          <w:fldChar w:fldCharType="begin"/>
        </w:r>
        <w:r>
          <w:instrText xml:space="preserve"> PAGEREF _Toc26358 \h </w:instrText>
        </w:r>
        <w:r>
          <w:fldChar w:fldCharType="separate"/>
        </w:r>
        <w:r>
          <w:t>14</w:t>
        </w:r>
        <w:r>
          <w:fldChar w:fldCharType="end"/>
        </w:r>
      </w:hyperlink>
    </w:p>
    <w:p>
      <w:pPr>
        <w:pStyle w:val="TOC2"/>
        <w:tabs>
          <w:tab w:val="right" w:leader="dot" w:pos="8306"/>
        </w:tabs>
      </w:pPr>
      <w:hyperlink w:anchor="_Toc32606" w:history="1">
        <w:r>
          <w:rPr>
            <w:rFonts w:ascii="仿宋" w:eastAsia="仿宋" w:hAnsi="仿宋" w:cs="仿宋" w:hint="eastAsia"/>
            <w:lang w:eastAsia="zh-CN"/>
          </w:rPr>
          <w:t>(二)、公司经济效益分析</w:t>
        </w:r>
        <w:r>
          <w:tab/>
        </w:r>
        <w:r>
          <w:fldChar w:fldCharType="begin"/>
        </w:r>
        <w:r>
          <w:instrText xml:space="preserve"> PAGEREF _Toc32606 \h </w:instrText>
        </w:r>
        <w:r>
          <w:fldChar w:fldCharType="separate"/>
        </w:r>
        <w:r>
          <w:t>15</w:t>
        </w:r>
        <w:r>
          <w:fldChar w:fldCharType="end"/>
        </w:r>
      </w:hyperlink>
    </w:p>
    <w:p>
      <w:pPr>
        <w:pStyle w:val="TOC1"/>
        <w:tabs>
          <w:tab w:val="right" w:leader="dot" w:pos="8306"/>
        </w:tabs>
      </w:pPr>
      <w:hyperlink w:anchor="_Toc26408" w:history="1">
        <w:r>
          <w:rPr>
            <w:rFonts w:ascii="仿宋" w:eastAsia="仿宋" w:hAnsi="仿宋" w:cs="仿宋" w:hint="eastAsia"/>
            <w:lang w:eastAsia="zh-CN"/>
          </w:rPr>
          <w:t>五、工艺说明</w:t>
        </w:r>
        <w:r>
          <w:tab/>
        </w:r>
        <w:r>
          <w:fldChar w:fldCharType="begin"/>
        </w:r>
        <w:r>
          <w:instrText xml:space="preserve"> PAGEREF _Toc26408 \h </w:instrText>
        </w:r>
        <w:r>
          <w:fldChar w:fldCharType="separate"/>
        </w:r>
        <w:r>
          <w:t>16</w:t>
        </w:r>
        <w:r>
          <w:fldChar w:fldCharType="end"/>
        </w:r>
      </w:hyperlink>
    </w:p>
    <w:p>
      <w:pPr>
        <w:pStyle w:val="TOC2"/>
        <w:tabs>
          <w:tab w:val="right" w:leader="dot" w:pos="8306"/>
        </w:tabs>
      </w:pPr>
      <w:hyperlink w:anchor="_Toc31476" w:history="1">
        <w:r>
          <w:rPr>
            <w:rFonts w:ascii="仿宋" w:eastAsia="仿宋" w:hAnsi="仿宋" w:cs="仿宋" w:hint="eastAsia"/>
            <w:lang w:eastAsia="zh-CN"/>
          </w:rPr>
          <w:t>(一)、技术管理特点</w:t>
        </w:r>
        <w:r>
          <w:tab/>
        </w:r>
        <w:r>
          <w:fldChar w:fldCharType="begin"/>
        </w:r>
        <w:r>
          <w:instrText xml:space="preserve"> PAGEREF _Toc31476 \h </w:instrText>
        </w:r>
        <w:r>
          <w:fldChar w:fldCharType="separate"/>
        </w:r>
        <w:r>
          <w:t>16</w:t>
        </w:r>
        <w:r>
          <w:fldChar w:fldCharType="end"/>
        </w:r>
      </w:hyperlink>
    </w:p>
    <w:p>
      <w:pPr>
        <w:pStyle w:val="TOC2"/>
        <w:tabs>
          <w:tab w:val="right" w:leader="dot" w:pos="8306"/>
        </w:tabs>
      </w:pPr>
      <w:hyperlink w:anchor="_Toc897" w:history="1">
        <w:r>
          <w:rPr>
            <w:rFonts w:ascii="仿宋" w:eastAsia="仿宋" w:hAnsi="仿宋" w:cs="仿宋" w:hint="eastAsia"/>
            <w:lang w:eastAsia="zh-CN"/>
          </w:rPr>
          <w:t>(二)、佛山家具项目工艺技术设计方案</w:t>
        </w:r>
        <w:r>
          <w:tab/>
        </w:r>
        <w:r>
          <w:fldChar w:fldCharType="begin"/>
        </w:r>
        <w:r>
          <w:instrText xml:space="preserve"> PAGEREF _Toc897 \h </w:instrText>
        </w:r>
        <w:r>
          <w:fldChar w:fldCharType="separate"/>
        </w:r>
        <w:r>
          <w:t>17</w:t>
        </w:r>
        <w:r>
          <w:fldChar w:fldCharType="end"/>
        </w:r>
      </w:hyperlink>
    </w:p>
    <w:p>
      <w:pPr>
        <w:pStyle w:val="TOC2"/>
        <w:tabs>
          <w:tab w:val="right" w:leader="dot" w:pos="8306"/>
        </w:tabs>
      </w:pPr>
      <w:hyperlink w:anchor="_Toc28092" w:history="1">
        <w:r>
          <w:rPr>
            <w:rFonts w:ascii="仿宋" w:eastAsia="仿宋" w:hAnsi="仿宋" w:cs="仿宋" w:hint="eastAsia"/>
            <w:lang w:eastAsia="zh-CN"/>
          </w:rPr>
          <w:t>(三)、设备选型方案</w:t>
        </w:r>
        <w:r>
          <w:tab/>
        </w:r>
        <w:r>
          <w:fldChar w:fldCharType="begin"/>
        </w:r>
        <w:r>
          <w:instrText xml:space="preserve"> PAGEREF _Toc28092 \h </w:instrText>
        </w:r>
        <w:r>
          <w:fldChar w:fldCharType="separate"/>
        </w:r>
        <w:r>
          <w:t>18</w:t>
        </w:r>
        <w:r>
          <w:fldChar w:fldCharType="end"/>
        </w:r>
      </w:hyperlink>
    </w:p>
    <w:p>
      <w:pPr>
        <w:pStyle w:val="TOC1"/>
        <w:tabs>
          <w:tab w:val="right" w:leader="dot" w:pos="8306"/>
        </w:tabs>
      </w:pPr>
      <w:hyperlink w:anchor="_Toc29788" w:history="1">
        <w:r>
          <w:rPr>
            <w:rFonts w:ascii="仿宋" w:eastAsia="仿宋" w:hAnsi="仿宋" w:cs="仿宋" w:hint="eastAsia"/>
            <w:lang w:eastAsia="zh-CN"/>
          </w:rPr>
          <w:t>六、佛山家具项目可持续发展</w:t>
        </w:r>
        <w:r>
          <w:tab/>
        </w:r>
        <w:r>
          <w:fldChar w:fldCharType="begin"/>
        </w:r>
        <w:r>
          <w:instrText xml:space="preserve"> PAGEREF _Toc29788 \h </w:instrText>
        </w:r>
        <w:r>
          <w:fldChar w:fldCharType="separate"/>
        </w:r>
        <w:r>
          <w:t>20</w:t>
        </w:r>
        <w:r>
          <w:fldChar w:fldCharType="end"/>
        </w:r>
      </w:hyperlink>
    </w:p>
    <w:p>
      <w:pPr>
        <w:pStyle w:val="TOC2"/>
        <w:tabs>
          <w:tab w:val="right" w:leader="dot" w:pos="8306"/>
        </w:tabs>
      </w:pPr>
      <w:hyperlink w:anchor="_Toc23991" w:history="1">
        <w:r>
          <w:rPr>
            <w:rFonts w:ascii="仿宋" w:eastAsia="仿宋" w:hAnsi="仿宋" w:cs="仿宋" w:hint="eastAsia"/>
            <w:lang w:eastAsia="zh-CN"/>
          </w:rPr>
          <w:t>(一)、可持续战略与实践</w:t>
        </w:r>
        <w:r>
          <w:tab/>
        </w:r>
        <w:r>
          <w:fldChar w:fldCharType="begin"/>
        </w:r>
        <w:r>
          <w:instrText xml:space="preserve"> PAGEREF _Toc23991 \h </w:instrText>
        </w:r>
        <w:r>
          <w:fldChar w:fldCharType="separate"/>
        </w:r>
        <w:r>
          <w:t>20</w:t>
        </w:r>
        <w:r>
          <w:fldChar w:fldCharType="end"/>
        </w:r>
      </w:hyperlink>
    </w:p>
    <w:p>
      <w:pPr>
        <w:pStyle w:val="TOC2"/>
        <w:tabs>
          <w:tab w:val="right" w:leader="dot" w:pos="8306"/>
        </w:tabs>
      </w:pPr>
      <w:hyperlink w:anchor="_Toc611" w:history="1">
        <w:r>
          <w:rPr>
            <w:rFonts w:ascii="仿宋" w:eastAsia="仿宋" w:hAnsi="仿宋" w:cs="仿宋" w:hint="eastAsia"/>
            <w:lang w:eastAsia="zh-CN"/>
          </w:rPr>
          <w:t>(二)、环保与社会责任</w:t>
        </w:r>
        <w:r>
          <w:tab/>
        </w:r>
        <w:r>
          <w:fldChar w:fldCharType="begin"/>
        </w:r>
        <w:r>
          <w:instrText xml:space="preserve"> PAGEREF _Toc611 \h </w:instrText>
        </w:r>
        <w:r>
          <w:fldChar w:fldCharType="separate"/>
        </w:r>
        <w:r>
          <w:t>20</w:t>
        </w:r>
        <w:r>
          <w:fldChar w:fldCharType="end"/>
        </w:r>
      </w:hyperlink>
    </w:p>
    <w:p>
      <w:pPr>
        <w:pStyle w:val="TOC1"/>
        <w:tabs>
          <w:tab w:val="right" w:leader="dot" w:pos="8306"/>
        </w:tabs>
      </w:pPr>
      <w:hyperlink w:anchor="_Toc10454" w:history="1">
        <w:r>
          <w:rPr>
            <w:rFonts w:ascii="仿宋" w:eastAsia="仿宋" w:hAnsi="仿宋" w:cs="仿宋" w:hint="eastAsia"/>
            <w:lang w:eastAsia="zh-CN"/>
          </w:rPr>
          <w:t>七、佛山家具项目人力资源管理</w:t>
        </w:r>
        <w:r>
          <w:tab/>
        </w:r>
        <w:r>
          <w:fldChar w:fldCharType="begin"/>
        </w:r>
        <w:r>
          <w:instrText xml:space="preserve"> PAGEREF _Toc10454 \h </w:instrText>
        </w:r>
        <w:r>
          <w:fldChar w:fldCharType="separate"/>
        </w:r>
        <w:r>
          <w:t>21</w:t>
        </w:r>
        <w:r>
          <w:fldChar w:fldCharType="end"/>
        </w:r>
      </w:hyperlink>
    </w:p>
    <w:p>
      <w:pPr>
        <w:pStyle w:val="TOC2"/>
        <w:tabs>
          <w:tab w:val="right" w:leader="dot" w:pos="8306"/>
        </w:tabs>
      </w:pPr>
      <w:hyperlink w:anchor="_Toc5131" w:history="1">
        <w:r>
          <w:rPr>
            <w:rFonts w:ascii="仿宋" w:eastAsia="仿宋" w:hAnsi="仿宋" w:cs="仿宋" w:hint="eastAsia"/>
            <w:lang w:eastAsia="zh-CN"/>
          </w:rPr>
          <w:t>(一)、建立健全的预算管理制度</w:t>
        </w:r>
        <w:r>
          <w:tab/>
        </w:r>
        <w:r>
          <w:fldChar w:fldCharType="begin"/>
        </w:r>
        <w:r>
          <w:instrText xml:space="preserve"> PAGEREF _Toc5131 \h </w:instrText>
        </w:r>
        <w:r>
          <w:fldChar w:fldCharType="separate"/>
        </w:r>
        <w:r>
          <w:t>21</w:t>
        </w:r>
        <w:r>
          <w:fldChar w:fldCharType="end"/>
        </w:r>
      </w:hyperlink>
    </w:p>
    <w:p>
      <w:pPr>
        <w:pStyle w:val="TOC2"/>
        <w:tabs>
          <w:tab w:val="right" w:leader="dot" w:pos="8306"/>
        </w:tabs>
      </w:pPr>
      <w:hyperlink w:anchor="_Toc8948" w:history="1">
        <w:r>
          <w:rPr>
            <w:rFonts w:ascii="仿宋" w:eastAsia="仿宋" w:hAnsi="仿宋" w:cs="仿宋" w:hint="eastAsia"/>
            <w:lang w:eastAsia="zh-CN"/>
          </w:rPr>
          <w:t>(二)、加强资金流动监控</w:t>
        </w:r>
        <w:r>
          <w:tab/>
        </w:r>
        <w:r>
          <w:fldChar w:fldCharType="begin"/>
        </w:r>
        <w:r>
          <w:instrText xml:space="preserve"> PAGEREF _Toc8948 \h </w:instrText>
        </w:r>
        <w:r>
          <w:fldChar w:fldCharType="separate"/>
        </w:r>
        <w:r>
          <w:t>23</w:t>
        </w:r>
        <w:r>
          <w:fldChar w:fldCharType="end"/>
        </w:r>
      </w:hyperlink>
    </w:p>
    <w:p>
      <w:pPr>
        <w:pStyle w:val="TOC2"/>
        <w:tabs>
          <w:tab w:val="right" w:leader="dot" w:pos="8306"/>
        </w:tabs>
      </w:pPr>
      <w:hyperlink w:anchor="_Toc16" w:history="1">
        <w:r>
          <w:rPr>
            <w:rFonts w:ascii="仿宋" w:eastAsia="仿宋" w:hAnsi="仿宋" w:cs="仿宋" w:hint="eastAsia"/>
            <w:lang w:eastAsia="zh-CN"/>
          </w:rPr>
          <w:t>(三)、制定完善的风险控制机制</w:t>
        </w:r>
        <w:r>
          <w:tab/>
        </w:r>
        <w:r>
          <w:fldChar w:fldCharType="begin"/>
        </w:r>
        <w:r>
          <w:instrText xml:space="preserve"> PAGEREF _Toc16 \h </w:instrText>
        </w:r>
        <w:r>
          <w:fldChar w:fldCharType="separate"/>
        </w:r>
        <w:r>
          <w:t>24</w:t>
        </w:r>
        <w:r>
          <w:fldChar w:fldCharType="end"/>
        </w:r>
      </w:hyperlink>
    </w:p>
    <w:p>
      <w:pPr>
        <w:pStyle w:val="TOC2"/>
        <w:tabs>
          <w:tab w:val="right" w:leader="dot" w:pos="8306"/>
        </w:tabs>
      </w:pPr>
      <w:hyperlink w:anchor="_Toc6374" w:history="1">
        <w:r>
          <w:rPr>
            <w:rFonts w:ascii="仿宋" w:eastAsia="仿宋" w:hAnsi="仿宋" w:cs="仿宋" w:hint="eastAsia"/>
            <w:lang w:eastAsia="zh-CN"/>
          </w:rPr>
          <w:t>(四)、优化成本管理</w:t>
        </w:r>
        <w:r>
          <w:tab/>
        </w:r>
        <w:r>
          <w:fldChar w:fldCharType="begin"/>
        </w:r>
        <w:r>
          <w:instrText xml:space="preserve"> PAGEREF _Toc6374 \h </w:instrText>
        </w:r>
        <w:r>
          <w:fldChar w:fldCharType="separate"/>
        </w:r>
        <w:r>
          <w:t>25</w:t>
        </w:r>
        <w:r>
          <w:fldChar w:fldCharType="end"/>
        </w:r>
      </w:hyperlink>
    </w:p>
    <w:p>
      <w:pPr>
        <w:pStyle w:val="TOC1"/>
        <w:tabs>
          <w:tab w:val="right" w:leader="dot" w:pos="8306"/>
        </w:tabs>
      </w:pPr>
      <w:hyperlink w:anchor="_Toc5336" w:history="1">
        <w:r>
          <w:rPr>
            <w:rFonts w:ascii="仿宋" w:eastAsia="仿宋" w:hAnsi="仿宋" w:cs="仿宋" w:hint="eastAsia"/>
            <w:lang w:eastAsia="zh-CN"/>
          </w:rPr>
          <w:t>八、佛山家具项目技术管理</w:t>
        </w:r>
        <w:r>
          <w:tab/>
        </w:r>
        <w:r>
          <w:fldChar w:fldCharType="begin"/>
        </w:r>
        <w:r>
          <w:instrText xml:space="preserve"> PAGEREF _Toc5336 \h </w:instrText>
        </w:r>
        <w:r>
          <w:fldChar w:fldCharType="separate"/>
        </w:r>
        <w:r>
          <w:t>27</w:t>
        </w:r>
        <w:r>
          <w:fldChar w:fldCharType="end"/>
        </w:r>
      </w:hyperlink>
    </w:p>
    <w:p>
      <w:pPr>
        <w:pStyle w:val="TOC2"/>
        <w:tabs>
          <w:tab w:val="right" w:leader="dot" w:pos="8306"/>
        </w:tabs>
      </w:pPr>
      <w:hyperlink w:anchor="_Toc2257" w:history="1">
        <w:r>
          <w:rPr>
            <w:rFonts w:ascii="仿宋" w:eastAsia="仿宋" w:hAnsi="仿宋" w:cs="仿宋" w:hint="eastAsia"/>
            <w:lang w:eastAsia="zh-CN"/>
          </w:rPr>
          <w:t>(一)、技术方案选用方向</w:t>
        </w:r>
        <w:r>
          <w:tab/>
        </w:r>
        <w:r>
          <w:fldChar w:fldCharType="begin"/>
        </w:r>
        <w:r>
          <w:instrText xml:space="preserve"> PAGEREF _Toc2257 \h </w:instrText>
        </w:r>
        <w:r>
          <w:fldChar w:fldCharType="separate"/>
        </w:r>
        <w:r>
          <w:t>27</w:t>
        </w:r>
        <w:r>
          <w:fldChar w:fldCharType="end"/>
        </w:r>
      </w:hyperlink>
    </w:p>
    <w:p>
      <w:pPr>
        <w:pStyle w:val="TOC2"/>
        <w:tabs>
          <w:tab w:val="right" w:leader="dot" w:pos="8306"/>
        </w:tabs>
      </w:pPr>
      <w:hyperlink w:anchor="_Toc996" w:history="1">
        <w:r>
          <w:rPr>
            <w:rFonts w:ascii="仿宋" w:eastAsia="仿宋" w:hAnsi="仿宋" w:cs="仿宋" w:hint="eastAsia"/>
            <w:lang w:eastAsia="zh-CN"/>
          </w:rPr>
          <w:t>(二)、工艺技术方案选用原则</w:t>
        </w:r>
        <w:r>
          <w:tab/>
        </w:r>
        <w:r>
          <w:fldChar w:fldCharType="begin"/>
        </w:r>
        <w:r>
          <w:instrText xml:space="preserve"> PAGEREF _Toc996 \h </w:instrText>
        </w:r>
        <w:r>
          <w:fldChar w:fldCharType="separate"/>
        </w:r>
        <w:r>
          <w:t>28</w:t>
        </w:r>
        <w:r>
          <w:fldChar w:fldCharType="end"/>
        </w:r>
      </w:hyperlink>
    </w:p>
    <w:p>
      <w:pPr>
        <w:pStyle w:val="TOC2"/>
        <w:tabs>
          <w:tab w:val="right" w:leader="dot" w:pos="8306"/>
        </w:tabs>
      </w:pPr>
      <w:hyperlink w:anchor="_Toc8804" w:history="1">
        <w:r>
          <w:rPr>
            <w:rFonts w:ascii="仿宋" w:eastAsia="仿宋" w:hAnsi="仿宋" w:cs="仿宋" w:hint="eastAsia"/>
            <w:lang w:eastAsia="zh-CN"/>
          </w:rPr>
          <w:t>(三)、工艺技术方案要求</w:t>
        </w:r>
        <w:r>
          <w:tab/>
        </w:r>
        <w:r>
          <w:fldChar w:fldCharType="begin"/>
        </w:r>
        <w:r>
          <w:instrText xml:space="preserve"> PAGEREF _Toc8804 \h </w:instrText>
        </w:r>
        <w:r>
          <w:fldChar w:fldCharType="separate"/>
        </w:r>
        <w:r>
          <w:t>30</w:t>
        </w:r>
        <w:r>
          <w:fldChar w:fldCharType="end"/>
        </w:r>
      </w:hyperlink>
    </w:p>
    <w:p>
      <w:pPr>
        <w:pStyle w:val="TOC1"/>
        <w:tabs>
          <w:tab w:val="right" w:leader="dot" w:pos="8306"/>
        </w:tabs>
      </w:pPr>
      <w:hyperlink w:anchor="_Toc6574" w:history="1">
        <w:r>
          <w:rPr>
            <w:rFonts w:ascii="仿宋" w:eastAsia="仿宋" w:hAnsi="仿宋" w:cs="仿宋" w:hint="eastAsia"/>
            <w:lang w:eastAsia="zh-CN"/>
          </w:rPr>
          <w:t>九、佛山家具项目环境影响分析</w:t>
        </w:r>
        <w:r>
          <w:tab/>
        </w:r>
        <w:r>
          <w:fldChar w:fldCharType="begin"/>
        </w:r>
        <w:r>
          <w:instrText xml:space="preserve"> PAGEREF _Toc6574 \h </w:instrText>
        </w:r>
        <w:r>
          <w:fldChar w:fldCharType="separate"/>
        </w:r>
        <w:r>
          <w:t>33</w:t>
        </w:r>
        <w:r>
          <w:fldChar w:fldCharType="end"/>
        </w:r>
      </w:hyperlink>
    </w:p>
    <w:p>
      <w:pPr>
        <w:pStyle w:val="TOC2"/>
        <w:tabs>
          <w:tab w:val="right" w:leader="dot" w:pos="8306"/>
        </w:tabs>
      </w:pPr>
      <w:hyperlink w:anchor="_Toc30117" w:history="1">
        <w:r>
          <w:rPr>
            <w:rFonts w:ascii="仿宋" w:eastAsia="仿宋" w:hAnsi="仿宋" w:cs="仿宋" w:hint="eastAsia"/>
            <w:lang w:eastAsia="zh-CN"/>
          </w:rPr>
          <w:t>(一)、建设区域环境质量现状</w:t>
        </w:r>
        <w:r>
          <w:tab/>
        </w:r>
        <w:r>
          <w:fldChar w:fldCharType="begin"/>
        </w:r>
        <w:r>
          <w:instrText xml:space="preserve"> PAGEREF _Toc30117 \h </w:instrText>
        </w:r>
        <w:r>
          <w:fldChar w:fldCharType="separate"/>
        </w:r>
        <w:r>
          <w:t>33</w:t>
        </w:r>
        <w:r>
          <w:fldChar w:fldCharType="end"/>
        </w:r>
      </w:hyperlink>
    </w:p>
    <w:p>
      <w:pPr>
        <w:pStyle w:val="TOC2"/>
        <w:tabs>
          <w:tab w:val="right" w:leader="dot" w:pos="8306"/>
        </w:tabs>
      </w:pPr>
      <w:hyperlink w:anchor="_Toc11693" w:history="1">
        <w:r>
          <w:rPr>
            <w:rFonts w:ascii="仿宋" w:eastAsia="仿宋" w:hAnsi="仿宋" w:cs="仿宋" w:hint="eastAsia"/>
            <w:lang w:eastAsia="zh-CN"/>
          </w:rPr>
          <w:t>(二)、建设期环境保护</w:t>
        </w:r>
        <w:r>
          <w:tab/>
        </w:r>
        <w:r>
          <w:fldChar w:fldCharType="begin"/>
        </w:r>
        <w:r>
          <w:instrText xml:space="preserve"> PAGEREF _Toc11693 \h </w:instrText>
        </w:r>
        <w:r>
          <w:fldChar w:fldCharType="separate"/>
        </w:r>
        <w:r>
          <w:t>34</w:t>
        </w:r>
        <w:r>
          <w:fldChar w:fldCharType="end"/>
        </w:r>
      </w:hyperlink>
    </w:p>
    <w:p>
      <w:pPr>
        <w:pStyle w:val="TOC2"/>
        <w:tabs>
          <w:tab w:val="right" w:leader="dot" w:pos="8306"/>
        </w:tabs>
      </w:pPr>
      <w:hyperlink w:anchor="_Toc11641" w:history="1">
        <w:r>
          <w:rPr>
            <w:rFonts w:ascii="仿宋" w:eastAsia="仿宋" w:hAnsi="仿宋" w:cs="仿宋" w:hint="eastAsia"/>
            <w:lang w:eastAsia="zh-CN"/>
          </w:rPr>
          <w:t>(三)、运营期环境保护</w:t>
        </w:r>
        <w:r>
          <w:tab/>
        </w:r>
        <w:r>
          <w:fldChar w:fldCharType="begin"/>
        </w:r>
        <w:r>
          <w:instrText xml:space="preserve"> PAGEREF _Toc11641 \h </w:instrText>
        </w:r>
        <w:r>
          <w:fldChar w:fldCharType="separate"/>
        </w:r>
        <w:r>
          <w:t>36</w:t>
        </w:r>
        <w:r>
          <w:fldChar w:fldCharType="end"/>
        </w:r>
      </w:hyperlink>
    </w:p>
    <w:p>
      <w:pPr>
        <w:pStyle w:val="TOC2"/>
        <w:tabs>
          <w:tab w:val="right" w:leader="dot" w:pos="8306"/>
        </w:tabs>
      </w:pPr>
      <w:hyperlink w:anchor="_Toc21340" w:history="1">
        <w:r>
          <w:rPr>
            <w:rFonts w:ascii="仿宋" w:eastAsia="仿宋" w:hAnsi="仿宋" w:cs="仿宋" w:hint="eastAsia"/>
            <w:lang w:eastAsia="zh-CN"/>
          </w:rPr>
          <w:t>(四)、佛山家具项目建设对区域经济的影响</w:t>
        </w:r>
        <w:r>
          <w:tab/>
        </w:r>
        <w:r>
          <w:fldChar w:fldCharType="begin"/>
        </w:r>
        <w:r>
          <w:instrText xml:space="preserve"> PAGEREF _Toc21340 \h </w:instrText>
        </w:r>
        <w:r>
          <w:fldChar w:fldCharType="separate"/>
        </w:r>
        <w:r>
          <w:t>37</w:t>
        </w:r>
        <w:r>
          <w:fldChar w:fldCharType="end"/>
        </w:r>
      </w:hyperlink>
    </w:p>
    <w:p>
      <w:pPr>
        <w:pStyle w:val="TOC2"/>
        <w:tabs>
          <w:tab w:val="right" w:leader="dot" w:pos="8306"/>
        </w:tabs>
      </w:pPr>
      <w:hyperlink w:anchor="_Toc23307" w:history="1">
        <w:r>
          <w:rPr>
            <w:rFonts w:ascii="仿宋" w:eastAsia="仿宋" w:hAnsi="仿宋" w:cs="仿宋" w:hint="eastAsia"/>
            <w:lang w:eastAsia="zh-CN"/>
          </w:rPr>
          <w:t>(五)、废弃物处理</w:t>
        </w:r>
        <w:r>
          <w:tab/>
        </w:r>
        <w:r>
          <w:fldChar w:fldCharType="begin"/>
        </w:r>
        <w:r>
          <w:instrText xml:space="preserve"> PAGEREF _Toc23307 \h </w:instrText>
        </w:r>
        <w:r>
          <w:fldChar w:fldCharType="separate"/>
        </w:r>
        <w:r>
          <w:t>39</w:t>
        </w:r>
        <w:r>
          <w:fldChar w:fldCharType="end"/>
        </w:r>
      </w:hyperlink>
    </w:p>
    <w:p>
      <w:pPr>
        <w:pStyle w:val="TOC2"/>
        <w:tabs>
          <w:tab w:val="right" w:leader="dot" w:pos="8306"/>
        </w:tabs>
      </w:pPr>
      <w:hyperlink w:anchor="_Toc23658" w:history="1">
        <w:r>
          <w:rPr>
            <w:rFonts w:ascii="仿宋" w:eastAsia="仿宋" w:hAnsi="仿宋" w:cs="仿宋" w:hint="eastAsia"/>
            <w:lang w:eastAsia="zh-CN"/>
          </w:rPr>
          <w:t>(六)、特殊环境影响分析</w:t>
        </w:r>
        <w:r>
          <w:tab/>
        </w:r>
        <w:r>
          <w:fldChar w:fldCharType="begin"/>
        </w:r>
        <w:r>
          <w:instrText xml:space="preserve"> PAGEREF _Toc23658 \h </w:instrText>
        </w:r>
        <w:r>
          <w:fldChar w:fldCharType="separate"/>
        </w:r>
        <w:r>
          <w:t>40</w:t>
        </w:r>
        <w:r>
          <w:fldChar w:fldCharType="end"/>
        </w:r>
      </w:hyperlink>
    </w:p>
    <w:p>
      <w:pPr>
        <w:pStyle w:val="TOC2"/>
        <w:tabs>
          <w:tab w:val="right" w:leader="dot" w:pos="8306"/>
        </w:tabs>
      </w:pPr>
      <w:hyperlink w:anchor="_Toc16824" w:history="1">
        <w:r>
          <w:rPr>
            <w:rFonts w:ascii="仿宋" w:eastAsia="仿宋" w:hAnsi="仿宋" w:cs="仿宋" w:hint="eastAsia"/>
            <w:lang w:eastAsia="zh-CN"/>
          </w:rPr>
          <w:t>(七)、清洁生产</w:t>
        </w:r>
        <w:r>
          <w:tab/>
        </w:r>
        <w:r>
          <w:fldChar w:fldCharType="begin"/>
        </w:r>
        <w:r>
          <w:instrText xml:space="preserve"> PAGEREF _Toc16824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0" w:history="1">
        <w:r>
          <w:rPr>
            <w:rFonts w:ascii="仿宋" w:eastAsia="仿宋" w:hAnsi="仿宋" w:cs="仿宋" w:hint="eastAsia"/>
            <w:lang w:eastAsia="zh-CN"/>
          </w:rPr>
          <w:t>(八)、环境保护综合评价</w:t>
        </w:r>
        <w:r>
          <w:tab/>
        </w:r>
        <w:r>
          <w:fldChar w:fldCharType="begin"/>
        </w:r>
        <w:r>
          <w:instrText xml:space="preserve"> PAGEREF _Toc32130 \h </w:instrText>
        </w:r>
        <w:r>
          <w:fldChar w:fldCharType="separate"/>
        </w:r>
        <w:r>
          <w:t>42</w:t>
        </w:r>
        <w:r>
          <w:fldChar w:fldCharType="end"/>
        </w:r>
      </w:hyperlink>
    </w:p>
    <w:p>
      <w:pPr>
        <w:pStyle w:val="TOC1"/>
        <w:tabs>
          <w:tab w:val="right" w:leader="dot" w:pos="8306"/>
        </w:tabs>
      </w:pPr>
      <w:hyperlink w:anchor="_Toc20278" w:history="1">
        <w:r>
          <w:rPr>
            <w:rFonts w:ascii="仿宋" w:eastAsia="仿宋" w:hAnsi="仿宋" w:cs="仿宋" w:hint="eastAsia"/>
            <w:lang w:eastAsia="zh-CN"/>
          </w:rPr>
          <w:t>十、佛山家具项目社会影响</w:t>
        </w:r>
        <w:r>
          <w:tab/>
        </w:r>
        <w:r>
          <w:fldChar w:fldCharType="begin"/>
        </w:r>
        <w:r>
          <w:instrText xml:space="preserve"> PAGEREF _Toc20278 \h </w:instrText>
        </w:r>
        <w:r>
          <w:fldChar w:fldCharType="separate"/>
        </w:r>
        <w:r>
          <w:t>43</w:t>
        </w:r>
        <w:r>
          <w:fldChar w:fldCharType="end"/>
        </w:r>
      </w:hyperlink>
    </w:p>
    <w:p>
      <w:pPr>
        <w:pStyle w:val="TOC2"/>
        <w:tabs>
          <w:tab w:val="right" w:leader="dot" w:pos="8306"/>
        </w:tabs>
      </w:pPr>
      <w:hyperlink w:anchor="_Toc12882" w:history="1">
        <w:r>
          <w:rPr>
            <w:rFonts w:ascii="仿宋" w:eastAsia="仿宋" w:hAnsi="仿宋" w:cs="仿宋" w:hint="eastAsia"/>
            <w:lang w:eastAsia="zh-CN"/>
          </w:rPr>
          <w:t>(一)、社会责任与义务</w:t>
        </w:r>
        <w:r>
          <w:tab/>
        </w:r>
        <w:r>
          <w:fldChar w:fldCharType="begin"/>
        </w:r>
        <w:r>
          <w:instrText xml:space="preserve"> PAGEREF _Toc12882 \h </w:instrText>
        </w:r>
        <w:r>
          <w:fldChar w:fldCharType="separate"/>
        </w:r>
        <w:r>
          <w:t>43</w:t>
        </w:r>
        <w:r>
          <w:fldChar w:fldCharType="end"/>
        </w:r>
      </w:hyperlink>
    </w:p>
    <w:p>
      <w:pPr>
        <w:pStyle w:val="TOC2"/>
        <w:tabs>
          <w:tab w:val="right" w:leader="dot" w:pos="8306"/>
        </w:tabs>
      </w:pPr>
      <w:hyperlink w:anchor="_Toc2569" w:history="1">
        <w:r>
          <w:rPr>
            <w:rFonts w:ascii="仿宋" w:eastAsia="仿宋" w:hAnsi="仿宋" w:cs="仿宋" w:hint="eastAsia"/>
            <w:lang w:eastAsia="zh-CN"/>
          </w:rPr>
          <w:t>(二)、社会参与与沟通</w:t>
        </w:r>
        <w:r>
          <w:tab/>
        </w:r>
        <w:r>
          <w:fldChar w:fldCharType="begin"/>
        </w:r>
        <w:r>
          <w:instrText xml:space="preserve"> PAGEREF _Toc2569 \h </w:instrText>
        </w:r>
        <w:r>
          <w:fldChar w:fldCharType="separate"/>
        </w:r>
        <w:r>
          <w:t>44</w:t>
        </w:r>
        <w:r>
          <w:fldChar w:fldCharType="end"/>
        </w:r>
      </w:hyperlink>
    </w:p>
    <w:p>
      <w:pPr>
        <w:pStyle w:val="TOC1"/>
        <w:tabs>
          <w:tab w:val="right" w:leader="dot" w:pos="8306"/>
        </w:tabs>
      </w:pPr>
      <w:hyperlink w:anchor="_Toc8881" w:history="1">
        <w:r>
          <w:rPr>
            <w:rFonts w:ascii="仿宋" w:eastAsia="仿宋" w:hAnsi="仿宋" w:cs="仿宋" w:hint="eastAsia"/>
            <w:lang w:eastAsia="zh-CN"/>
          </w:rPr>
          <w:t>十一、佛山家具项目经营效益</w:t>
        </w:r>
        <w:r>
          <w:tab/>
        </w:r>
        <w:r>
          <w:fldChar w:fldCharType="begin"/>
        </w:r>
        <w:r>
          <w:instrText xml:space="preserve"> PAGEREF _Toc8881 \h </w:instrText>
        </w:r>
        <w:r>
          <w:fldChar w:fldCharType="separate"/>
        </w:r>
        <w:r>
          <w:t>45</w:t>
        </w:r>
        <w:r>
          <w:fldChar w:fldCharType="end"/>
        </w:r>
      </w:hyperlink>
    </w:p>
    <w:p>
      <w:pPr>
        <w:pStyle w:val="TOC2"/>
        <w:tabs>
          <w:tab w:val="right" w:leader="dot" w:pos="8306"/>
        </w:tabs>
      </w:pPr>
      <w:hyperlink w:anchor="_Toc20612" w:history="1">
        <w:r>
          <w:rPr>
            <w:rFonts w:ascii="仿宋" w:eastAsia="仿宋" w:hAnsi="仿宋" w:cs="仿宋" w:hint="eastAsia"/>
            <w:lang w:eastAsia="zh-CN"/>
          </w:rPr>
          <w:t>(一)、经济评价财务测算</w:t>
        </w:r>
        <w:r>
          <w:tab/>
        </w:r>
        <w:r>
          <w:fldChar w:fldCharType="begin"/>
        </w:r>
        <w:r>
          <w:instrText xml:space="preserve"> PAGEREF _Toc20612 \h </w:instrText>
        </w:r>
        <w:r>
          <w:fldChar w:fldCharType="separate"/>
        </w:r>
        <w:r>
          <w:t>45</w:t>
        </w:r>
        <w:r>
          <w:fldChar w:fldCharType="end"/>
        </w:r>
      </w:hyperlink>
    </w:p>
    <w:p>
      <w:pPr>
        <w:pStyle w:val="TOC2"/>
        <w:tabs>
          <w:tab w:val="right" w:leader="dot" w:pos="8306"/>
        </w:tabs>
      </w:pPr>
      <w:hyperlink w:anchor="_Toc6680" w:history="1">
        <w:r>
          <w:rPr>
            <w:rFonts w:ascii="仿宋" w:eastAsia="仿宋" w:hAnsi="仿宋" w:cs="仿宋" w:hint="eastAsia"/>
            <w:lang w:eastAsia="zh-CN"/>
          </w:rPr>
          <w:t>(二)、佛山家具项目盈利能力分析</w:t>
        </w:r>
        <w:r>
          <w:tab/>
        </w:r>
        <w:r>
          <w:fldChar w:fldCharType="begin"/>
        </w:r>
        <w:r>
          <w:instrText xml:space="preserve"> PAGEREF _Toc6680 \h </w:instrText>
        </w:r>
        <w:r>
          <w:fldChar w:fldCharType="separate"/>
        </w:r>
        <w:r>
          <w:t>46</w:t>
        </w:r>
        <w:r>
          <w:fldChar w:fldCharType="end"/>
        </w:r>
      </w:hyperlink>
    </w:p>
    <w:p>
      <w:pPr>
        <w:pStyle w:val="TOC1"/>
        <w:tabs>
          <w:tab w:val="right" w:leader="dot" w:pos="8306"/>
        </w:tabs>
      </w:pPr>
      <w:hyperlink w:anchor="_Toc21733" w:history="1">
        <w:r>
          <w:rPr>
            <w:rFonts w:ascii="仿宋" w:eastAsia="仿宋" w:hAnsi="仿宋" w:cs="仿宋" w:hint="eastAsia"/>
            <w:lang w:eastAsia="zh-CN"/>
          </w:rPr>
          <w:t>十二、佛山家具项目人力资源培养与发展</w:t>
        </w:r>
        <w:r>
          <w:tab/>
        </w:r>
        <w:r>
          <w:fldChar w:fldCharType="begin"/>
        </w:r>
        <w:r>
          <w:instrText xml:space="preserve"> PAGEREF _Toc21733 \h </w:instrText>
        </w:r>
        <w:r>
          <w:fldChar w:fldCharType="separate"/>
        </w:r>
        <w:r>
          <w:t>47</w:t>
        </w:r>
        <w:r>
          <w:fldChar w:fldCharType="end"/>
        </w:r>
      </w:hyperlink>
    </w:p>
    <w:p>
      <w:pPr>
        <w:pStyle w:val="TOC2"/>
        <w:tabs>
          <w:tab w:val="right" w:leader="dot" w:pos="8306"/>
        </w:tabs>
      </w:pPr>
      <w:hyperlink w:anchor="_Toc27598" w:history="1">
        <w:r>
          <w:rPr>
            <w:rFonts w:ascii="仿宋" w:eastAsia="仿宋" w:hAnsi="仿宋" w:cs="仿宋" w:hint="eastAsia"/>
            <w:lang w:eastAsia="zh-CN"/>
          </w:rPr>
          <w:t>(一)、人才需求与规划</w:t>
        </w:r>
        <w:r>
          <w:tab/>
        </w:r>
        <w:r>
          <w:fldChar w:fldCharType="begin"/>
        </w:r>
        <w:r>
          <w:instrText xml:space="preserve"> PAGEREF _Toc27598 \h </w:instrText>
        </w:r>
        <w:r>
          <w:fldChar w:fldCharType="separate"/>
        </w:r>
        <w:r>
          <w:t>47</w:t>
        </w:r>
        <w:r>
          <w:fldChar w:fldCharType="end"/>
        </w:r>
      </w:hyperlink>
    </w:p>
    <w:p>
      <w:pPr>
        <w:pStyle w:val="TOC2"/>
        <w:tabs>
          <w:tab w:val="right" w:leader="dot" w:pos="8306"/>
        </w:tabs>
      </w:pPr>
      <w:hyperlink w:anchor="_Toc26453" w:history="1">
        <w:r>
          <w:rPr>
            <w:rFonts w:ascii="仿宋" w:eastAsia="仿宋" w:hAnsi="仿宋" w:cs="仿宋" w:hint="eastAsia"/>
            <w:lang w:eastAsia="zh-CN"/>
          </w:rPr>
          <w:t>(二)、培训与发展计划</w:t>
        </w:r>
        <w:r>
          <w:tab/>
        </w:r>
        <w:r>
          <w:fldChar w:fldCharType="begin"/>
        </w:r>
        <w:r>
          <w:instrText xml:space="preserve"> PAGEREF _Toc26453 \h </w:instrText>
        </w:r>
        <w:r>
          <w:fldChar w:fldCharType="separate"/>
        </w:r>
        <w:r>
          <w:t>47</w:t>
        </w:r>
        <w:r>
          <w:fldChar w:fldCharType="end"/>
        </w:r>
      </w:hyperlink>
    </w:p>
    <w:p>
      <w:pPr>
        <w:pStyle w:val="TOC1"/>
        <w:tabs>
          <w:tab w:val="right" w:leader="dot" w:pos="8306"/>
        </w:tabs>
      </w:pPr>
      <w:hyperlink w:anchor="_Toc12654" w:history="1">
        <w:r>
          <w:rPr>
            <w:rFonts w:ascii="仿宋" w:eastAsia="仿宋" w:hAnsi="仿宋" w:cs="仿宋" w:hint="eastAsia"/>
            <w:lang w:eastAsia="zh-CN"/>
          </w:rPr>
          <w:t>十三、质量管理体系</w:t>
        </w:r>
        <w:r>
          <w:tab/>
        </w:r>
        <w:r>
          <w:fldChar w:fldCharType="begin"/>
        </w:r>
        <w:r>
          <w:instrText xml:space="preserve"> PAGEREF _Toc12654 \h </w:instrText>
        </w:r>
        <w:r>
          <w:fldChar w:fldCharType="separate"/>
        </w:r>
        <w:r>
          <w:t>48</w:t>
        </w:r>
        <w:r>
          <w:fldChar w:fldCharType="end"/>
        </w:r>
      </w:hyperlink>
    </w:p>
    <w:p>
      <w:pPr>
        <w:pStyle w:val="TOC2"/>
        <w:tabs>
          <w:tab w:val="right" w:leader="dot" w:pos="8306"/>
        </w:tabs>
      </w:pPr>
      <w:hyperlink w:anchor="_Toc25801" w:history="1">
        <w:r>
          <w:rPr>
            <w:rFonts w:ascii="仿宋" w:eastAsia="仿宋" w:hAnsi="仿宋" w:cs="仿宋" w:hint="eastAsia"/>
            <w:lang w:eastAsia="zh-CN"/>
          </w:rPr>
          <w:t>(一)、质量目标与方针</w:t>
        </w:r>
        <w:r>
          <w:tab/>
        </w:r>
        <w:r>
          <w:fldChar w:fldCharType="begin"/>
        </w:r>
        <w:r>
          <w:instrText xml:space="preserve"> PAGEREF _Toc25801 \h </w:instrText>
        </w:r>
        <w:r>
          <w:fldChar w:fldCharType="separate"/>
        </w:r>
        <w:r>
          <w:t>48</w:t>
        </w:r>
        <w:r>
          <w:fldChar w:fldCharType="end"/>
        </w:r>
      </w:hyperlink>
    </w:p>
    <w:p>
      <w:pPr>
        <w:pStyle w:val="TOC2"/>
        <w:tabs>
          <w:tab w:val="right" w:leader="dot" w:pos="8306"/>
        </w:tabs>
      </w:pPr>
      <w:hyperlink w:anchor="_Toc32439" w:history="1">
        <w:r>
          <w:rPr>
            <w:rFonts w:ascii="仿宋" w:eastAsia="仿宋" w:hAnsi="仿宋" w:cs="仿宋" w:hint="eastAsia"/>
            <w:lang w:eastAsia="zh-CN"/>
          </w:rPr>
          <w:t>(二)、质量管理责任</w:t>
        </w:r>
        <w:r>
          <w:tab/>
        </w:r>
        <w:r>
          <w:fldChar w:fldCharType="begin"/>
        </w:r>
        <w:r>
          <w:instrText xml:space="preserve"> PAGEREF _Toc32439 \h </w:instrText>
        </w:r>
        <w:r>
          <w:fldChar w:fldCharType="separate"/>
        </w:r>
        <w:r>
          <w:t>49</w:t>
        </w:r>
        <w:r>
          <w:fldChar w:fldCharType="end"/>
        </w:r>
      </w:hyperlink>
    </w:p>
    <w:p>
      <w:pPr>
        <w:pStyle w:val="TOC2"/>
        <w:tabs>
          <w:tab w:val="right" w:leader="dot" w:pos="8306"/>
        </w:tabs>
      </w:pPr>
      <w:hyperlink w:anchor="_Toc6685" w:history="1">
        <w:r>
          <w:rPr>
            <w:rFonts w:ascii="仿宋" w:eastAsia="仿宋" w:hAnsi="仿宋" w:cs="仿宋" w:hint="eastAsia"/>
            <w:lang w:eastAsia="zh-CN"/>
          </w:rPr>
          <w:t>(三)、质量管理体系文件</w:t>
        </w:r>
        <w:r>
          <w:tab/>
        </w:r>
        <w:r>
          <w:fldChar w:fldCharType="begin"/>
        </w:r>
        <w:r>
          <w:instrText xml:space="preserve"> PAGEREF _Toc6685 \h </w:instrText>
        </w:r>
        <w:r>
          <w:fldChar w:fldCharType="separate"/>
        </w:r>
        <w:r>
          <w:t>50</w:t>
        </w:r>
        <w:r>
          <w:fldChar w:fldCharType="end"/>
        </w:r>
      </w:hyperlink>
    </w:p>
    <w:p>
      <w:pPr>
        <w:pStyle w:val="TOC2"/>
        <w:tabs>
          <w:tab w:val="right" w:leader="dot" w:pos="8306"/>
        </w:tabs>
      </w:pPr>
      <w:hyperlink w:anchor="_Toc15560" w:history="1">
        <w:r>
          <w:rPr>
            <w:rFonts w:ascii="仿宋" w:eastAsia="仿宋" w:hAnsi="仿宋" w:cs="仿宋" w:hint="eastAsia"/>
            <w:lang w:eastAsia="zh-CN"/>
          </w:rPr>
          <w:t>(四)、质量培训与教育</w:t>
        </w:r>
        <w:r>
          <w:tab/>
        </w:r>
        <w:r>
          <w:fldChar w:fldCharType="begin"/>
        </w:r>
        <w:r>
          <w:instrText xml:space="preserve"> PAGEREF _Toc15560 \h </w:instrText>
        </w:r>
        <w:r>
          <w:fldChar w:fldCharType="separate"/>
        </w:r>
        <w:r>
          <w:t>53</w:t>
        </w:r>
        <w:r>
          <w:fldChar w:fldCharType="end"/>
        </w:r>
      </w:hyperlink>
    </w:p>
    <w:p>
      <w:pPr>
        <w:pStyle w:val="TOC2"/>
        <w:tabs>
          <w:tab w:val="right" w:leader="dot" w:pos="8306"/>
        </w:tabs>
      </w:pPr>
      <w:hyperlink w:anchor="_Toc9444" w:history="1">
        <w:r>
          <w:rPr>
            <w:rFonts w:ascii="仿宋" w:eastAsia="仿宋" w:hAnsi="仿宋" w:cs="仿宋" w:hint="eastAsia"/>
            <w:lang w:eastAsia="zh-CN"/>
          </w:rPr>
          <w:t>(五)、质量审核与评价</w:t>
        </w:r>
        <w:r>
          <w:tab/>
        </w:r>
        <w:r>
          <w:fldChar w:fldCharType="begin"/>
        </w:r>
        <w:r>
          <w:instrText xml:space="preserve"> PAGEREF _Toc9444 \h </w:instrText>
        </w:r>
        <w:r>
          <w:fldChar w:fldCharType="separate"/>
        </w:r>
        <w:r>
          <w:t>54</w:t>
        </w:r>
        <w:r>
          <w:fldChar w:fldCharType="end"/>
        </w:r>
      </w:hyperlink>
    </w:p>
    <w:p>
      <w:pPr>
        <w:pStyle w:val="TOC2"/>
        <w:tabs>
          <w:tab w:val="right" w:leader="dot" w:pos="8306"/>
        </w:tabs>
      </w:pPr>
      <w:hyperlink w:anchor="_Toc12329" w:history="1">
        <w:r>
          <w:rPr>
            <w:rFonts w:ascii="仿宋" w:eastAsia="仿宋" w:hAnsi="仿宋" w:cs="仿宋" w:hint="eastAsia"/>
            <w:lang w:eastAsia="zh-CN"/>
          </w:rPr>
          <w:t>(六)、不符合与纠正措施</w:t>
        </w:r>
        <w:r>
          <w:tab/>
        </w:r>
        <w:r>
          <w:fldChar w:fldCharType="begin"/>
        </w:r>
        <w:r>
          <w:instrText xml:space="preserve"> PAGEREF _Toc12329 \h </w:instrText>
        </w:r>
        <w:r>
          <w:fldChar w:fldCharType="separate"/>
        </w:r>
        <w:r>
          <w:t>55</w:t>
        </w:r>
        <w:r>
          <w:fldChar w:fldCharType="end"/>
        </w:r>
      </w:hyperlink>
    </w:p>
    <w:p>
      <w:pPr>
        <w:pStyle w:val="TOC1"/>
        <w:tabs>
          <w:tab w:val="right" w:leader="dot" w:pos="8306"/>
        </w:tabs>
      </w:pPr>
      <w:hyperlink w:anchor="_Toc26552" w:history="1">
        <w:r>
          <w:rPr>
            <w:rFonts w:ascii="仿宋" w:eastAsia="仿宋" w:hAnsi="仿宋" w:cs="仿宋" w:hint="eastAsia"/>
            <w:lang w:eastAsia="zh-CN"/>
          </w:rPr>
          <w:t>十四、佛山家具项目实施时间节点</w:t>
        </w:r>
        <w:r>
          <w:tab/>
        </w:r>
        <w:r>
          <w:fldChar w:fldCharType="begin"/>
        </w:r>
        <w:r>
          <w:instrText xml:space="preserve"> PAGEREF _Toc26552 \h </w:instrText>
        </w:r>
        <w:r>
          <w:fldChar w:fldCharType="separate"/>
        </w:r>
        <w:r>
          <w:t>56</w:t>
        </w:r>
        <w:r>
          <w:fldChar w:fldCharType="end"/>
        </w:r>
      </w:hyperlink>
    </w:p>
    <w:p>
      <w:pPr>
        <w:pStyle w:val="TOC2"/>
        <w:tabs>
          <w:tab w:val="right" w:leader="dot" w:pos="8306"/>
        </w:tabs>
      </w:pPr>
      <w:hyperlink w:anchor="_Toc2146" w:history="1">
        <w:r>
          <w:rPr>
            <w:rFonts w:ascii="仿宋" w:eastAsia="仿宋" w:hAnsi="仿宋" w:cs="仿宋" w:hint="eastAsia"/>
            <w:lang w:eastAsia="zh-CN"/>
          </w:rPr>
          <w:t>(一)、佛山家具项目启动阶段时间节点</w:t>
        </w:r>
        <w:r>
          <w:tab/>
        </w:r>
        <w:r>
          <w:fldChar w:fldCharType="begin"/>
        </w:r>
        <w:r>
          <w:instrText xml:space="preserve"> PAGEREF _Toc2146 \h </w:instrText>
        </w:r>
        <w:r>
          <w:fldChar w:fldCharType="separate"/>
        </w:r>
        <w:r>
          <w:t>56</w:t>
        </w:r>
        <w:r>
          <w:fldChar w:fldCharType="end"/>
        </w:r>
      </w:hyperlink>
    </w:p>
    <w:p>
      <w:pPr>
        <w:pStyle w:val="TOC2"/>
        <w:tabs>
          <w:tab w:val="right" w:leader="dot" w:pos="8306"/>
        </w:tabs>
      </w:pPr>
      <w:hyperlink w:anchor="_Toc5651" w:history="1">
        <w:r>
          <w:rPr>
            <w:rFonts w:ascii="仿宋" w:eastAsia="仿宋" w:hAnsi="仿宋" w:cs="仿宋" w:hint="eastAsia"/>
            <w:lang w:eastAsia="zh-CN"/>
          </w:rPr>
          <w:t>(二)、佛山家具项目执行阶段时间节点</w:t>
        </w:r>
        <w:r>
          <w:tab/>
        </w:r>
        <w:r>
          <w:fldChar w:fldCharType="begin"/>
        </w:r>
        <w:r>
          <w:instrText xml:space="preserve"> PAGEREF _Toc5651 \h </w:instrText>
        </w:r>
        <w:r>
          <w:fldChar w:fldCharType="separate"/>
        </w:r>
        <w:r>
          <w:t>57</w:t>
        </w:r>
        <w:r>
          <w:fldChar w:fldCharType="end"/>
        </w:r>
      </w:hyperlink>
    </w:p>
    <w:p>
      <w:pPr>
        <w:pStyle w:val="TOC2"/>
        <w:tabs>
          <w:tab w:val="right" w:leader="dot" w:pos="8306"/>
        </w:tabs>
      </w:pPr>
      <w:hyperlink w:anchor="_Toc3298" w:history="1">
        <w:r>
          <w:rPr>
            <w:rFonts w:ascii="仿宋" w:eastAsia="仿宋" w:hAnsi="仿宋" w:cs="仿宋" w:hint="eastAsia"/>
            <w:lang w:eastAsia="zh-CN"/>
          </w:rPr>
          <w:t>(三)、佛山家具项目完成阶段时间节点</w:t>
        </w:r>
        <w:r>
          <w:tab/>
        </w:r>
        <w:r>
          <w:fldChar w:fldCharType="begin"/>
        </w:r>
        <w:r>
          <w:instrText xml:space="preserve"> PAGEREF _Toc3298 \h </w:instrText>
        </w:r>
        <w:r>
          <w:fldChar w:fldCharType="separate"/>
        </w:r>
        <w:r>
          <w:t>58</w:t>
        </w:r>
        <w:r>
          <w:fldChar w:fldCharType="end"/>
        </w:r>
      </w:hyperlink>
    </w:p>
    <w:p>
      <w:pPr>
        <w:pStyle w:val="TOC1"/>
        <w:tabs>
          <w:tab w:val="right" w:leader="dot" w:pos="8306"/>
        </w:tabs>
      </w:pPr>
      <w:hyperlink w:anchor="_Toc15358" w:history="1">
        <w:r>
          <w:rPr>
            <w:rFonts w:ascii="仿宋" w:eastAsia="仿宋" w:hAnsi="仿宋" w:cs="仿宋" w:hint="eastAsia"/>
            <w:lang w:eastAsia="zh-CN"/>
          </w:rPr>
          <w:t>十五、佛山家具项目变更管理</w:t>
        </w:r>
        <w:r>
          <w:tab/>
        </w:r>
        <w:r>
          <w:fldChar w:fldCharType="begin"/>
        </w:r>
        <w:r>
          <w:instrText xml:space="preserve"> PAGEREF _Toc15358 \h </w:instrText>
        </w:r>
        <w:r>
          <w:fldChar w:fldCharType="separate"/>
        </w:r>
        <w:r>
          <w:t>59</w:t>
        </w:r>
        <w:r>
          <w:fldChar w:fldCharType="end"/>
        </w:r>
      </w:hyperlink>
    </w:p>
    <w:p>
      <w:pPr>
        <w:pStyle w:val="TOC2"/>
        <w:tabs>
          <w:tab w:val="right" w:leader="dot" w:pos="8306"/>
        </w:tabs>
      </w:pPr>
      <w:hyperlink w:anchor="_Toc23172" w:history="1">
        <w:r>
          <w:rPr>
            <w:rFonts w:ascii="仿宋" w:eastAsia="仿宋" w:hAnsi="仿宋" w:cs="仿宋" w:hint="eastAsia"/>
            <w:lang w:eastAsia="zh-CN"/>
          </w:rPr>
          <w:t>(一)、变更申请与评估</w:t>
        </w:r>
        <w:r>
          <w:tab/>
        </w:r>
        <w:r>
          <w:fldChar w:fldCharType="begin"/>
        </w:r>
        <w:r>
          <w:instrText xml:space="preserve"> PAGEREF _Toc23172 \h </w:instrText>
        </w:r>
        <w:r>
          <w:fldChar w:fldCharType="separate"/>
        </w:r>
        <w:r>
          <w:t>59</w:t>
        </w:r>
        <w:r>
          <w:fldChar w:fldCharType="end"/>
        </w:r>
      </w:hyperlink>
    </w:p>
    <w:p>
      <w:pPr>
        <w:pStyle w:val="TOC2"/>
        <w:tabs>
          <w:tab w:val="right" w:leader="dot" w:pos="8306"/>
        </w:tabs>
      </w:pPr>
      <w:hyperlink w:anchor="_Toc2064" w:history="1">
        <w:r>
          <w:rPr>
            <w:rFonts w:ascii="仿宋" w:eastAsia="仿宋" w:hAnsi="仿宋" w:cs="仿宋" w:hint="eastAsia"/>
            <w:lang w:eastAsia="zh-CN"/>
          </w:rPr>
          <w:t>(二)、变更实施与控制</w:t>
        </w:r>
        <w:r>
          <w:tab/>
        </w:r>
        <w:r>
          <w:fldChar w:fldCharType="begin"/>
        </w:r>
        <w:r>
          <w:instrText xml:space="preserve"> PAGEREF _Toc2064 \h </w:instrText>
        </w:r>
        <w:r>
          <w:fldChar w:fldCharType="separate"/>
        </w:r>
        <w:r>
          <w:t>60</w:t>
        </w:r>
        <w:r>
          <w:fldChar w:fldCharType="end"/>
        </w:r>
      </w:hyperlink>
    </w:p>
    <w:p>
      <w:pPr>
        <w:pStyle w:val="TOC1"/>
        <w:tabs>
          <w:tab w:val="right" w:leader="dot" w:pos="8306"/>
        </w:tabs>
      </w:pPr>
      <w:hyperlink w:anchor="_Toc32258" w:history="1">
        <w:r>
          <w:rPr>
            <w:rFonts w:ascii="仿宋" w:eastAsia="仿宋" w:hAnsi="仿宋" w:cs="仿宋" w:hint="eastAsia"/>
            <w:lang w:eastAsia="zh-CN"/>
          </w:rPr>
          <w:t>十六、风险识别与分类</w:t>
        </w:r>
        <w:r>
          <w:tab/>
        </w:r>
        <w:r>
          <w:fldChar w:fldCharType="begin"/>
        </w:r>
        <w:r>
          <w:instrText xml:space="preserve"> PAGEREF _Toc32258 \h </w:instrText>
        </w:r>
        <w:r>
          <w:fldChar w:fldCharType="separate"/>
        </w:r>
        <w:r>
          <w:t>60</w:t>
        </w:r>
        <w:r>
          <w:fldChar w:fldCharType="end"/>
        </w:r>
      </w:hyperlink>
    </w:p>
    <w:p>
      <w:pPr>
        <w:pStyle w:val="TOC2"/>
        <w:tabs>
          <w:tab w:val="right" w:leader="dot" w:pos="8306"/>
        </w:tabs>
      </w:pPr>
      <w:hyperlink w:anchor="_Toc4760" w:history="1">
        <w:r>
          <w:rPr>
            <w:rFonts w:ascii="仿宋" w:eastAsia="仿宋" w:hAnsi="仿宋" w:cs="仿宋" w:hint="eastAsia"/>
            <w:lang w:eastAsia="zh-CN"/>
          </w:rPr>
          <w:t>(一)、风险识别</w:t>
        </w:r>
        <w:r>
          <w:tab/>
        </w:r>
        <w:r>
          <w:fldChar w:fldCharType="begin"/>
        </w:r>
        <w:r>
          <w:instrText xml:space="preserve"> PAGEREF _Toc4760 \h </w:instrText>
        </w:r>
        <w:r>
          <w:fldChar w:fldCharType="separate"/>
        </w:r>
        <w:r>
          <w:t>60</w:t>
        </w:r>
        <w:r>
          <w:fldChar w:fldCharType="end"/>
        </w:r>
      </w:hyperlink>
    </w:p>
    <w:p>
      <w:pPr>
        <w:pStyle w:val="TOC2"/>
        <w:tabs>
          <w:tab w:val="right" w:leader="dot" w:pos="8306"/>
        </w:tabs>
      </w:pPr>
      <w:hyperlink w:anchor="_Toc23301" w:history="1">
        <w:r>
          <w:rPr>
            <w:rFonts w:ascii="仿宋" w:eastAsia="仿宋" w:hAnsi="仿宋" w:cs="仿宋" w:hint="eastAsia"/>
            <w:lang w:eastAsia="zh-CN"/>
          </w:rPr>
          <w:t>(二)、风险分类</w:t>
        </w:r>
        <w:r>
          <w:tab/>
        </w:r>
        <w:r>
          <w:fldChar w:fldCharType="begin"/>
        </w:r>
        <w:r>
          <w:instrText xml:space="preserve"> PAGEREF _Toc23301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54"/>
      <w:r>
        <w:rPr>
          <w:rFonts w:ascii="仿宋" w:eastAsia="仿宋" w:hAnsi="仿宋" w:cs="仿宋" w:hint="eastAsia"/>
          <w:sz w:val="28"/>
          <w:lang w:eastAsia="zh-CN"/>
        </w:rPr>
        <w:t>一、佛山家具项目概论</w:t>
      </w:r>
      <w:bookmarkEnd w:id="2"/>
    </w:p>
    <w:p>
      <w:pPr>
        <w:pStyle w:val="Heading2"/>
        <w:rPr>
          <w:rFonts w:ascii="仿宋" w:eastAsia="仿宋" w:hAnsi="仿宋" w:cs="仿宋" w:hint="eastAsia"/>
          <w:lang w:eastAsia="zh-CN"/>
        </w:rPr>
      </w:pPr>
      <w:bookmarkStart w:id="3" w:name="_Toc27885"/>
      <w:r>
        <w:rPr>
          <w:rFonts w:ascii="仿宋" w:eastAsia="仿宋" w:hAnsi="仿宋" w:cs="仿宋" w:hint="eastAsia"/>
          <w:lang w:eastAsia="zh-CN"/>
        </w:rPr>
        <w:t>(一)、佛山家具项目概况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起源追溯至对市场的深入洞察。市场的不断演变与变革为佛山家具项目提供了难得的机遇。当前市场存在的需求缺口和变革的大环境共同构成了佛山家具项目的背景。这个佛山家具项目旨在充分利用市场机遇，填补行业中尚未满足的需求，为客户提供全新的解决方案。市场的变革和需求的增长使得这个佛山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佛山家具项目名称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佛山家具项目正式命名为佛山家具。这个名称不仅仅是一个标识，更代表了佛山家具项目的核心理念和愿景。它蕴含着佛山家具项目所要解决问题的关键字，具有强烈的表达和辨识度，为佛山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佛山家具项目目标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核心目标是提供一种全新、高效的解决方案，满足客户日益增长的需求。佛山家具项目追求的不仅仅是满足市场需求，更是在市场中获得卓越的竞争优势。通过不断提升产品或服务的质量和创新水平，佛山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佛山家具项目范围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全面涵盖了产品研发、制造、市场推广和售后服务，确保从产品设计到最终用户体验的全方位关注。这一全面的佛山家具项目范围是为了确保佛山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佛山家具项目时间表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佛山家具项目计划在未来18个月内完成，包括研发、测试、市场试点和正式推出等不同阶段。这个时间表的合理设计是为了确保佛山家具项目各个阶段的顺利推进，以便按时交付高质量的成果。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佛山家具项目预算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佛山家具项目总预算估算为XX百万美元，主要分配在研发、市场推广、人员培训和运营等方面。这一充足的预算为佛山家具项目提供了充足的资源，确保佛山家具项目在各个方面都能取得优异的表现。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佛山家具项目风险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佛山家具项目可能面临的风险包括市场接受度低、技术难题、竞争激烈等。佛山家具项目团队已经制定了相应的风险应对计划，通过前瞻性的风险管理，确保佛山家具项目在面对不确定性时能够迅速做出应对。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佛山家具项目团队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佛山家具项目汇聚了一支经验丰富、多领域专业素养的核心团队，确保佛山家具项目在各个方面都能拥有高水平的执行力。团队的协同作战是佛山家具项目成功的关键因素之一。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佛山家具项目背景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佛山家具项目的背景根植于市场对更高效、创新产品的渴望，同时也受到科技发展对行业格局的深刻改变的影响。这为佛山家具项目提供了广阔的发展空间和市场需求。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佛山家具项目现状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截至目前，佛山家具项目已完成市场调研和技术验证，取得了初步的成功。这为佛山家具项目在未来的发展奠定了坚实的基础，为更远大的目标打下了坚实的基石。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848"/>
      <w:r>
        <w:rPr>
          <w:rFonts w:ascii="仿宋" w:eastAsia="仿宋" w:hAnsi="仿宋" w:cs="仿宋" w:hint="eastAsia"/>
          <w:sz w:val="28"/>
          <w:lang w:eastAsia="zh-CN"/>
        </w:rPr>
        <w:t>(二)、佛山家具项目目标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keyword》佛山家具项目首要业务目标是在市场中占据有利地位，实现产品/服务的成功推广和销售。通过不断提升产品质量、创新性，佛山家具项目追求成为行业中的领导者，赢得更多客户的青睐。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在科技迅速发展的时代，佛山家具项目着眼于技术创新。通过持续的研发和技术升级，佛山家具项目旨在推出更具创新性的产品或服务，以满足市场对新鲜、先进解决方案的需求。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为了建立可持续的客户关系，佛山家具项目设定了客户满意度目标。通过提供卓越的产品质量和优质的客户服务，佛山家具项目追求赢得客户的信任和忠诚度，确保他们的满意度达到行业领先水平。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佛山家具项目注重社会责任和可持续发展。通过实施环保、社会责任佛山家具项目，佛山家具项目致力于在经济发展的同时保护环境，促进社会公平，实现可持续经营。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佛山家具项目的团队是实现目标的核心驱动力。因此，佛山家具项目设定了团队发展目标，包括提升团队成员的专业技能、培养领导力，以及搭建协同高效的团队工作氛围。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531"/>
      <w:r>
        <w:rPr>
          <w:rFonts w:ascii="仿宋" w:eastAsia="仿宋" w:hAnsi="仿宋" w:cs="仿宋" w:hint="eastAsia"/>
          <w:sz w:val="28"/>
          <w:lang w:eastAsia="zh-CN"/>
        </w:rPr>
        <w:t>(三)、佛山家具项目提出的理由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佛山家具项目提出的理由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源于对市场机遇的深刻洞察。当前市场中存在的需求缺口和行业发展趋势表明，有巨大的商业机会等待被开发。通过准确捕捉市场机遇，佛山家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理念基于对技术创新的信仰。通过持续的研发和技术投入，佛山家具项目有望推出更具创新性的产品或服务。在科技飞速发展的当下，佛山家具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是为了增强企业的行业竞争力。通过提升产品或服务的质量和独特性，佛山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响应了消费者需求的变化。随着社会和科技的不断发展，消费者对产品和服务的需求也在发生变化。通过深入了解并及时回应消费者的新需求，佛山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佛山家具项目的提出是企业战略发展规划的一部分。在面对日益激烈的市场竞争和不断变化的商业环境中，佛山家具项目作为企业战略的一环，旨在为企业开辟新的增长领域，巩固企业在行业中的地位。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提出不仅仅是基于商业考量，还注重社会责任。通过推出环保、社会责任等方面的佛山家具项目，佛山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佛山家具项目的提出反映了对利益相关者期望的关注。包括客户、员工、投资者等利益相关者在企业发展中都有着各自的期望，佛山家具项目力求在满足这些期望的同时，取得更大的共赢。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726"/>
      <w:r>
        <w:rPr>
          <w:rFonts w:ascii="仿宋" w:eastAsia="仿宋" w:hAnsi="仿宋" w:cs="仿宋" w:hint="eastAsia"/>
          <w:sz w:val="28"/>
          <w:lang w:eastAsia="zh-CN"/>
        </w:rPr>
        <w:t>(四)、佛山家具项目意义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在实施佛山家具项目的过程中，我们不仅仅是在追逐商业成功，更是为企业和社会的多个层面创造了深远的意义。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首要意义在于提升企业的市场竞争力。通过持续的创新和对产品质量的高标准要求，佛山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佛山家具项目的推进将促使行业技术水平的提升。通过引入先进技术和创新性解决方案，佛山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佛山家具项目不仅创造了大量就业机会，提高了就业水平，还注重社会责任和环保。通过参与社会公益事业和推动环保佛山家具项目，佛山家具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综合而言，佛山家具项目意义重大，不仅推动了企业的发展，也为行业和社会的进步贡献了积极力量。这是一个全面而深刻的影响，将在未来产生可持续的正面效应。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772"/>
      <w:r>
        <w:rPr>
          <w:rFonts w:ascii="仿宋" w:eastAsia="仿宋" w:hAnsi="仿宋" w:cs="仿宋" w:hint="eastAsia"/>
          <w:sz w:val="28"/>
          <w:lang w:eastAsia="zh-CN"/>
        </w:rPr>
        <w:t>(五)、佛山家具项目背景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在当今迅猛发展的商业环境中，佛山家具项目的动因根植于对多方面因素的审慎考量。这个佛山家具项目的提出并非孤立的决策，而是对企业所处背景深入思考的产物。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市场的不断演变是佛山家具项目背后的首要原因。科技的迅速发展和全球市场的快速变化使得企业必须灵活应对。佛山家具项目应运而生，旨在通过创新性的解决方案迎合市场的多变需求，赢得竞争中的先机。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竞争的激烈程度也是佛山家具项目背景中不可忽视的一环。企业需要在激烈竞争中脱颖而出，为此，佛山家具项目致力于打破常规，提供独特的价值主张，以吸引客户并确保市场份额的增长。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技术的迅速发展为企业带来了机遇与挑战。作为佛山家具项目启动的背景之一，对新兴技术的应用将有助于提升企业的技术水平，使其在不断演进的商业环境中保持竞争优势。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此外，社会对企业责任的期望也在逐渐升高。佛山家具项目充分融入了社会责任的理念，通过可持续经营和社会公益佛山家具项目，企图为社会贡献一份力量，在商业成功的同时关注社会价值。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882"/>
      <w:r>
        <w:rPr>
          <w:rFonts w:ascii="仿宋" w:eastAsia="仿宋" w:hAnsi="仿宋" w:cs="仿宋" w:hint="eastAsia"/>
          <w:sz w:val="28"/>
          <w:lang w:eastAsia="zh-CN"/>
        </w:rPr>
        <w:t>二、佛山家具项目绩效评估</w:t>
      </w:r>
      <w:bookmarkEnd w:id="8"/>
    </w:p>
    <w:p>
      <w:pPr>
        <w:pStyle w:val="Heading2"/>
        <w:rPr>
          <w:rFonts w:ascii="仿宋" w:eastAsia="仿宋" w:hAnsi="仿宋" w:cs="仿宋" w:hint="eastAsia"/>
          <w:lang w:eastAsia="zh-CN"/>
        </w:rPr>
      </w:pPr>
      <w:bookmarkStart w:id="9" w:name="_Toc2206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项目中，我们设计了一套全面的绩效评估指标，以确保佛山家具项目的可控和成功交付。这些指标跨足佛山家具项目目标、成本、进度和质量等多个维度，为我们提供了全面洞察佛山家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目标达成率是我们关注的首要指标。我们设定了明确的目标，并通过定期监测和评估，迅速发现并应对潜在的目标偏差。这为佛山家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成本绩效是另一个核心关注点。通过实际成本与预算成本的对比分析，我们深入了解成本差异的原因，及时调整资源分配，保持佛山家具项目在经济效益方面的合理水平。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进度作为关键的绩效指标之一，得到了精心的关注。我们制定了详细的佛山家具项目进度计划，并设立了进度符合度指标，确保实际进度与计划进度保持一致。这使我们能够快速发现和解决潜在的进度问题，保持佛山家具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佛山家具项目绩效的不可或缺的一环。我们引入了一系列的质量标准和客户满意度指标，以确保佛山家具项目交付的成果在质量上达到或超越预期水平。通过持续监测这些指标，我们努力提升佛山家具项目整体质量水平，为佛山家具项目的成功交付提供有力保障。通过这些科学且全面的绩效评估，我们能够更好地引导佛山家具项目的持续改进，确保佛山家具项目目标的顺利达成。</w:t>
      </w:r>
    </w:p>
    <w:p>
      <w:pPr>
        <w:pStyle w:val="Heading2"/>
        <w:ind w:firstLine="560" w:firstLineChars="200"/>
        <w:rPr>
          <w:rFonts w:ascii="仿宋" w:eastAsia="仿宋" w:hAnsi="仿宋" w:cs="仿宋" w:hint="eastAsia"/>
          <w:sz w:val="28"/>
          <w:lang w:eastAsia="zh-CN"/>
        </w:rPr>
      </w:pPr>
      <w:bookmarkStart w:id="10" w:name="_Toc305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绩效评估是佛山家具项目中的关键环节，为确保佛山家具项目达到预期目标，我们采用了多层次、多维度的绩效评估方法。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佛山家具项目的战略目标对齐，确保每个决策和行动都与佛山家具项目整体目标保持一致。团队会定期召开战略对齐会议，审视当前工作与佛山家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佛山家具项目进度、质量、成本和风险等方面。这些指标通过数据收集和分析，为佛山家具项目管理团队提供了客观的评估依据。例如，我们通过佛山家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绩效评估不仅仅停留在佛山家具项目内部，还考虑了佛山家具项目对外部环境的影响。我们定期进行干系人满意度调查，以了解各利益相关方对佛山家具项目的期望和满意度，并及时做出调整。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这种多层次、多角度的绩效评估方法，使得我们能够全面了解佛山家具项目的运行状态，及时做出调整，确保佛山家具项目在不断变化的环境中保持稳健前行。</w:t>
      </w:r>
    </w:p>
    <w:p>
      <w:pPr>
        <w:pStyle w:val="Heading2"/>
        <w:ind w:firstLine="560" w:firstLineChars="200"/>
        <w:rPr>
          <w:rFonts w:ascii="仿宋" w:eastAsia="仿宋" w:hAnsi="仿宋" w:cs="仿宋" w:hint="eastAsia"/>
          <w:sz w:val="28"/>
          <w:lang w:eastAsia="zh-CN"/>
        </w:rPr>
      </w:pPr>
      <w:bookmarkStart w:id="11" w:name="_Toc3033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为了确保佛山家具项目的有效管理和不断优化，我们采用了精心设计的绩效评估周期。这个周期旨在实现灵活、实时和全面的评估，以适应佛山家具项目执行中的各种挑战。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佛山家具项目的不同需求，分为短期、中期和长期。短期评估关注每个迭代或工作周期，以及时发现和解决当前任务中的问题。中期评估涵盖几个迭代，深入了解整体佛山家具项目的趋势和性能。长期评估则着眼于整个佛山家具项目阶段，确保佛山家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佛山家具项目管理工具和协作平台，团队成员能够随时更新和分享佛山家具项目数据。这种实时性的反馈机制使我们能够及时察觉潜在问题，快速调整，保持佛山家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佛山家具项目的决策制定密不可分。每个周期的佛山家具项目回顾会议成为集体总结经验、识别问题深层次原因并找到创新解决方案的平台。这种定期的反思与调整机制使佛山家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95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7278"/>
      <w:r>
        <w:rPr>
          <w:rFonts w:ascii="仿宋" w:eastAsia="仿宋" w:hAnsi="仿宋" w:cs="仿宋" w:hint="eastAsia"/>
          <w:lang w:eastAsia="zh-CN"/>
        </w:rPr>
        <w:t>(一)、佛山家具行业分析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行业一直以来都是市场的关注焦点。行业内的发展趋势、竞争态势以及潜在机会都对佛山家具项目的推进产生深远的影响。通过深入研究行业的整体概貌，我们将更好地理解行业的核心特征，为佛山家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佛山家具行业，技术一直是推动创新和发展的关键因素。我们将对当前技术趋势进行详尽分析，包括但不限于人工智能、大数据应用、先进制造技术等。这有助于佛山家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佛山家具项目成功的基础。我们将对主要竞争对手进行深入研究，包括其市场份额、产品特点、市场定位等。通过全面了解竞争对手的优势和劣势，佛山家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255"/>
      <w:r>
        <w:rPr>
          <w:rFonts w:ascii="仿宋" w:eastAsia="仿宋" w:hAnsi="仿宋" w:cs="仿宋" w:hint="eastAsia"/>
          <w:sz w:val="28"/>
          <w:lang w:eastAsia="zh-CN"/>
        </w:rPr>
        <w:t>(二)、佛山家具市场分析预测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通过对市场规模的深入调研，我们将预测佛山家具市场未来的增长趋势。这包括市场的整体规模、各细分领域的发展趋势等。佛山家具项目可以根据市场的扩张速度和潜在机会，制定更符合市场需求的发展策略。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佛山家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佛山家具项目实施过程中需要充分考虑的因素。我们将对市场风险进行全面评估，包括但不限于政策法规风险、市场竞争风险、技术变革风险等。通过对潜在风险的深入分析，佛山家具项目可以制定相应的风险缓解策略，降低不确定性对佛山家具项目的影响。</w:t>
      </w:r>
    </w:p>
    <w:p>
      <w:pPr>
        <w:pStyle w:val="Heading1"/>
        <w:ind w:firstLine="560" w:firstLineChars="200"/>
        <w:rPr>
          <w:rFonts w:ascii="仿宋" w:eastAsia="仿宋" w:hAnsi="仿宋" w:cs="仿宋" w:hint="eastAsia"/>
          <w:sz w:val="28"/>
          <w:lang w:eastAsia="zh-CN"/>
        </w:rPr>
      </w:pPr>
      <w:bookmarkStart w:id="15" w:name="_Toc994"/>
      <w:r>
        <w:rPr>
          <w:rFonts w:ascii="仿宋" w:eastAsia="仿宋" w:hAnsi="仿宋" w:cs="仿宋" w:hint="eastAsia"/>
          <w:sz w:val="28"/>
          <w:lang w:eastAsia="zh-CN"/>
        </w:rPr>
        <w:t>四、佛山家具项目建设单位说明</w:t>
      </w:r>
      <w:bookmarkEnd w:id="15"/>
    </w:p>
    <w:p>
      <w:pPr>
        <w:pStyle w:val="Heading2"/>
        <w:rPr>
          <w:rFonts w:ascii="仿宋" w:eastAsia="仿宋" w:hAnsi="仿宋" w:cs="仿宋" w:hint="eastAsia"/>
          <w:lang w:eastAsia="zh-CN"/>
        </w:rPr>
      </w:pPr>
      <w:bookmarkStart w:id="16" w:name="_Toc26358"/>
      <w:r>
        <w:rPr>
          <w:rFonts w:ascii="仿宋" w:eastAsia="仿宋" w:hAnsi="仿宋" w:cs="仿宋" w:hint="eastAsia"/>
          <w:lang w:eastAsia="zh-CN"/>
        </w:rPr>
        <w:t>(一)、佛山家具项目承办单位基本情况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260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佛山家具项目承办单位的XXXX，我们着眼于实现可持续的经济效益。通过技术创新和解决方案的提供，公司预计在佛山家具项目执行期间将获得可观的收入增长。这一收入来源主要包括佛山家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同时，我们注重成本控制和效率提升，以确保佛山家具项目的可持续盈利。透过精细的管理和资源优化，公司期望实现佛山家具项目利润最大化。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佛山家具项目实施进行全面的投资评估，包括佛山家具项目启动阶段的资金投入和后续运营成本。通过对佛山家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佛山家具项目实施过程中具备足够的资金流动性，公司将进行详尽的现金流分析。这包括资金需求的合理预测、佛山家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40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47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佛山家具项目的技术管理特点体现在其创新导向。通过引入最先进的技术趋势和解决方案，佛山家具项目致力于提升科技含量、提高质量和效率水平。这意味着我们将采用最新的工具和方法，确保佛山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佛山家具项目技术管理的显著特征。通过整合不同领域的技术资源，我们实现了跨学科的协同工作。这有助于优化技术架构，提高整体效能。此外，整合性策略还促进了不同技术团队之间的紧密沟通和高效合作，确保佛山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佛山家具项目所采用的技术。通过不断优化技术方案，佛山家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https://d.book118.com/837053153055006030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佛山家具项目规划设计蓝图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751212"/>
    <w:rsid w:val="407512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05315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2024-01-10T17:36:00Z</dcterms:created>
  <dcterms:modified xsi:type="dcterms:W3CDTF">2024-01-10T17:36:45Z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5A8752C117314261B5DAACF293611873_11</vt:lpwstr>
  </property>
  <property fmtid="{D5CDD505-2E9C-101B-9397-08002B2CF9AE}" pid="3" name="KSOProductBuildVer">
    <vt:lpwstr>2052-12.1.0.16120</vt:lpwstr>
  </property>
</Properties>
</file>