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AF5AB1" w:rsidP="00AF5AB1" w14:paraId="02BB78B9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AF5AB1">
        <w:rPr>
          <w:rFonts w:ascii="华文中宋" w:eastAsia="华文中宋" w:hAnsi="华文中宋"/>
          <w:b/>
          <w:sz w:val="30"/>
        </w:rPr>
        <w:t>2024</w:t>
      </w:r>
      <w:r w:rsidRPr="00AF5AB1">
        <w:rPr>
          <w:rFonts w:ascii="华文中宋" w:eastAsia="华文中宋" w:hAnsi="华文中宋"/>
          <w:b/>
          <w:sz w:val="30"/>
        </w:rPr>
        <w:t>年中国民族国际信托投资公司人员招聘考试题库及答案解析</w:t>
      </w:r>
    </w:p>
    <w:p w:rsidR="00A77B3E" w14:paraId="6D12F3AC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0B1AFC9C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25599F1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古人有立德、立功、立言之说。可是立德需要一世的修为，立功太过危险，立言则要皓首穷经，这都是太难的事，比不上立名来得容易。在这个市场的时代，成名可以很快，只要成了名人，没学问也可以成为大师，自有一帮徒众会去吹捧。市场时代会形成一种轻薄速食的文化，透过媒体来表演，已成为了唯一的标准，立名也就取代了立德立功立言。</w:t>
      </w:r>
    </w:p>
    <w:p w:rsidR="003F588C" w14:paraId="7A39654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作者对“立名”的态度是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6EF8E3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、肯定</w:t>
      </w:r>
    </w:p>
    <w:p w:rsidR="003F588C" w14:paraId="2F30A99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、否定</w:t>
      </w:r>
    </w:p>
    <w:p w:rsidR="003F588C" w14:paraId="78E6706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、不置可否</w:t>
      </w:r>
    </w:p>
    <w:p w:rsidR="003F588C" w14:paraId="3B73E16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、既肯定又否定</w:t>
      </w:r>
    </w:p>
    <w:p w:rsidR="003F588C" w14:paraId="679A5A1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277E4CD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步，分析文段，找到作者论述“立名”的关键信息。根据文段首句和第二句提到“立名来得容易”“成名可以很快”“没学问也可以成为大师，自有一帮徒众会去吹捧”可知，作者对“立名”持有否定态度。第二步，对比选项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项“否定”符合作者对纳税的态度。故选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356A7F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①“仰视碧天际，俯瞰绿水滨”“山自纵横水自流，谁家门首欲离舟”，王羲之、陆游的诗句溅湿了文人的胸襟，</w:t>
      </w:r>
      <w:r w:rsidRPr="003F588C">
        <w:rPr>
          <w:rFonts w:ascii="Times New Roman" w:eastAsia="微软雅黑" w:hAnsi="微软雅黑" w:cs="宋体" w:hint="eastAsia"/>
          <w:szCs w:val="18"/>
        </w:rPr>
        <w:t>_________</w:t>
      </w:r>
      <w:r w:rsidRPr="003F588C">
        <w:rPr>
          <w:rFonts w:ascii="Times New Roman" w:eastAsia="微软雅黑" w:hAnsi="微软雅黑" w:cs="宋体" w:hint="eastAsia"/>
          <w:szCs w:val="18"/>
        </w:rPr>
        <w:t>了古城的历史。</w:t>
      </w:r>
    </w:p>
    <w:p w:rsidR="003F588C" w14:paraId="1E75F8E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②开放性网络给人们交流思想提供了较大的便利，但同时也应看到，一些</w:t>
      </w:r>
      <w:r w:rsidRPr="003F588C">
        <w:rPr>
          <w:rFonts w:ascii="Times New Roman" w:eastAsia="微软雅黑" w:hAnsi="微软雅黑" w:cs="宋体" w:hint="eastAsia"/>
          <w:szCs w:val="18"/>
        </w:rPr>
        <w:t>_________</w:t>
      </w:r>
      <w:r w:rsidRPr="003F588C">
        <w:rPr>
          <w:rFonts w:ascii="Times New Roman" w:eastAsia="微软雅黑" w:hAnsi="微软雅黑" w:cs="宋体" w:hint="eastAsia"/>
          <w:szCs w:val="18"/>
        </w:rPr>
        <w:t>于网络的“情绪性言论”，有时产生的负面影响也很大。</w:t>
      </w:r>
    </w:p>
    <w:p w:rsidR="003F588C" w14:paraId="2EDBB2A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③朋友是一把伞，</w:t>
      </w:r>
      <w:r w:rsidRPr="003F588C">
        <w:rPr>
          <w:rFonts w:ascii="Times New Roman" w:eastAsia="微软雅黑" w:hAnsi="微软雅黑" w:cs="宋体" w:hint="eastAsia"/>
          <w:szCs w:val="18"/>
        </w:rPr>
        <w:t>_________</w:t>
      </w:r>
      <w:r w:rsidRPr="003F588C">
        <w:rPr>
          <w:rFonts w:ascii="Times New Roman" w:eastAsia="微软雅黑" w:hAnsi="微软雅黑" w:cs="宋体" w:hint="eastAsia"/>
          <w:szCs w:val="18"/>
        </w:rPr>
        <w:t>不能遏制狂风恶浪，</w:t>
      </w:r>
      <w:r w:rsidRPr="003F588C">
        <w:rPr>
          <w:rFonts w:ascii="Times New Roman" w:eastAsia="微软雅黑" w:hAnsi="微软雅黑" w:cs="宋体" w:hint="eastAsia"/>
          <w:szCs w:val="18"/>
        </w:rPr>
        <w:t>_________</w:t>
      </w:r>
      <w:r w:rsidRPr="003F588C">
        <w:rPr>
          <w:rFonts w:ascii="Times New Roman" w:eastAsia="微软雅黑" w:hAnsi="微软雅黑" w:cs="宋体" w:hint="eastAsia"/>
          <w:szCs w:val="18"/>
        </w:rPr>
        <w:t>也能撑起一方晴空，让你倍感真诚和友谊的难能可贵。</w:t>
      </w:r>
    </w:p>
    <w:p w:rsidR="003F588C" w14:paraId="3D60A11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填入划横线处最恰当的一项是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F1161C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、滋养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漫延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即使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可</w:t>
      </w:r>
    </w:p>
    <w:p w:rsidR="003F588C" w14:paraId="18DFCD8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、滋润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蔓延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虽然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但</w:t>
      </w:r>
    </w:p>
    <w:p w:rsidR="003F588C" w14:paraId="5CDC988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、滋润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漫延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虽然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但</w:t>
      </w:r>
    </w:p>
    <w:p w:rsidR="003F588C" w14:paraId="15D4166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、滋养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蔓延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即使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可</w:t>
      </w:r>
    </w:p>
    <w:p w:rsidR="003F588C" w14:paraId="046C89C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52EF0DC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“漫延”指水满而向四周扩散。“蔓延”指像蔓草一样延伸扩展。常用来形容“不良风气”。根据②句“产生的负面影响”可知此处用“蔓延”更恰当，排除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两项。分析第③句可知，前后分句存在转折关系，应用“虽然</w:t>
      </w:r>
      <w:r w:rsidRPr="003F588C">
        <w:rPr>
          <w:rFonts w:ascii="Times New Roman" w:eastAsia="微软雅黑" w:hAnsi="微软雅黑" w:cs="宋体" w:hint="eastAsia"/>
          <w:szCs w:val="18"/>
        </w:rPr>
        <w:t>/</w:t>
      </w:r>
      <w:r w:rsidRPr="003F588C">
        <w:rPr>
          <w:rFonts w:ascii="Times New Roman" w:eastAsia="微软雅黑" w:hAnsi="微软雅黑" w:cs="宋体" w:hint="eastAsia"/>
          <w:szCs w:val="18"/>
        </w:rPr>
        <w:t>但”。故选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7F1889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依次填入下面语段中横线处的词语，最恰当的一组是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81263F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(1)</w:t>
      </w:r>
      <w:r w:rsidRPr="003F588C">
        <w:rPr>
          <w:rFonts w:ascii="Times New Roman" w:eastAsia="微软雅黑" w:hAnsi="微软雅黑" w:cs="宋体" w:hint="eastAsia"/>
          <w:szCs w:val="18"/>
        </w:rPr>
        <w:t>要按照内容的关联性或者是知识点的难易度来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课后的习题。</w:t>
      </w:r>
    </w:p>
    <w:p w:rsidR="003F588C" w14:paraId="0491194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szCs w:val="18"/>
        </w:rPr>
        <w:t>(2)</w:t>
      </w:r>
      <w:r w:rsidRPr="003F588C">
        <w:rPr>
          <w:rFonts w:ascii="Times New Roman" w:eastAsia="微软雅黑" w:hAnsi="微软雅黑" w:cs="宋体" w:hint="eastAsia"/>
          <w:szCs w:val="18"/>
        </w:rPr>
        <w:t>李明和张伟从小就是好朋友，无论做什么事，他们总是</w:t>
      </w:r>
      <w:r w:rsidRPr="003F588C">
        <w:rPr>
          <w:rFonts w:ascii="Times New Roman" w:eastAsia="微软雅黑" w:hAnsi="微软雅黑" w:cs="宋体" w:hint="eastAsia"/>
          <w:szCs w:val="18"/>
        </w:rPr>
        <w:t>________</w:t>
      </w:r>
      <w:r w:rsidRPr="003F588C">
        <w:rPr>
          <w:rFonts w:ascii="Times New Roman" w:eastAsia="微软雅黑" w:hAnsi="微软雅黑" w:cs="宋体" w:hint="eastAsia"/>
          <w:szCs w:val="18"/>
        </w:rPr>
        <w:t>，共同进退。</w:t>
      </w:r>
    </w:p>
    <w:p w:rsidR="003F588C" w14:paraId="4D827A0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、编纂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沆瀣一气</w:t>
      </w:r>
    </w:p>
    <w:p w:rsidR="003F588C" w14:paraId="219026D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、编排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沆瀣一气</w:t>
      </w:r>
    </w:p>
    <w:p w:rsidR="003F588C" w14:paraId="322F378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、编纂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同心同德</w:t>
      </w:r>
    </w:p>
    <w:p w:rsidR="003F588C" w14:paraId="5872616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、编排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同心同德</w:t>
      </w:r>
    </w:p>
    <w:p w:rsidR="003F588C" w14:paraId="370F961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6BFCE85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AC</w:t>
      </w:r>
      <w:r w:rsidRPr="003F588C">
        <w:rPr>
          <w:rFonts w:ascii="Times New Roman" w:eastAsia="微软雅黑" w:hAnsi="微软雅黑" w:cs="宋体" w:hint="eastAsia"/>
          <w:szCs w:val="18"/>
        </w:rPr>
        <w:t>两项错误，“编纂”，编辑</w:t>
      </w:r>
      <w:r w:rsidRPr="003F588C">
        <w:rPr>
          <w:rFonts w:ascii="Times New Roman" w:eastAsia="微软雅黑" w:hAnsi="微软雅黑" w:cs="宋体" w:hint="eastAsia"/>
          <w:szCs w:val="18"/>
        </w:rPr>
        <w:t>(</w:t>
      </w:r>
      <w:r w:rsidRPr="003F588C">
        <w:rPr>
          <w:rFonts w:ascii="Times New Roman" w:eastAsia="微软雅黑" w:hAnsi="微软雅黑" w:cs="宋体" w:hint="eastAsia"/>
          <w:szCs w:val="18"/>
        </w:rPr>
        <w:t>多指资料较多、篇幅较大的著作</w:t>
      </w:r>
      <w:r w:rsidRPr="003F588C">
        <w:rPr>
          <w:rFonts w:ascii="Times New Roman" w:eastAsia="微软雅黑" w:hAnsi="微软雅黑" w:cs="宋体" w:hint="eastAsia"/>
          <w:szCs w:val="18"/>
        </w:rPr>
        <w:t>);</w:t>
      </w:r>
      <w:r w:rsidRPr="003F588C">
        <w:rPr>
          <w:rFonts w:ascii="Times New Roman" w:eastAsia="微软雅黑" w:hAnsi="微软雅黑" w:cs="宋体" w:hint="eastAsia"/>
          <w:szCs w:val="18"/>
        </w:rPr>
        <w:t>“编排”，按照一定的次序排列先后，习题的排列用“编排”形容，“编纂”主要是侧重于作品内容的编写。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项错误，“沆瀣一气“比喻臭味相投的人结合在一起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“同心同德”指思想统一，信念一致，由题意可知，空格处应填“共同进退”的近义词，“同心同德”符合题意。故选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606AF79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《汉魏两晋南北朝佛教史》于</w:t>
      </w:r>
      <w:r w:rsidRPr="003F588C">
        <w:rPr>
          <w:rFonts w:ascii="Times New Roman" w:eastAsia="微软雅黑" w:hAnsi="微软雅黑" w:cs="宋体" w:hint="eastAsia"/>
          <w:szCs w:val="18"/>
        </w:rPr>
        <w:t>1938</w:t>
      </w:r>
      <w:r w:rsidRPr="003F588C">
        <w:rPr>
          <w:rFonts w:ascii="Times New Roman" w:eastAsia="微软雅黑" w:hAnsi="微软雅黑" w:cs="宋体" w:hint="eastAsia"/>
          <w:szCs w:val="18"/>
        </w:rPr>
        <w:t>年问世，至今已超过半个世纪，此书规模之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，结构之谨严，材料之丰富，考证之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，问题提出之深刻，剖析解释之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，实可为中外学者们之楷模。</w:t>
      </w:r>
    </w:p>
    <w:p w:rsidR="003F588C" w14:paraId="02AA85A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62D6FB7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、宏大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精准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周全</w:t>
      </w:r>
    </w:p>
    <w:p w:rsidR="003F588C" w14:paraId="6C78DD5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、恢宏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精确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周密</w:t>
      </w:r>
    </w:p>
    <w:p w:rsidR="003F588C" w14:paraId="73D13C4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、庞大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精到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周详</w:t>
      </w:r>
    </w:p>
    <w:p w:rsidR="003F588C" w14:paraId="3D028DF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、宏伟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精妙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周严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https://d.book118.com/837063155066006031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:rsidP="00A66124" w14:paraId="719BA9B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F5AB1" w14:paraId="22392B4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:rsidP="00A66124" w14:paraId="7BCB2AC5" w14:textId="77F59B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F5AB1" w14:paraId="1717047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14:paraId="4951ACB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F5AB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:rsidP="00A66124" w14:textId="77F59B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F5AB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F5AB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:rsidP="00A66124" w14:textId="77F59B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F5AB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14:paraId="7765DBC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14:paraId="367D586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14:paraId="0827B93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AB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621CCA"/>
    <w:rsid w:val="007675BD"/>
    <w:rsid w:val="009C641C"/>
    <w:rsid w:val="00A66124"/>
    <w:rsid w:val="00A77B3E"/>
    <w:rsid w:val="00A95C3D"/>
    <w:rsid w:val="00AF5AB1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74D74AC"/>
  <w15:docId w15:val="{41584DBE-8B03-4224-BBBD-38CD9BEC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customStyle="1" w:styleId="0">
    <w:name w:val="正文_0"/>
    <w:qFormat/>
    <w:pPr>
      <w:widowControl w:val="0"/>
      <w:jc w:val="both"/>
    </w:pPr>
    <w:rPr>
      <w:rFonts w:ascii="等线" w:eastAsia="等线" w:hAnsi="等线"/>
      <w:kern w:val="2"/>
      <w:sz w:val="21"/>
      <w:szCs w:val="22"/>
      <w:lang w:eastAsia="zh-CN"/>
    </w:rPr>
  </w:style>
  <w:style w:type="paragraph" w:styleId="Header">
    <w:name w:val="header"/>
    <w:basedOn w:val="Normal"/>
    <w:link w:val="a"/>
    <w:rsid w:val="00AF5A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AF5AB1"/>
    <w:rPr>
      <w:sz w:val="18"/>
      <w:szCs w:val="18"/>
    </w:rPr>
  </w:style>
  <w:style w:type="paragraph" w:styleId="Footer">
    <w:name w:val="footer"/>
    <w:basedOn w:val="Normal"/>
    <w:link w:val="a0"/>
    <w:rsid w:val="00AF5A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AF5AB1"/>
    <w:rPr>
      <w:sz w:val="18"/>
      <w:szCs w:val="18"/>
    </w:rPr>
  </w:style>
  <w:style w:type="character" w:styleId="PageNumber">
    <w:name w:val="page number"/>
    <w:basedOn w:val="DefaultParagraphFont"/>
    <w:rsid w:val="00AF5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37063155066006031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4008</Words>
  <Characters>22852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2024-01-14T10:24:00Z</dcterms:created>
  <dcterms:modified xsi:type="dcterms:W3CDTF">2024-01-14T10:24:00Z</dcterms:modified>
</cp:coreProperties>
</file>