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磺酸项目规划设计纲要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64" w:history="1">
        <w:r>
          <w:rPr>
            <w:rFonts w:ascii="仿宋" w:eastAsia="仿宋" w:hAnsi="仿宋" w:cs="仿宋" w:hint="eastAsia"/>
            <w:lang w:eastAsia="zh-CN"/>
          </w:rPr>
          <w:t>序言</w:t>
        </w:r>
        <w:r>
          <w:tab/>
        </w:r>
        <w:r>
          <w:fldChar w:fldCharType="begin"/>
        </w:r>
        <w:r>
          <w:instrText xml:space="preserve"> PAGEREF _Toc22864 \h </w:instrText>
        </w:r>
        <w:r>
          <w:fldChar w:fldCharType="separate"/>
        </w:r>
        <w:r>
          <w:t>3</w:t>
        </w:r>
        <w:r>
          <w:fldChar w:fldCharType="end"/>
        </w:r>
      </w:hyperlink>
    </w:p>
    <w:p>
      <w:pPr>
        <w:pStyle w:val="TOC1"/>
        <w:tabs>
          <w:tab w:val="right" w:leader="dot" w:pos="8306"/>
        </w:tabs>
      </w:pPr>
      <w:hyperlink w:anchor="_Toc1607" w:history="1">
        <w:r>
          <w:rPr>
            <w:rFonts w:ascii="仿宋" w:eastAsia="仿宋" w:hAnsi="仿宋" w:cs="仿宋" w:hint="eastAsia"/>
            <w:lang w:eastAsia="zh-CN"/>
          </w:rPr>
          <w:t>一、磺酸项目绩效评估</w:t>
        </w:r>
        <w:r>
          <w:tab/>
        </w:r>
        <w:r>
          <w:fldChar w:fldCharType="begin"/>
        </w:r>
        <w:r>
          <w:instrText xml:space="preserve"> PAGEREF _Toc1607 \h </w:instrText>
        </w:r>
        <w:r>
          <w:fldChar w:fldCharType="separate"/>
        </w:r>
        <w:r>
          <w:t>3</w:t>
        </w:r>
        <w:r>
          <w:fldChar w:fldCharType="end"/>
        </w:r>
      </w:hyperlink>
    </w:p>
    <w:p>
      <w:pPr>
        <w:pStyle w:val="TOC2"/>
        <w:tabs>
          <w:tab w:val="right" w:leader="dot" w:pos="8306"/>
        </w:tabs>
      </w:pPr>
      <w:hyperlink w:anchor="_Toc18929" w:history="1">
        <w:r>
          <w:rPr>
            <w:rFonts w:ascii="仿宋" w:eastAsia="仿宋" w:hAnsi="仿宋" w:cs="仿宋" w:hint="eastAsia"/>
            <w:lang w:eastAsia="zh-CN"/>
          </w:rPr>
          <w:t>(一)、绩效评估指标</w:t>
        </w:r>
        <w:r>
          <w:tab/>
        </w:r>
        <w:r>
          <w:fldChar w:fldCharType="begin"/>
        </w:r>
        <w:r>
          <w:instrText xml:space="preserve"> PAGEREF _Toc18929 \h </w:instrText>
        </w:r>
        <w:r>
          <w:fldChar w:fldCharType="separate"/>
        </w:r>
        <w:r>
          <w:t>3</w:t>
        </w:r>
        <w:r>
          <w:fldChar w:fldCharType="end"/>
        </w:r>
      </w:hyperlink>
    </w:p>
    <w:p>
      <w:pPr>
        <w:pStyle w:val="TOC2"/>
        <w:tabs>
          <w:tab w:val="right" w:leader="dot" w:pos="8306"/>
        </w:tabs>
      </w:pPr>
      <w:hyperlink w:anchor="_Toc14326" w:history="1">
        <w:r>
          <w:rPr>
            <w:rFonts w:ascii="仿宋" w:eastAsia="仿宋" w:hAnsi="仿宋" w:cs="仿宋" w:hint="eastAsia"/>
            <w:lang w:eastAsia="zh-CN"/>
          </w:rPr>
          <w:t>(二)、绩效评估方法</w:t>
        </w:r>
        <w:r>
          <w:tab/>
        </w:r>
        <w:r>
          <w:fldChar w:fldCharType="begin"/>
        </w:r>
        <w:r>
          <w:instrText xml:space="preserve"> PAGEREF _Toc14326 \h </w:instrText>
        </w:r>
        <w:r>
          <w:fldChar w:fldCharType="separate"/>
        </w:r>
        <w:r>
          <w:t>4</w:t>
        </w:r>
        <w:r>
          <w:fldChar w:fldCharType="end"/>
        </w:r>
      </w:hyperlink>
    </w:p>
    <w:p>
      <w:pPr>
        <w:pStyle w:val="TOC2"/>
        <w:tabs>
          <w:tab w:val="right" w:leader="dot" w:pos="8306"/>
        </w:tabs>
      </w:pPr>
      <w:hyperlink w:anchor="_Toc14537" w:history="1">
        <w:r>
          <w:rPr>
            <w:rFonts w:ascii="仿宋" w:eastAsia="仿宋" w:hAnsi="仿宋" w:cs="仿宋" w:hint="eastAsia"/>
            <w:lang w:eastAsia="zh-CN"/>
          </w:rPr>
          <w:t>(三)、绩效评估周期</w:t>
        </w:r>
        <w:r>
          <w:tab/>
        </w:r>
        <w:r>
          <w:fldChar w:fldCharType="begin"/>
        </w:r>
        <w:r>
          <w:instrText xml:space="preserve"> PAGEREF _Toc14537 \h </w:instrText>
        </w:r>
        <w:r>
          <w:fldChar w:fldCharType="separate"/>
        </w:r>
        <w:r>
          <w:t>5</w:t>
        </w:r>
        <w:r>
          <w:fldChar w:fldCharType="end"/>
        </w:r>
      </w:hyperlink>
    </w:p>
    <w:p>
      <w:pPr>
        <w:pStyle w:val="TOC1"/>
        <w:tabs>
          <w:tab w:val="right" w:leader="dot" w:pos="8306"/>
        </w:tabs>
      </w:pPr>
      <w:hyperlink w:anchor="_Toc13274" w:history="1">
        <w:r>
          <w:rPr>
            <w:rFonts w:ascii="仿宋" w:eastAsia="仿宋" w:hAnsi="仿宋" w:cs="仿宋" w:hint="eastAsia"/>
            <w:lang w:eastAsia="zh-CN"/>
          </w:rPr>
          <w:t>二、磺酸项目可持续发展</w:t>
        </w:r>
        <w:r>
          <w:tab/>
        </w:r>
        <w:r>
          <w:fldChar w:fldCharType="begin"/>
        </w:r>
        <w:r>
          <w:instrText xml:space="preserve"> PAGEREF _Toc13274 \h </w:instrText>
        </w:r>
        <w:r>
          <w:fldChar w:fldCharType="separate"/>
        </w:r>
        <w:r>
          <w:t>6</w:t>
        </w:r>
        <w:r>
          <w:fldChar w:fldCharType="end"/>
        </w:r>
      </w:hyperlink>
    </w:p>
    <w:p>
      <w:pPr>
        <w:pStyle w:val="TOC2"/>
        <w:tabs>
          <w:tab w:val="right" w:leader="dot" w:pos="8306"/>
        </w:tabs>
      </w:pPr>
      <w:hyperlink w:anchor="_Toc28536" w:history="1">
        <w:r>
          <w:rPr>
            <w:rFonts w:ascii="仿宋" w:eastAsia="仿宋" w:hAnsi="仿宋" w:cs="仿宋" w:hint="eastAsia"/>
            <w:lang w:eastAsia="zh-CN"/>
          </w:rPr>
          <w:t>(一)、可持续战略与实践</w:t>
        </w:r>
        <w:r>
          <w:tab/>
        </w:r>
        <w:r>
          <w:fldChar w:fldCharType="begin"/>
        </w:r>
        <w:r>
          <w:instrText xml:space="preserve"> PAGEREF _Toc28536 \h </w:instrText>
        </w:r>
        <w:r>
          <w:fldChar w:fldCharType="separate"/>
        </w:r>
        <w:r>
          <w:t>6</w:t>
        </w:r>
        <w:r>
          <w:fldChar w:fldCharType="end"/>
        </w:r>
      </w:hyperlink>
    </w:p>
    <w:p>
      <w:pPr>
        <w:pStyle w:val="TOC2"/>
        <w:tabs>
          <w:tab w:val="right" w:leader="dot" w:pos="8306"/>
        </w:tabs>
      </w:pPr>
      <w:hyperlink w:anchor="_Toc1502" w:history="1">
        <w:r>
          <w:rPr>
            <w:rFonts w:ascii="仿宋" w:eastAsia="仿宋" w:hAnsi="仿宋" w:cs="仿宋" w:hint="eastAsia"/>
            <w:lang w:eastAsia="zh-CN"/>
          </w:rPr>
          <w:t>(二)、环保与社会责任</w:t>
        </w:r>
        <w:r>
          <w:tab/>
        </w:r>
        <w:r>
          <w:fldChar w:fldCharType="begin"/>
        </w:r>
        <w:r>
          <w:instrText xml:space="preserve"> PAGEREF _Toc1502 \h </w:instrText>
        </w:r>
        <w:r>
          <w:fldChar w:fldCharType="separate"/>
        </w:r>
        <w:r>
          <w:t>7</w:t>
        </w:r>
        <w:r>
          <w:fldChar w:fldCharType="end"/>
        </w:r>
      </w:hyperlink>
    </w:p>
    <w:p>
      <w:pPr>
        <w:pStyle w:val="TOC1"/>
        <w:tabs>
          <w:tab w:val="right" w:leader="dot" w:pos="8306"/>
        </w:tabs>
      </w:pPr>
      <w:hyperlink w:anchor="_Toc14302" w:history="1">
        <w:r>
          <w:rPr>
            <w:rFonts w:ascii="仿宋" w:eastAsia="仿宋" w:hAnsi="仿宋" w:cs="仿宋" w:hint="eastAsia"/>
            <w:lang w:eastAsia="zh-CN"/>
          </w:rPr>
          <w:t>三、市场分析、调研</w:t>
        </w:r>
        <w:r>
          <w:tab/>
        </w:r>
        <w:r>
          <w:fldChar w:fldCharType="begin"/>
        </w:r>
        <w:r>
          <w:instrText xml:space="preserve"> PAGEREF _Toc14302 \h </w:instrText>
        </w:r>
        <w:r>
          <w:fldChar w:fldCharType="separate"/>
        </w:r>
        <w:r>
          <w:t>8</w:t>
        </w:r>
        <w:r>
          <w:fldChar w:fldCharType="end"/>
        </w:r>
      </w:hyperlink>
    </w:p>
    <w:p>
      <w:pPr>
        <w:pStyle w:val="TOC2"/>
        <w:tabs>
          <w:tab w:val="right" w:leader="dot" w:pos="8306"/>
        </w:tabs>
      </w:pPr>
      <w:hyperlink w:anchor="_Toc3960" w:history="1">
        <w:r>
          <w:rPr>
            <w:rFonts w:ascii="仿宋" w:eastAsia="仿宋" w:hAnsi="仿宋" w:cs="仿宋" w:hint="eastAsia"/>
            <w:lang w:eastAsia="zh-CN"/>
          </w:rPr>
          <w:t>(一)、磺酸行业分析</w:t>
        </w:r>
        <w:r>
          <w:tab/>
        </w:r>
        <w:r>
          <w:fldChar w:fldCharType="begin"/>
        </w:r>
        <w:r>
          <w:instrText xml:space="preserve"> PAGEREF _Toc3960 \h </w:instrText>
        </w:r>
        <w:r>
          <w:fldChar w:fldCharType="separate"/>
        </w:r>
        <w:r>
          <w:t>8</w:t>
        </w:r>
        <w:r>
          <w:fldChar w:fldCharType="end"/>
        </w:r>
      </w:hyperlink>
    </w:p>
    <w:p>
      <w:pPr>
        <w:pStyle w:val="TOC2"/>
        <w:tabs>
          <w:tab w:val="right" w:leader="dot" w:pos="8306"/>
        </w:tabs>
      </w:pPr>
      <w:hyperlink w:anchor="_Toc6217" w:history="1">
        <w:r>
          <w:rPr>
            <w:rFonts w:ascii="仿宋" w:eastAsia="仿宋" w:hAnsi="仿宋" w:cs="仿宋" w:hint="eastAsia"/>
            <w:lang w:eastAsia="zh-CN"/>
          </w:rPr>
          <w:t>(二)、磺酸市场分析预测</w:t>
        </w:r>
        <w:r>
          <w:tab/>
        </w:r>
        <w:r>
          <w:fldChar w:fldCharType="begin"/>
        </w:r>
        <w:r>
          <w:instrText xml:space="preserve"> PAGEREF _Toc6217 \h </w:instrText>
        </w:r>
        <w:r>
          <w:fldChar w:fldCharType="separate"/>
        </w:r>
        <w:r>
          <w:t>8</w:t>
        </w:r>
        <w:r>
          <w:fldChar w:fldCharType="end"/>
        </w:r>
      </w:hyperlink>
    </w:p>
    <w:p>
      <w:pPr>
        <w:pStyle w:val="TOC1"/>
        <w:tabs>
          <w:tab w:val="right" w:leader="dot" w:pos="8306"/>
        </w:tabs>
      </w:pPr>
      <w:hyperlink w:anchor="_Toc1452" w:history="1">
        <w:r>
          <w:rPr>
            <w:rFonts w:ascii="仿宋" w:eastAsia="仿宋" w:hAnsi="仿宋" w:cs="仿宋" w:hint="eastAsia"/>
            <w:lang w:eastAsia="zh-CN"/>
          </w:rPr>
          <w:t>四、产品规划分析</w:t>
        </w:r>
        <w:r>
          <w:tab/>
        </w:r>
        <w:r>
          <w:fldChar w:fldCharType="begin"/>
        </w:r>
        <w:r>
          <w:instrText xml:space="preserve"> PAGEREF _Toc1452 \h </w:instrText>
        </w:r>
        <w:r>
          <w:fldChar w:fldCharType="separate"/>
        </w:r>
        <w:r>
          <w:t>9</w:t>
        </w:r>
        <w:r>
          <w:fldChar w:fldCharType="end"/>
        </w:r>
      </w:hyperlink>
    </w:p>
    <w:p>
      <w:pPr>
        <w:pStyle w:val="TOC2"/>
        <w:tabs>
          <w:tab w:val="right" w:leader="dot" w:pos="8306"/>
        </w:tabs>
      </w:pPr>
      <w:hyperlink w:anchor="_Toc16881" w:history="1">
        <w:r>
          <w:rPr>
            <w:rFonts w:ascii="仿宋" w:eastAsia="仿宋" w:hAnsi="仿宋" w:cs="仿宋" w:hint="eastAsia"/>
            <w:lang w:eastAsia="zh-CN"/>
          </w:rPr>
          <w:t>(一)、产品规划</w:t>
        </w:r>
        <w:r>
          <w:tab/>
        </w:r>
        <w:r>
          <w:fldChar w:fldCharType="begin"/>
        </w:r>
        <w:r>
          <w:instrText xml:space="preserve"> PAGEREF _Toc16881 \h </w:instrText>
        </w:r>
        <w:r>
          <w:fldChar w:fldCharType="separate"/>
        </w:r>
        <w:r>
          <w:t>9</w:t>
        </w:r>
        <w:r>
          <w:fldChar w:fldCharType="end"/>
        </w:r>
      </w:hyperlink>
    </w:p>
    <w:p>
      <w:pPr>
        <w:pStyle w:val="TOC2"/>
        <w:tabs>
          <w:tab w:val="right" w:leader="dot" w:pos="8306"/>
        </w:tabs>
      </w:pPr>
      <w:hyperlink w:anchor="_Toc27658" w:history="1">
        <w:r>
          <w:rPr>
            <w:rFonts w:ascii="仿宋" w:eastAsia="仿宋" w:hAnsi="仿宋" w:cs="仿宋" w:hint="eastAsia"/>
            <w:lang w:eastAsia="zh-CN"/>
          </w:rPr>
          <w:t>(二)、建设规模</w:t>
        </w:r>
        <w:r>
          <w:tab/>
        </w:r>
        <w:r>
          <w:fldChar w:fldCharType="begin"/>
        </w:r>
        <w:r>
          <w:instrText xml:space="preserve"> PAGEREF _Toc27658 \h </w:instrText>
        </w:r>
        <w:r>
          <w:fldChar w:fldCharType="separate"/>
        </w:r>
        <w:r>
          <w:t>10</w:t>
        </w:r>
        <w:r>
          <w:fldChar w:fldCharType="end"/>
        </w:r>
      </w:hyperlink>
    </w:p>
    <w:p>
      <w:pPr>
        <w:pStyle w:val="TOC1"/>
        <w:tabs>
          <w:tab w:val="right" w:leader="dot" w:pos="8306"/>
        </w:tabs>
      </w:pPr>
      <w:hyperlink w:anchor="_Toc19574" w:history="1">
        <w:r>
          <w:rPr>
            <w:rFonts w:ascii="仿宋" w:eastAsia="仿宋" w:hAnsi="仿宋" w:cs="仿宋" w:hint="eastAsia"/>
            <w:lang w:eastAsia="zh-CN"/>
          </w:rPr>
          <w:t>五、磺酸项目概论</w:t>
        </w:r>
        <w:r>
          <w:tab/>
        </w:r>
        <w:r>
          <w:fldChar w:fldCharType="begin"/>
        </w:r>
        <w:r>
          <w:instrText xml:space="preserve"> PAGEREF _Toc19574 \h </w:instrText>
        </w:r>
        <w:r>
          <w:fldChar w:fldCharType="separate"/>
        </w:r>
        <w:r>
          <w:t>11</w:t>
        </w:r>
        <w:r>
          <w:fldChar w:fldCharType="end"/>
        </w:r>
      </w:hyperlink>
    </w:p>
    <w:p>
      <w:pPr>
        <w:pStyle w:val="TOC2"/>
        <w:tabs>
          <w:tab w:val="right" w:leader="dot" w:pos="8306"/>
        </w:tabs>
      </w:pPr>
      <w:hyperlink w:anchor="_Toc23738" w:history="1">
        <w:r>
          <w:rPr>
            <w:rFonts w:ascii="仿宋" w:eastAsia="仿宋" w:hAnsi="仿宋" w:cs="仿宋" w:hint="eastAsia"/>
            <w:lang w:eastAsia="zh-CN"/>
          </w:rPr>
          <w:t>(一)、磺酸项目概况</w:t>
        </w:r>
        <w:r>
          <w:tab/>
        </w:r>
        <w:r>
          <w:fldChar w:fldCharType="begin"/>
        </w:r>
        <w:r>
          <w:instrText xml:space="preserve"> PAGEREF _Toc23738 \h </w:instrText>
        </w:r>
        <w:r>
          <w:fldChar w:fldCharType="separate"/>
        </w:r>
        <w:r>
          <w:t>11</w:t>
        </w:r>
        <w:r>
          <w:fldChar w:fldCharType="end"/>
        </w:r>
      </w:hyperlink>
    </w:p>
    <w:p>
      <w:pPr>
        <w:pStyle w:val="TOC2"/>
        <w:tabs>
          <w:tab w:val="right" w:leader="dot" w:pos="8306"/>
        </w:tabs>
      </w:pPr>
      <w:hyperlink w:anchor="_Toc28228" w:history="1">
        <w:r>
          <w:rPr>
            <w:rFonts w:ascii="仿宋" w:eastAsia="仿宋" w:hAnsi="仿宋" w:cs="仿宋" w:hint="eastAsia"/>
            <w:lang w:eastAsia="zh-CN"/>
          </w:rPr>
          <w:t>(二)、磺酸项目目标</w:t>
        </w:r>
        <w:r>
          <w:tab/>
        </w:r>
        <w:r>
          <w:fldChar w:fldCharType="begin"/>
        </w:r>
        <w:r>
          <w:instrText xml:space="preserve"> PAGEREF _Toc28228 \h </w:instrText>
        </w:r>
        <w:r>
          <w:fldChar w:fldCharType="separate"/>
        </w:r>
        <w:r>
          <w:t>13</w:t>
        </w:r>
        <w:r>
          <w:fldChar w:fldCharType="end"/>
        </w:r>
      </w:hyperlink>
    </w:p>
    <w:p>
      <w:pPr>
        <w:pStyle w:val="TOC2"/>
        <w:tabs>
          <w:tab w:val="right" w:leader="dot" w:pos="8306"/>
        </w:tabs>
      </w:pPr>
      <w:hyperlink w:anchor="_Toc11734" w:history="1">
        <w:r>
          <w:rPr>
            <w:rFonts w:ascii="仿宋" w:eastAsia="仿宋" w:hAnsi="仿宋" w:cs="仿宋" w:hint="eastAsia"/>
            <w:lang w:eastAsia="zh-CN"/>
          </w:rPr>
          <w:t>(三)、磺酸项目提出的理由</w:t>
        </w:r>
        <w:r>
          <w:tab/>
        </w:r>
        <w:r>
          <w:fldChar w:fldCharType="begin"/>
        </w:r>
        <w:r>
          <w:instrText xml:space="preserve"> PAGEREF _Toc11734 \h </w:instrText>
        </w:r>
        <w:r>
          <w:fldChar w:fldCharType="separate"/>
        </w:r>
        <w:r>
          <w:t>14</w:t>
        </w:r>
        <w:r>
          <w:fldChar w:fldCharType="end"/>
        </w:r>
      </w:hyperlink>
    </w:p>
    <w:p>
      <w:pPr>
        <w:pStyle w:val="TOC2"/>
        <w:tabs>
          <w:tab w:val="right" w:leader="dot" w:pos="8306"/>
        </w:tabs>
      </w:pPr>
      <w:hyperlink w:anchor="_Toc8445" w:history="1">
        <w:r>
          <w:rPr>
            <w:rFonts w:ascii="仿宋" w:eastAsia="仿宋" w:hAnsi="仿宋" w:cs="仿宋" w:hint="eastAsia"/>
            <w:lang w:eastAsia="zh-CN"/>
          </w:rPr>
          <w:t>(四)、磺酸项目意义</w:t>
        </w:r>
        <w:r>
          <w:tab/>
        </w:r>
        <w:r>
          <w:fldChar w:fldCharType="begin"/>
        </w:r>
        <w:r>
          <w:instrText xml:space="preserve"> PAGEREF _Toc8445 \h </w:instrText>
        </w:r>
        <w:r>
          <w:fldChar w:fldCharType="separate"/>
        </w:r>
        <w:r>
          <w:t>16</w:t>
        </w:r>
        <w:r>
          <w:fldChar w:fldCharType="end"/>
        </w:r>
      </w:hyperlink>
    </w:p>
    <w:p>
      <w:pPr>
        <w:pStyle w:val="TOC2"/>
        <w:tabs>
          <w:tab w:val="right" w:leader="dot" w:pos="8306"/>
        </w:tabs>
      </w:pPr>
      <w:hyperlink w:anchor="_Toc18080" w:history="1">
        <w:r>
          <w:rPr>
            <w:rFonts w:ascii="仿宋" w:eastAsia="仿宋" w:hAnsi="仿宋" w:cs="仿宋" w:hint="eastAsia"/>
            <w:lang w:eastAsia="zh-CN"/>
          </w:rPr>
          <w:t>(五)、磺酸项目背景</w:t>
        </w:r>
        <w:r>
          <w:tab/>
        </w:r>
        <w:r>
          <w:fldChar w:fldCharType="begin"/>
        </w:r>
        <w:r>
          <w:instrText xml:space="preserve"> PAGEREF _Toc18080 \h </w:instrText>
        </w:r>
        <w:r>
          <w:fldChar w:fldCharType="separate"/>
        </w:r>
        <w:r>
          <w:t>16</w:t>
        </w:r>
        <w:r>
          <w:fldChar w:fldCharType="end"/>
        </w:r>
      </w:hyperlink>
    </w:p>
    <w:p>
      <w:pPr>
        <w:pStyle w:val="TOC1"/>
        <w:tabs>
          <w:tab w:val="right" w:leader="dot" w:pos="8306"/>
        </w:tabs>
      </w:pPr>
      <w:hyperlink w:anchor="_Toc23137" w:history="1">
        <w:r>
          <w:rPr>
            <w:rFonts w:ascii="仿宋" w:eastAsia="仿宋" w:hAnsi="仿宋" w:cs="仿宋" w:hint="eastAsia"/>
            <w:lang w:eastAsia="zh-CN"/>
          </w:rPr>
          <w:t>六、磺酸项目土建工程</w:t>
        </w:r>
        <w:r>
          <w:tab/>
        </w:r>
        <w:r>
          <w:fldChar w:fldCharType="begin"/>
        </w:r>
        <w:r>
          <w:instrText xml:space="preserve"> PAGEREF _Toc23137 \h </w:instrText>
        </w:r>
        <w:r>
          <w:fldChar w:fldCharType="separate"/>
        </w:r>
        <w:r>
          <w:t>17</w:t>
        </w:r>
        <w:r>
          <w:fldChar w:fldCharType="end"/>
        </w:r>
      </w:hyperlink>
    </w:p>
    <w:p>
      <w:pPr>
        <w:pStyle w:val="TOC2"/>
        <w:tabs>
          <w:tab w:val="right" w:leader="dot" w:pos="8306"/>
        </w:tabs>
      </w:pPr>
      <w:hyperlink w:anchor="_Toc19284" w:history="1">
        <w:r>
          <w:rPr>
            <w:rFonts w:ascii="仿宋" w:eastAsia="仿宋" w:hAnsi="仿宋" w:cs="仿宋" w:hint="eastAsia"/>
            <w:lang w:eastAsia="zh-CN"/>
          </w:rPr>
          <w:t>(一)、建筑工程设计原则</w:t>
        </w:r>
        <w:r>
          <w:tab/>
        </w:r>
        <w:r>
          <w:fldChar w:fldCharType="begin"/>
        </w:r>
        <w:r>
          <w:instrText xml:space="preserve"> PAGEREF _Toc19284 \h </w:instrText>
        </w:r>
        <w:r>
          <w:fldChar w:fldCharType="separate"/>
        </w:r>
        <w:r>
          <w:t>17</w:t>
        </w:r>
        <w:r>
          <w:fldChar w:fldCharType="end"/>
        </w:r>
      </w:hyperlink>
    </w:p>
    <w:p>
      <w:pPr>
        <w:pStyle w:val="TOC2"/>
        <w:tabs>
          <w:tab w:val="right" w:leader="dot" w:pos="8306"/>
        </w:tabs>
      </w:pPr>
      <w:hyperlink w:anchor="_Toc1355" w:history="1">
        <w:r>
          <w:rPr>
            <w:rFonts w:ascii="仿宋" w:eastAsia="仿宋" w:hAnsi="仿宋" w:cs="仿宋" w:hint="eastAsia"/>
            <w:lang w:eastAsia="zh-CN"/>
          </w:rPr>
          <w:t>(二)、土建工程设计年限及安全等级</w:t>
        </w:r>
        <w:r>
          <w:tab/>
        </w:r>
        <w:r>
          <w:fldChar w:fldCharType="begin"/>
        </w:r>
        <w:r>
          <w:instrText xml:space="preserve"> PAGEREF _Toc1355 \h </w:instrText>
        </w:r>
        <w:r>
          <w:fldChar w:fldCharType="separate"/>
        </w:r>
        <w:r>
          <w:t>18</w:t>
        </w:r>
        <w:r>
          <w:fldChar w:fldCharType="end"/>
        </w:r>
      </w:hyperlink>
    </w:p>
    <w:p>
      <w:pPr>
        <w:pStyle w:val="TOC2"/>
        <w:tabs>
          <w:tab w:val="right" w:leader="dot" w:pos="8306"/>
        </w:tabs>
      </w:pPr>
      <w:hyperlink w:anchor="_Toc15528" w:history="1">
        <w:r>
          <w:rPr>
            <w:rFonts w:ascii="仿宋" w:eastAsia="仿宋" w:hAnsi="仿宋" w:cs="仿宋" w:hint="eastAsia"/>
            <w:lang w:eastAsia="zh-CN"/>
          </w:rPr>
          <w:t>(三)、建筑工程设计总体要求</w:t>
        </w:r>
        <w:r>
          <w:tab/>
        </w:r>
        <w:r>
          <w:fldChar w:fldCharType="begin"/>
        </w:r>
        <w:r>
          <w:instrText xml:space="preserve"> PAGEREF _Toc15528 \h </w:instrText>
        </w:r>
        <w:r>
          <w:fldChar w:fldCharType="separate"/>
        </w:r>
        <w:r>
          <w:t>20</w:t>
        </w:r>
        <w:r>
          <w:fldChar w:fldCharType="end"/>
        </w:r>
      </w:hyperlink>
    </w:p>
    <w:p>
      <w:pPr>
        <w:pStyle w:val="TOC2"/>
        <w:tabs>
          <w:tab w:val="right" w:leader="dot" w:pos="8306"/>
        </w:tabs>
      </w:pPr>
      <w:hyperlink w:anchor="_Toc953" w:history="1">
        <w:r>
          <w:rPr>
            <w:rFonts w:ascii="仿宋" w:eastAsia="仿宋" w:hAnsi="仿宋" w:cs="仿宋" w:hint="eastAsia"/>
            <w:lang w:eastAsia="zh-CN"/>
          </w:rPr>
          <w:t>(四)、土建工程建设指标</w:t>
        </w:r>
        <w:r>
          <w:tab/>
        </w:r>
        <w:r>
          <w:fldChar w:fldCharType="begin"/>
        </w:r>
        <w:r>
          <w:instrText xml:space="preserve"> PAGEREF _Toc953 \h </w:instrText>
        </w:r>
        <w:r>
          <w:fldChar w:fldCharType="separate"/>
        </w:r>
        <w:r>
          <w:t>20</w:t>
        </w:r>
        <w:r>
          <w:fldChar w:fldCharType="end"/>
        </w:r>
      </w:hyperlink>
    </w:p>
    <w:p>
      <w:pPr>
        <w:pStyle w:val="TOC1"/>
        <w:tabs>
          <w:tab w:val="right" w:leader="dot" w:pos="8306"/>
        </w:tabs>
      </w:pPr>
      <w:hyperlink w:anchor="_Toc20540" w:history="1">
        <w:r>
          <w:rPr>
            <w:rFonts w:ascii="仿宋" w:eastAsia="仿宋" w:hAnsi="仿宋" w:cs="仿宋" w:hint="eastAsia"/>
            <w:lang w:eastAsia="zh-CN"/>
          </w:rPr>
          <w:t>七、磺酸项目人力资源管理</w:t>
        </w:r>
        <w:r>
          <w:tab/>
        </w:r>
        <w:r>
          <w:fldChar w:fldCharType="begin"/>
        </w:r>
        <w:r>
          <w:instrText xml:space="preserve"> PAGEREF _Toc20540 \h </w:instrText>
        </w:r>
        <w:r>
          <w:fldChar w:fldCharType="separate"/>
        </w:r>
        <w:r>
          <w:t>21</w:t>
        </w:r>
        <w:r>
          <w:fldChar w:fldCharType="end"/>
        </w:r>
      </w:hyperlink>
    </w:p>
    <w:p>
      <w:pPr>
        <w:pStyle w:val="TOC2"/>
        <w:tabs>
          <w:tab w:val="right" w:leader="dot" w:pos="8306"/>
        </w:tabs>
      </w:pPr>
      <w:hyperlink w:anchor="_Toc2558" w:history="1">
        <w:r>
          <w:rPr>
            <w:rFonts w:ascii="仿宋" w:eastAsia="仿宋" w:hAnsi="仿宋" w:cs="仿宋" w:hint="eastAsia"/>
            <w:lang w:eastAsia="zh-CN"/>
          </w:rPr>
          <w:t>(一)、建立健全的预算管理制度</w:t>
        </w:r>
        <w:r>
          <w:tab/>
        </w:r>
        <w:r>
          <w:fldChar w:fldCharType="begin"/>
        </w:r>
        <w:r>
          <w:instrText xml:space="preserve"> PAGEREF _Toc2558 \h </w:instrText>
        </w:r>
        <w:r>
          <w:fldChar w:fldCharType="separate"/>
        </w:r>
        <w:r>
          <w:t>21</w:t>
        </w:r>
        <w:r>
          <w:fldChar w:fldCharType="end"/>
        </w:r>
      </w:hyperlink>
    </w:p>
    <w:p>
      <w:pPr>
        <w:pStyle w:val="TOC2"/>
        <w:tabs>
          <w:tab w:val="right" w:leader="dot" w:pos="8306"/>
        </w:tabs>
      </w:pPr>
      <w:hyperlink w:anchor="_Toc12674" w:history="1">
        <w:r>
          <w:rPr>
            <w:rFonts w:ascii="仿宋" w:eastAsia="仿宋" w:hAnsi="仿宋" w:cs="仿宋" w:hint="eastAsia"/>
            <w:lang w:eastAsia="zh-CN"/>
          </w:rPr>
          <w:t>(二)、加强资金流动监控</w:t>
        </w:r>
        <w:r>
          <w:tab/>
        </w:r>
        <w:r>
          <w:fldChar w:fldCharType="begin"/>
        </w:r>
        <w:r>
          <w:instrText xml:space="preserve"> PAGEREF _Toc12674 \h </w:instrText>
        </w:r>
        <w:r>
          <w:fldChar w:fldCharType="separate"/>
        </w:r>
        <w:r>
          <w:t>22</w:t>
        </w:r>
        <w:r>
          <w:fldChar w:fldCharType="end"/>
        </w:r>
      </w:hyperlink>
    </w:p>
    <w:p>
      <w:pPr>
        <w:pStyle w:val="TOC2"/>
        <w:tabs>
          <w:tab w:val="right" w:leader="dot" w:pos="8306"/>
        </w:tabs>
      </w:pPr>
      <w:hyperlink w:anchor="_Toc25739" w:history="1">
        <w:r>
          <w:rPr>
            <w:rFonts w:ascii="仿宋" w:eastAsia="仿宋" w:hAnsi="仿宋" w:cs="仿宋" w:hint="eastAsia"/>
            <w:lang w:eastAsia="zh-CN"/>
          </w:rPr>
          <w:t>(三)、制定完善的风险控制机制</w:t>
        </w:r>
        <w:r>
          <w:tab/>
        </w:r>
        <w:r>
          <w:fldChar w:fldCharType="begin"/>
        </w:r>
        <w:r>
          <w:instrText xml:space="preserve"> PAGEREF _Toc25739 \h </w:instrText>
        </w:r>
        <w:r>
          <w:fldChar w:fldCharType="separate"/>
        </w:r>
        <w:r>
          <w:t>23</w:t>
        </w:r>
        <w:r>
          <w:fldChar w:fldCharType="end"/>
        </w:r>
      </w:hyperlink>
    </w:p>
    <w:p>
      <w:pPr>
        <w:pStyle w:val="TOC2"/>
        <w:tabs>
          <w:tab w:val="right" w:leader="dot" w:pos="8306"/>
        </w:tabs>
      </w:pPr>
      <w:hyperlink w:anchor="_Toc5860" w:history="1">
        <w:r>
          <w:rPr>
            <w:rFonts w:ascii="仿宋" w:eastAsia="仿宋" w:hAnsi="仿宋" w:cs="仿宋" w:hint="eastAsia"/>
            <w:lang w:eastAsia="zh-CN"/>
          </w:rPr>
          <w:t>(四)、优化成本管理</w:t>
        </w:r>
        <w:r>
          <w:tab/>
        </w:r>
        <w:r>
          <w:fldChar w:fldCharType="begin"/>
        </w:r>
        <w:r>
          <w:instrText xml:space="preserve"> PAGEREF _Toc5860 \h </w:instrText>
        </w:r>
        <w:r>
          <w:fldChar w:fldCharType="separate"/>
        </w:r>
        <w:r>
          <w:t>25</w:t>
        </w:r>
        <w:r>
          <w:fldChar w:fldCharType="end"/>
        </w:r>
      </w:hyperlink>
    </w:p>
    <w:p>
      <w:pPr>
        <w:pStyle w:val="TOC1"/>
        <w:tabs>
          <w:tab w:val="right" w:leader="dot" w:pos="8306"/>
        </w:tabs>
      </w:pPr>
      <w:hyperlink w:anchor="_Toc1263" w:history="1">
        <w:r>
          <w:rPr>
            <w:rFonts w:ascii="仿宋" w:eastAsia="仿宋" w:hAnsi="仿宋" w:cs="仿宋" w:hint="eastAsia"/>
            <w:lang w:eastAsia="zh-CN"/>
          </w:rPr>
          <w:t>八、磺酸项目计划安排</w:t>
        </w:r>
        <w:r>
          <w:tab/>
        </w:r>
        <w:r>
          <w:fldChar w:fldCharType="begin"/>
        </w:r>
        <w:r>
          <w:instrText xml:space="preserve"> PAGEREF _Toc1263 \h </w:instrText>
        </w:r>
        <w:r>
          <w:fldChar w:fldCharType="separate"/>
        </w:r>
        <w:r>
          <w:t>26</w:t>
        </w:r>
        <w:r>
          <w:fldChar w:fldCharType="end"/>
        </w:r>
      </w:hyperlink>
    </w:p>
    <w:p>
      <w:pPr>
        <w:pStyle w:val="TOC2"/>
        <w:tabs>
          <w:tab w:val="right" w:leader="dot" w:pos="8306"/>
        </w:tabs>
      </w:pPr>
      <w:hyperlink w:anchor="_Toc13625" w:history="1">
        <w:r>
          <w:rPr>
            <w:rFonts w:ascii="仿宋" w:eastAsia="仿宋" w:hAnsi="仿宋" w:cs="仿宋" w:hint="eastAsia"/>
            <w:lang w:eastAsia="zh-CN"/>
          </w:rPr>
          <w:t>(一)、建设周期</w:t>
        </w:r>
        <w:r>
          <w:tab/>
        </w:r>
        <w:r>
          <w:fldChar w:fldCharType="begin"/>
        </w:r>
        <w:r>
          <w:instrText xml:space="preserve"> PAGEREF _Toc13625 \h </w:instrText>
        </w:r>
        <w:r>
          <w:fldChar w:fldCharType="separate"/>
        </w:r>
        <w:r>
          <w:t>26</w:t>
        </w:r>
        <w:r>
          <w:fldChar w:fldCharType="end"/>
        </w:r>
      </w:hyperlink>
    </w:p>
    <w:p>
      <w:pPr>
        <w:pStyle w:val="TOC2"/>
        <w:tabs>
          <w:tab w:val="right" w:leader="dot" w:pos="8306"/>
        </w:tabs>
      </w:pPr>
      <w:hyperlink w:anchor="_Toc22535" w:history="1">
        <w:r>
          <w:rPr>
            <w:rFonts w:ascii="仿宋" w:eastAsia="仿宋" w:hAnsi="仿宋" w:cs="仿宋" w:hint="eastAsia"/>
            <w:lang w:eastAsia="zh-CN"/>
          </w:rPr>
          <w:t>(二)、建设进度</w:t>
        </w:r>
        <w:r>
          <w:tab/>
        </w:r>
        <w:r>
          <w:fldChar w:fldCharType="begin"/>
        </w:r>
        <w:r>
          <w:instrText xml:space="preserve"> PAGEREF _Toc22535 \h </w:instrText>
        </w:r>
        <w:r>
          <w:fldChar w:fldCharType="separate"/>
        </w:r>
        <w:r>
          <w:t>27</w:t>
        </w:r>
        <w:r>
          <w:fldChar w:fldCharType="end"/>
        </w:r>
      </w:hyperlink>
    </w:p>
    <w:p>
      <w:pPr>
        <w:pStyle w:val="TOC2"/>
        <w:tabs>
          <w:tab w:val="right" w:leader="dot" w:pos="8306"/>
        </w:tabs>
      </w:pPr>
      <w:hyperlink w:anchor="_Toc11209" w:history="1">
        <w:r>
          <w:rPr>
            <w:rFonts w:ascii="仿宋" w:eastAsia="仿宋" w:hAnsi="仿宋" w:cs="仿宋" w:hint="eastAsia"/>
            <w:lang w:eastAsia="zh-CN"/>
          </w:rPr>
          <w:t>(三)、进度安排注意事项</w:t>
        </w:r>
        <w:r>
          <w:tab/>
        </w:r>
        <w:r>
          <w:fldChar w:fldCharType="begin"/>
        </w:r>
        <w:r>
          <w:instrText xml:space="preserve"> PAGEREF _Toc11209 \h </w:instrText>
        </w:r>
        <w:r>
          <w:fldChar w:fldCharType="separate"/>
        </w:r>
        <w:r>
          <w:t>28</w:t>
        </w:r>
        <w:r>
          <w:fldChar w:fldCharType="end"/>
        </w:r>
      </w:hyperlink>
    </w:p>
    <w:p>
      <w:pPr>
        <w:pStyle w:val="TOC2"/>
        <w:tabs>
          <w:tab w:val="right" w:leader="dot" w:pos="8306"/>
        </w:tabs>
      </w:pPr>
      <w:hyperlink w:anchor="_Toc13936" w:history="1">
        <w:r>
          <w:rPr>
            <w:rFonts w:ascii="仿宋" w:eastAsia="仿宋" w:hAnsi="仿宋" w:cs="仿宋" w:hint="eastAsia"/>
            <w:lang w:eastAsia="zh-CN"/>
          </w:rPr>
          <w:t>(四)、人力资源配置</w:t>
        </w:r>
        <w:r>
          <w:tab/>
        </w:r>
        <w:r>
          <w:fldChar w:fldCharType="begin"/>
        </w:r>
        <w:r>
          <w:instrText xml:space="preserve"> PAGEREF _Toc13936 \h </w:instrText>
        </w:r>
        <w:r>
          <w:fldChar w:fldCharType="separate"/>
        </w:r>
        <w:r>
          <w:t>29</w:t>
        </w:r>
        <w:r>
          <w:fldChar w:fldCharType="end"/>
        </w:r>
      </w:hyperlink>
    </w:p>
    <w:p>
      <w:pPr>
        <w:pStyle w:val="TOC1"/>
        <w:tabs>
          <w:tab w:val="right" w:leader="dot" w:pos="8306"/>
        </w:tabs>
      </w:pPr>
      <w:hyperlink w:anchor="_Toc5478" w:history="1">
        <w:r>
          <w:rPr>
            <w:rFonts w:ascii="仿宋" w:eastAsia="仿宋" w:hAnsi="仿宋" w:cs="仿宋" w:hint="eastAsia"/>
            <w:lang w:eastAsia="zh-CN"/>
          </w:rPr>
          <w:t>九、磺酸项目创新与研发</w:t>
        </w:r>
        <w:r>
          <w:tab/>
        </w:r>
        <w:r>
          <w:fldChar w:fldCharType="begin"/>
        </w:r>
        <w:r>
          <w:instrText xml:space="preserve"> PAGEREF _Toc5478 \h </w:instrText>
        </w:r>
        <w:r>
          <w:fldChar w:fldCharType="separate"/>
        </w:r>
        <w:r>
          <w:t>30</w:t>
        </w:r>
        <w:r>
          <w:fldChar w:fldCharType="end"/>
        </w:r>
      </w:hyperlink>
    </w:p>
    <w:p>
      <w:pPr>
        <w:pStyle w:val="TOC2"/>
        <w:tabs>
          <w:tab w:val="right" w:leader="dot" w:pos="8306"/>
        </w:tabs>
      </w:pPr>
      <w:hyperlink w:anchor="_Toc2484" w:history="1">
        <w:r>
          <w:rPr>
            <w:rFonts w:ascii="仿宋" w:eastAsia="仿宋" w:hAnsi="仿宋" w:cs="仿宋" w:hint="eastAsia"/>
            <w:lang w:eastAsia="zh-CN"/>
          </w:rPr>
          <w:t>(一)、创新策略与方向</w:t>
        </w:r>
        <w:r>
          <w:tab/>
        </w:r>
        <w:r>
          <w:fldChar w:fldCharType="begin"/>
        </w:r>
        <w:r>
          <w:instrText xml:space="preserve"> PAGEREF _Toc2484 \h </w:instrText>
        </w:r>
        <w:r>
          <w:fldChar w:fldCharType="separate"/>
        </w:r>
        <w:r>
          <w:t>30</w:t>
        </w:r>
        <w:r>
          <w:fldChar w:fldCharType="end"/>
        </w:r>
      </w:hyperlink>
    </w:p>
    <w:p>
      <w:pPr>
        <w:pStyle w:val="TOC2"/>
        <w:tabs>
          <w:tab w:val="right" w:leader="dot" w:pos="8306"/>
        </w:tabs>
      </w:pPr>
      <w:hyperlink w:anchor="_Toc3947" w:history="1">
        <w:r>
          <w:rPr>
            <w:rFonts w:ascii="仿宋" w:eastAsia="仿宋" w:hAnsi="仿宋" w:cs="仿宋" w:hint="eastAsia"/>
            <w:lang w:eastAsia="zh-CN"/>
          </w:rPr>
          <w:t>(二)、研发规划与投入</w:t>
        </w:r>
        <w:r>
          <w:tab/>
        </w:r>
        <w:r>
          <w:fldChar w:fldCharType="begin"/>
        </w:r>
        <w:r>
          <w:instrText xml:space="preserve"> PAGEREF _Toc3947 \h </w:instrText>
        </w:r>
        <w:r>
          <w:fldChar w:fldCharType="separate"/>
        </w:r>
        <w:r>
          <w:t>31</w:t>
        </w:r>
        <w:r>
          <w:fldChar w:fldCharType="end"/>
        </w:r>
      </w:hyperlink>
    </w:p>
    <w:p>
      <w:pPr>
        <w:pStyle w:val="TOC1"/>
        <w:tabs>
          <w:tab w:val="right" w:leader="dot" w:pos="8306"/>
        </w:tabs>
      </w:pPr>
      <w:hyperlink w:anchor="_Toc21458" w:history="1">
        <w:r>
          <w:rPr>
            <w:rFonts w:ascii="仿宋" w:eastAsia="仿宋" w:hAnsi="仿宋" w:cs="仿宋" w:hint="eastAsia"/>
            <w:lang w:eastAsia="zh-CN"/>
          </w:rPr>
          <w:t>十、生产安全保护</w:t>
        </w:r>
        <w:r>
          <w:tab/>
        </w:r>
        <w:r>
          <w:fldChar w:fldCharType="begin"/>
        </w:r>
        <w:r>
          <w:instrText xml:space="preserve"> PAGEREF _Toc21458 \h </w:instrText>
        </w:r>
        <w:r>
          <w:fldChar w:fldCharType="separate"/>
        </w:r>
        <w:r>
          <w:t>33</w:t>
        </w:r>
        <w:r>
          <w:fldChar w:fldCharType="end"/>
        </w:r>
      </w:hyperlink>
    </w:p>
    <w:p>
      <w:pPr>
        <w:pStyle w:val="TOC2"/>
        <w:tabs>
          <w:tab w:val="right" w:leader="dot" w:pos="8306"/>
        </w:tabs>
      </w:pPr>
      <w:hyperlink w:anchor="_Toc19876" w:history="1">
        <w:r>
          <w:rPr>
            <w:rFonts w:ascii="仿宋" w:eastAsia="仿宋" w:hAnsi="仿宋" w:cs="仿宋" w:hint="eastAsia"/>
            <w:lang w:eastAsia="zh-CN"/>
          </w:rPr>
          <w:t>(一)、消防安全</w:t>
        </w:r>
        <w:r>
          <w:tab/>
        </w:r>
        <w:r>
          <w:fldChar w:fldCharType="begin"/>
        </w:r>
        <w:r>
          <w:instrText xml:space="preserve"> PAGEREF _Toc19876 \h </w:instrText>
        </w:r>
        <w:r>
          <w:fldChar w:fldCharType="separate"/>
        </w:r>
        <w:r>
          <w:t>33</w:t>
        </w:r>
        <w:r>
          <w:fldChar w:fldCharType="end"/>
        </w:r>
      </w:hyperlink>
    </w:p>
    <w:p>
      <w:pPr>
        <w:pStyle w:val="TOC2"/>
        <w:tabs>
          <w:tab w:val="right" w:leader="dot" w:pos="8306"/>
        </w:tabs>
      </w:pPr>
      <w:hyperlink w:anchor="_Toc29711" w:history="1">
        <w:r>
          <w:rPr>
            <w:rFonts w:ascii="仿宋" w:eastAsia="仿宋" w:hAnsi="仿宋" w:cs="仿宋" w:hint="eastAsia"/>
            <w:lang w:eastAsia="zh-CN"/>
          </w:rPr>
          <w:t>(二)、防火防爆总图布置措施</w:t>
        </w:r>
        <w:r>
          <w:tab/>
        </w:r>
        <w:r>
          <w:fldChar w:fldCharType="begin"/>
        </w:r>
        <w:r>
          <w:instrText xml:space="preserve"> PAGEREF _Toc29711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39" w:history="1">
        <w:r>
          <w:rPr>
            <w:rFonts w:ascii="仿宋" w:eastAsia="仿宋" w:hAnsi="仿宋" w:cs="仿宋" w:hint="eastAsia"/>
            <w:lang w:eastAsia="zh-CN"/>
          </w:rPr>
          <w:t>(三)、自然灾害防范措施</w:t>
        </w:r>
        <w:r>
          <w:tab/>
        </w:r>
        <w:r>
          <w:fldChar w:fldCharType="begin"/>
        </w:r>
        <w:r>
          <w:instrText xml:space="preserve"> PAGEREF _Toc19039 \h </w:instrText>
        </w:r>
        <w:r>
          <w:fldChar w:fldCharType="separate"/>
        </w:r>
        <w:r>
          <w:t>35</w:t>
        </w:r>
        <w:r>
          <w:fldChar w:fldCharType="end"/>
        </w:r>
      </w:hyperlink>
    </w:p>
    <w:p>
      <w:pPr>
        <w:pStyle w:val="TOC2"/>
        <w:tabs>
          <w:tab w:val="right" w:leader="dot" w:pos="8306"/>
        </w:tabs>
      </w:pPr>
      <w:hyperlink w:anchor="_Toc6955" w:history="1">
        <w:r>
          <w:rPr>
            <w:rFonts w:ascii="仿宋" w:eastAsia="仿宋" w:hAnsi="仿宋" w:cs="仿宋" w:hint="eastAsia"/>
            <w:lang w:eastAsia="zh-CN"/>
          </w:rPr>
          <w:t>(四)、安全色及安全标志使用要求</w:t>
        </w:r>
        <w:r>
          <w:tab/>
        </w:r>
        <w:r>
          <w:fldChar w:fldCharType="begin"/>
        </w:r>
        <w:r>
          <w:instrText xml:space="preserve"> PAGEREF _Toc6955 \h </w:instrText>
        </w:r>
        <w:r>
          <w:fldChar w:fldCharType="separate"/>
        </w:r>
        <w:r>
          <w:t>36</w:t>
        </w:r>
        <w:r>
          <w:fldChar w:fldCharType="end"/>
        </w:r>
      </w:hyperlink>
    </w:p>
    <w:p>
      <w:pPr>
        <w:pStyle w:val="TOC2"/>
        <w:tabs>
          <w:tab w:val="right" w:leader="dot" w:pos="8306"/>
        </w:tabs>
      </w:pPr>
      <w:hyperlink w:anchor="_Toc23619" w:history="1">
        <w:r>
          <w:rPr>
            <w:rFonts w:ascii="仿宋" w:eastAsia="仿宋" w:hAnsi="仿宋" w:cs="仿宋" w:hint="eastAsia"/>
            <w:lang w:eastAsia="zh-CN"/>
          </w:rPr>
          <w:t>(五)、防尘防毒措施</w:t>
        </w:r>
        <w:r>
          <w:tab/>
        </w:r>
        <w:r>
          <w:fldChar w:fldCharType="begin"/>
        </w:r>
        <w:r>
          <w:instrText xml:space="preserve"> PAGEREF _Toc23619 \h </w:instrText>
        </w:r>
        <w:r>
          <w:fldChar w:fldCharType="separate"/>
        </w:r>
        <w:r>
          <w:t>37</w:t>
        </w:r>
        <w:r>
          <w:fldChar w:fldCharType="end"/>
        </w:r>
      </w:hyperlink>
    </w:p>
    <w:p>
      <w:pPr>
        <w:pStyle w:val="TOC2"/>
        <w:tabs>
          <w:tab w:val="right" w:leader="dot" w:pos="8306"/>
        </w:tabs>
      </w:pPr>
      <w:hyperlink w:anchor="_Toc12917" w:history="1">
        <w:r>
          <w:rPr>
            <w:rFonts w:ascii="仿宋" w:eastAsia="仿宋" w:hAnsi="仿宋" w:cs="仿宋" w:hint="eastAsia"/>
            <w:lang w:eastAsia="zh-CN"/>
          </w:rPr>
          <w:t>(六)、防静电、触电防护及防雷措施</w:t>
        </w:r>
        <w:r>
          <w:tab/>
        </w:r>
        <w:r>
          <w:fldChar w:fldCharType="begin"/>
        </w:r>
        <w:r>
          <w:instrText xml:space="preserve"> PAGEREF _Toc12917 \h </w:instrText>
        </w:r>
        <w:r>
          <w:fldChar w:fldCharType="separate"/>
        </w:r>
        <w:r>
          <w:t>38</w:t>
        </w:r>
        <w:r>
          <w:fldChar w:fldCharType="end"/>
        </w:r>
      </w:hyperlink>
    </w:p>
    <w:p>
      <w:pPr>
        <w:pStyle w:val="TOC2"/>
        <w:tabs>
          <w:tab w:val="right" w:leader="dot" w:pos="8306"/>
        </w:tabs>
      </w:pPr>
      <w:hyperlink w:anchor="_Toc1951" w:history="1">
        <w:r>
          <w:rPr>
            <w:rFonts w:ascii="仿宋" w:eastAsia="仿宋" w:hAnsi="仿宋" w:cs="仿宋" w:hint="eastAsia"/>
            <w:lang w:eastAsia="zh-CN"/>
          </w:rPr>
          <w:t>(七)、机械设备安全保障措施</w:t>
        </w:r>
        <w:r>
          <w:tab/>
        </w:r>
        <w:r>
          <w:fldChar w:fldCharType="begin"/>
        </w:r>
        <w:r>
          <w:instrText xml:space="preserve"> PAGEREF _Toc1951 \h </w:instrText>
        </w:r>
        <w:r>
          <w:fldChar w:fldCharType="separate"/>
        </w:r>
        <w:r>
          <w:t>39</w:t>
        </w:r>
        <w:r>
          <w:fldChar w:fldCharType="end"/>
        </w:r>
      </w:hyperlink>
    </w:p>
    <w:p>
      <w:pPr>
        <w:pStyle w:val="TOC1"/>
        <w:tabs>
          <w:tab w:val="right" w:leader="dot" w:pos="8306"/>
        </w:tabs>
      </w:pPr>
      <w:hyperlink w:anchor="_Toc21589" w:history="1">
        <w:r>
          <w:rPr>
            <w:rFonts w:ascii="仿宋" w:eastAsia="仿宋" w:hAnsi="仿宋" w:cs="仿宋" w:hint="eastAsia"/>
            <w:lang w:eastAsia="zh-CN"/>
          </w:rPr>
          <w:t>十一、磺酸项目投资规划</w:t>
        </w:r>
        <w:r>
          <w:tab/>
        </w:r>
        <w:r>
          <w:fldChar w:fldCharType="begin"/>
        </w:r>
        <w:r>
          <w:instrText xml:space="preserve"> PAGEREF _Toc21589 \h </w:instrText>
        </w:r>
        <w:r>
          <w:fldChar w:fldCharType="separate"/>
        </w:r>
        <w:r>
          <w:t>41</w:t>
        </w:r>
        <w:r>
          <w:fldChar w:fldCharType="end"/>
        </w:r>
      </w:hyperlink>
    </w:p>
    <w:p>
      <w:pPr>
        <w:pStyle w:val="TOC2"/>
        <w:tabs>
          <w:tab w:val="right" w:leader="dot" w:pos="8306"/>
        </w:tabs>
      </w:pPr>
      <w:hyperlink w:anchor="_Toc20289" w:history="1">
        <w:r>
          <w:rPr>
            <w:rFonts w:ascii="仿宋" w:eastAsia="仿宋" w:hAnsi="仿宋" w:cs="仿宋" w:hint="eastAsia"/>
            <w:lang w:eastAsia="zh-CN"/>
          </w:rPr>
          <w:t>(一)、磺酸项目总投资估算</w:t>
        </w:r>
        <w:r>
          <w:tab/>
        </w:r>
        <w:r>
          <w:fldChar w:fldCharType="begin"/>
        </w:r>
        <w:r>
          <w:instrText xml:space="preserve"> PAGEREF _Toc20289 \h </w:instrText>
        </w:r>
        <w:r>
          <w:fldChar w:fldCharType="separate"/>
        </w:r>
        <w:r>
          <w:t>41</w:t>
        </w:r>
        <w:r>
          <w:fldChar w:fldCharType="end"/>
        </w:r>
      </w:hyperlink>
    </w:p>
    <w:p>
      <w:pPr>
        <w:pStyle w:val="TOC2"/>
        <w:tabs>
          <w:tab w:val="right" w:leader="dot" w:pos="8306"/>
        </w:tabs>
      </w:pPr>
      <w:hyperlink w:anchor="_Toc10818" w:history="1">
        <w:r>
          <w:rPr>
            <w:rFonts w:ascii="仿宋" w:eastAsia="仿宋" w:hAnsi="仿宋" w:cs="仿宋" w:hint="eastAsia"/>
            <w:lang w:eastAsia="zh-CN"/>
          </w:rPr>
          <w:t>(二)、资金筹措</w:t>
        </w:r>
        <w:r>
          <w:tab/>
        </w:r>
        <w:r>
          <w:fldChar w:fldCharType="begin"/>
        </w:r>
        <w:r>
          <w:instrText xml:space="preserve"> PAGEREF _Toc10818 \h </w:instrText>
        </w:r>
        <w:r>
          <w:fldChar w:fldCharType="separate"/>
        </w:r>
        <w:r>
          <w:t>42</w:t>
        </w:r>
        <w:r>
          <w:fldChar w:fldCharType="end"/>
        </w:r>
      </w:hyperlink>
    </w:p>
    <w:p>
      <w:pPr>
        <w:pStyle w:val="TOC1"/>
        <w:tabs>
          <w:tab w:val="right" w:leader="dot" w:pos="8306"/>
        </w:tabs>
      </w:pPr>
      <w:hyperlink w:anchor="_Toc10532" w:history="1">
        <w:r>
          <w:rPr>
            <w:rFonts w:ascii="仿宋" w:eastAsia="仿宋" w:hAnsi="仿宋" w:cs="仿宋" w:hint="eastAsia"/>
            <w:lang w:eastAsia="zh-CN"/>
          </w:rPr>
          <w:t>十二、磺酸项目环境影响分析</w:t>
        </w:r>
        <w:r>
          <w:tab/>
        </w:r>
        <w:r>
          <w:fldChar w:fldCharType="begin"/>
        </w:r>
        <w:r>
          <w:instrText xml:space="preserve"> PAGEREF _Toc10532 \h </w:instrText>
        </w:r>
        <w:r>
          <w:fldChar w:fldCharType="separate"/>
        </w:r>
        <w:r>
          <w:t>43</w:t>
        </w:r>
        <w:r>
          <w:fldChar w:fldCharType="end"/>
        </w:r>
      </w:hyperlink>
    </w:p>
    <w:p>
      <w:pPr>
        <w:pStyle w:val="TOC2"/>
        <w:tabs>
          <w:tab w:val="right" w:leader="dot" w:pos="8306"/>
        </w:tabs>
      </w:pPr>
      <w:hyperlink w:anchor="_Toc25402" w:history="1">
        <w:r>
          <w:rPr>
            <w:rFonts w:ascii="仿宋" w:eastAsia="仿宋" w:hAnsi="仿宋" w:cs="仿宋" w:hint="eastAsia"/>
            <w:lang w:eastAsia="zh-CN"/>
          </w:rPr>
          <w:t>(一)、建设区域环境质量现状</w:t>
        </w:r>
        <w:r>
          <w:tab/>
        </w:r>
        <w:r>
          <w:fldChar w:fldCharType="begin"/>
        </w:r>
        <w:r>
          <w:instrText xml:space="preserve"> PAGEREF _Toc25402 \h </w:instrText>
        </w:r>
        <w:r>
          <w:fldChar w:fldCharType="separate"/>
        </w:r>
        <w:r>
          <w:t>43</w:t>
        </w:r>
        <w:r>
          <w:fldChar w:fldCharType="end"/>
        </w:r>
      </w:hyperlink>
    </w:p>
    <w:p>
      <w:pPr>
        <w:pStyle w:val="TOC2"/>
        <w:tabs>
          <w:tab w:val="right" w:leader="dot" w:pos="8306"/>
        </w:tabs>
      </w:pPr>
      <w:hyperlink w:anchor="_Toc7541" w:history="1">
        <w:r>
          <w:rPr>
            <w:rFonts w:ascii="仿宋" w:eastAsia="仿宋" w:hAnsi="仿宋" w:cs="仿宋" w:hint="eastAsia"/>
            <w:lang w:eastAsia="zh-CN"/>
          </w:rPr>
          <w:t>(二)、建设期环境保护</w:t>
        </w:r>
        <w:r>
          <w:tab/>
        </w:r>
        <w:r>
          <w:fldChar w:fldCharType="begin"/>
        </w:r>
        <w:r>
          <w:instrText xml:space="preserve"> PAGEREF _Toc7541 \h </w:instrText>
        </w:r>
        <w:r>
          <w:fldChar w:fldCharType="separate"/>
        </w:r>
        <w:r>
          <w:t>44</w:t>
        </w:r>
        <w:r>
          <w:fldChar w:fldCharType="end"/>
        </w:r>
      </w:hyperlink>
    </w:p>
    <w:p>
      <w:pPr>
        <w:pStyle w:val="TOC2"/>
        <w:tabs>
          <w:tab w:val="right" w:leader="dot" w:pos="8306"/>
        </w:tabs>
      </w:pPr>
      <w:hyperlink w:anchor="_Toc20283" w:history="1">
        <w:r>
          <w:rPr>
            <w:rFonts w:ascii="仿宋" w:eastAsia="仿宋" w:hAnsi="仿宋" w:cs="仿宋" w:hint="eastAsia"/>
            <w:lang w:eastAsia="zh-CN"/>
          </w:rPr>
          <w:t>(三)、运营期环境保护</w:t>
        </w:r>
        <w:r>
          <w:tab/>
        </w:r>
        <w:r>
          <w:fldChar w:fldCharType="begin"/>
        </w:r>
        <w:r>
          <w:instrText xml:space="preserve"> PAGEREF _Toc20283 \h </w:instrText>
        </w:r>
        <w:r>
          <w:fldChar w:fldCharType="separate"/>
        </w:r>
        <w:r>
          <w:t>45</w:t>
        </w:r>
        <w:r>
          <w:fldChar w:fldCharType="end"/>
        </w:r>
      </w:hyperlink>
    </w:p>
    <w:p>
      <w:pPr>
        <w:pStyle w:val="TOC2"/>
        <w:tabs>
          <w:tab w:val="right" w:leader="dot" w:pos="8306"/>
        </w:tabs>
      </w:pPr>
      <w:hyperlink w:anchor="_Toc2743" w:history="1">
        <w:r>
          <w:rPr>
            <w:rFonts w:ascii="仿宋" w:eastAsia="仿宋" w:hAnsi="仿宋" w:cs="仿宋" w:hint="eastAsia"/>
            <w:lang w:eastAsia="zh-CN"/>
          </w:rPr>
          <w:t>(四)、磺酸项目建设对区域经济的影响</w:t>
        </w:r>
        <w:r>
          <w:tab/>
        </w:r>
        <w:r>
          <w:fldChar w:fldCharType="begin"/>
        </w:r>
        <w:r>
          <w:instrText xml:space="preserve"> PAGEREF _Toc2743 \h </w:instrText>
        </w:r>
        <w:r>
          <w:fldChar w:fldCharType="separate"/>
        </w:r>
        <w:r>
          <w:t>47</w:t>
        </w:r>
        <w:r>
          <w:fldChar w:fldCharType="end"/>
        </w:r>
      </w:hyperlink>
    </w:p>
    <w:p>
      <w:pPr>
        <w:pStyle w:val="TOC2"/>
        <w:tabs>
          <w:tab w:val="right" w:leader="dot" w:pos="8306"/>
        </w:tabs>
      </w:pPr>
      <w:hyperlink w:anchor="_Toc20303" w:history="1">
        <w:r>
          <w:rPr>
            <w:rFonts w:ascii="仿宋" w:eastAsia="仿宋" w:hAnsi="仿宋" w:cs="仿宋" w:hint="eastAsia"/>
            <w:lang w:eastAsia="zh-CN"/>
          </w:rPr>
          <w:t>(五)、废弃物处理</w:t>
        </w:r>
        <w:r>
          <w:tab/>
        </w:r>
        <w:r>
          <w:fldChar w:fldCharType="begin"/>
        </w:r>
        <w:r>
          <w:instrText xml:space="preserve"> PAGEREF _Toc20303 \h </w:instrText>
        </w:r>
        <w:r>
          <w:fldChar w:fldCharType="separate"/>
        </w:r>
        <w:r>
          <w:t>48</w:t>
        </w:r>
        <w:r>
          <w:fldChar w:fldCharType="end"/>
        </w:r>
      </w:hyperlink>
    </w:p>
    <w:p>
      <w:pPr>
        <w:pStyle w:val="TOC2"/>
        <w:tabs>
          <w:tab w:val="right" w:leader="dot" w:pos="8306"/>
        </w:tabs>
      </w:pPr>
      <w:hyperlink w:anchor="_Toc8206" w:history="1">
        <w:r>
          <w:rPr>
            <w:rFonts w:ascii="仿宋" w:eastAsia="仿宋" w:hAnsi="仿宋" w:cs="仿宋" w:hint="eastAsia"/>
            <w:lang w:eastAsia="zh-CN"/>
          </w:rPr>
          <w:t>(六)、特殊环境影响分析</w:t>
        </w:r>
        <w:r>
          <w:tab/>
        </w:r>
        <w:r>
          <w:fldChar w:fldCharType="begin"/>
        </w:r>
        <w:r>
          <w:instrText xml:space="preserve"> PAGEREF _Toc8206 \h </w:instrText>
        </w:r>
        <w:r>
          <w:fldChar w:fldCharType="separate"/>
        </w:r>
        <w:r>
          <w:t>50</w:t>
        </w:r>
        <w:r>
          <w:fldChar w:fldCharType="end"/>
        </w:r>
      </w:hyperlink>
    </w:p>
    <w:p>
      <w:pPr>
        <w:pStyle w:val="TOC2"/>
        <w:tabs>
          <w:tab w:val="right" w:leader="dot" w:pos="8306"/>
        </w:tabs>
      </w:pPr>
      <w:hyperlink w:anchor="_Toc1833" w:history="1">
        <w:r>
          <w:rPr>
            <w:rFonts w:ascii="仿宋" w:eastAsia="仿宋" w:hAnsi="仿宋" w:cs="仿宋" w:hint="eastAsia"/>
            <w:lang w:eastAsia="zh-CN"/>
          </w:rPr>
          <w:t>(七)、清洁生产</w:t>
        </w:r>
        <w:r>
          <w:tab/>
        </w:r>
        <w:r>
          <w:fldChar w:fldCharType="begin"/>
        </w:r>
        <w:r>
          <w:instrText xml:space="preserve"> PAGEREF _Toc1833 \h </w:instrText>
        </w:r>
        <w:r>
          <w:fldChar w:fldCharType="separate"/>
        </w:r>
        <w:r>
          <w:t>51</w:t>
        </w:r>
        <w:r>
          <w:fldChar w:fldCharType="end"/>
        </w:r>
      </w:hyperlink>
    </w:p>
    <w:p>
      <w:pPr>
        <w:pStyle w:val="TOC2"/>
        <w:tabs>
          <w:tab w:val="right" w:leader="dot" w:pos="8306"/>
        </w:tabs>
      </w:pPr>
      <w:hyperlink w:anchor="_Toc26372" w:history="1">
        <w:r>
          <w:rPr>
            <w:rFonts w:ascii="仿宋" w:eastAsia="仿宋" w:hAnsi="仿宋" w:cs="仿宋" w:hint="eastAsia"/>
            <w:lang w:eastAsia="zh-CN"/>
          </w:rPr>
          <w:t>(八)、环境保护综合评价</w:t>
        </w:r>
        <w:r>
          <w:tab/>
        </w:r>
        <w:r>
          <w:fldChar w:fldCharType="begin"/>
        </w:r>
        <w:r>
          <w:instrText xml:space="preserve"> PAGEREF _Toc26372 \h </w:instrText>
        </w:r>
        <w:r>
          <w:fldChar w:fldCharType="separate"/>
        </w:r>
        <w:r>
          <w:t>52</w:t>
        </w:r>
        <w:r>
          <w:fldChar w:fldCharType="end"/>
        </w:r>
      </w:hyperlink>
    </w:p>
    <w:p>
      <w:pPr>
        <w:pStyle w:val="TOC1"/>
        <w:tabs>
          <w:tab w:val="right" w:leader="dot" w:pos="8306"/>
        </w:tabs>
      </w:pPr>
      <w:hyperlink w:anchor="_Toc25695" w:history="1">
        <w:r>
          <w:rPr>
            <w:rFonts w:ascii="仿宋" w:eastAsia="仿宋" w:hAnsi="仿宋" w:cs="仿宋" w:hint="eastAsia"/>
            <w:lang w:eastAsia="zh-CN"/>
          </w:rPr>
          <w:t>十三、供应链管理</w:t>
        </w:r>
        <w:r>
          <w:tab/>
        </w:r>
        <w:r>
          <w:fldChar w:fldCharType="begin"/>
        </w:r>
        <w:r>
          <w:instrText xml:space="preserve"> PAGEREF _Toc25695 \h </w:instrText>
        </w:r>
        <w:r>
          <w:fldChar w:fldCharType="separate"/>
        </w:r>
        <w:r>
          <w:t>53</w:t>
        </w:r>
        <w:r>
          <w:fldChar w:fldCharType="end"/>
        </w:r>
      </w:hyperlink>
    </w:p>
    <w:p>
      <w:pPr>
        <w:pStyle w:val="TOC2"/>
        <w:tabs>
          <w:tab w:val="right" w:leader="dot" w:pos="8306"/>
        </w:tabs>
      </w:pPr>
      <w:hyperlink w:anchor="_Toc16444" w:history="1">
        <w:r>
          <w:rPr>
            <w:rFonts w:ascii="仿宋" w:eastAsia="仿宋" w:hAnsi="仿宋" w:cs="仿宋" w:hint="eastAsia"/>
            <w:lang w:eastAsia="zh-CN"/>
          </w:rPr>
          <w:t>(一)、供应链战略规划</w:t>
        </w:r>
        <w:r>
          <w:tab/>
        </w:r>
        <w:r>
          <w:fldChar w:fldCharType="begin"/>
        </w:r>
        <w:r>
          <w:instrText xml:space="preserve"> PAGEREF _Toc16444 \h </w:instrText>
        </w:r>
        <w:r>
          <w:fldChar w:fldCharType="separate"/>
        </w:r>
        <w:r>
          <w:t>53</w:t>
        </w:r>
        <w:r>
          <w:fldChar w:fldCharType="end"/>
        </w:r>
      </w:hyperlink>
    </w:p>
    <w:p>
      <w:pPr>
        <w:pStyle w:val="TOC2"/>
        <w:tabs>
          <w:tab w:val="right" w:leader="dot" w:pos="8306"/>
        </w:tabs>
      </w:pPr>
      <w:hyperlink w:anchor="_Toc28871" w:history="1">
        <w:r>
          <w:rPr>
            <w:rFonts w:ascii="仿宋" w:eastAsia="仿宋" w:hAnsi="仿宋" w:cs="仿宋" w:hint="eastAsia"/>
            <w:lang w:eastAsia="zh-CN"/>
          </w:rPr>
          <w:t>(二)、供应商选择与合作</w:t>
        </w:r>
        <w:r>
          <w:tab/>
        </w:r>
        <w:r>
          <w:fldChar w:fldCharType="begin"/>
        </w:r>
        <w:r>
          <w:instrText xml:space="preserve"> PAGEREF _Toc28871 \h </w:instrText>
        </w:r>
        <w:r>
          <w:fldChar w:fldCharType="separate"/>
        </w:r>
        <w:r>
          <w:t>54</w:t>
        </w:r>
        <w:r>
          <w:fldChar w:fldCharType="end"/>
        </w:r>
      </w:hyperlink>
    </w:p>
    <w:p>
      <w:pPr>
        <w:pStyle w:val="TOC2"/>
        <w:tabs>
          <w:tab w:val="right" w:leader="dot" w:pos="8306"/>
        </w:tabs>
      </w:pPr>
      <w:hyperlink w:anchor="_Toc4848" w:history="1">
        <w:r>
          <w:rPr>
            <w:rFonts w:ascii="仿宋" w:eastAsia="仿宋" w:hAnsi="仿宋" w:cs="仿宋" w:hint="eastAsia"/>
            <w:lang w:eastAsia="zh-CN"/>
          </w:rPr>
          <w:t>(三)、物流与库存管理</w:t>
        </w:r>
        <w:r>
          <w:tab/>
        </w:r>
        <w:r>
          <w:fldChar w:fldCharType="begin"/>
        </w:r>
        <w:r>
          <w:instrText xml:space="preserve"> PAGEREF _Toc4848 \h </w:instrText>
        </w:r>
        <w:r>
          <w:fldChar w:fldCharType="separate"/>
        </w:r>
        <w:r>
          <w:t>56</w:t>
        </w:r>
        <w:r>
          <w:fldChar w:fldCharType="end"/>
        </w:r>
      </w:hyperlink>
    </w:p>
    <w:p>
      <w:pPr>
        <w:pStyle w:val="TOC1"/>
        <w:tabs>
          <w:tab w:val="right" w:leader="dot" w:pos="8306"/>
        </w:tabs>
      </w:pPr>
      <w:hyperlink w:anchor="_Toc20618" w:history="1">
        <w:r>
          <w:rPr>
            <w:rFonts w:ascii="仿宋" w:eastAsia="仿宋" w:hAnsi="仿宋" w:cs="仿宋" w:hint="eastAsia"/>
            <w:lang w:eastAsia="zh-CN"/>
          </w:rPr>
          <w:t>十四、磺酸项目实施时间节点</w:t>
        </w:r>
        <w:r>
          <w:tab/>
        </w:r>
        <w:r>
          <w:fldChar w:fldCharType="begin"/>
        </w:r>
        <w:r>
          <w:instrText xml:space="preserve"> PAGEREF _Toc20618 \h </w:instrText>
        </w:r>
        <w:r>
          <w:fldChar w:fldCharType="separate"/>
        </w:r>
        <w:r>
          <w:t>57</w:t>
        </w:r>
        <w:r>
          <w:fldChar w:fldCharType="end"/>
        </w:r>
      </w:hyperlink>
    </w:p>
    <w:p>
      <w:pPr>
        <w:pStyle w:val="TOC2"/>
        <w:tabs>
          <w:tab w:val="right" w:leader="dot" w:pos="8306"/>
        </w:tabs>
      </w:pPr>
      <w:hyperlink w:anchor="_Toc11565" w:history="1">
        <w:r>
          <w:rPr>
            <w:rFonts w:ascii="仿宋" w:eastAsia="仿宋" w:hAnsi="仿宋" w:cs="仿宋" w:hint="eastAsia"/>
            <w:lang w:eastAsia="zh-CN"/>
          </w:rPr>
          <w:t>(一)、磺酸项目启动阶段时间节点</w:t>
        </w:r>
        <w:r>
          <w:tab/>
        </w:r>
        <w:r>
          <w:fldChar w:fldCharType="begin"/>
        </w:r>
        <w:r>
          <w:instrText xml:space="preserve"> PAGEREF _Toc11565 \h </w:instrText>
        </w:r>
        <w:r>
          <w:fldChar w:fldCharType="separate"/>
        </w:r>
        <w:r>
          <w:t>57</w:t>
        </w:r>
        <w:r>
          <w:fldChar w:fldCharType="end"/>
        </w:r>
      </w:hyperlink>
    </w:p>
    <w:p>
      <w:pPr>
        <w:pStyle w:val="TOC2"/>
        <w:tabs>
          <w:tab w:val="right" w:leader="dot" w:pos="8306"/>
        </w:tabs>
      </w:pPr>
      <w:hyperlink w:anchor="_Toc4574" w:history="1">
        <w:r>
          <w:rPr>
            <w:rFonts w:ascii="仿宋" w:eastAsia="仿宋" w:hAnsi="仿宋" w:cs="仿宋" w:hint="eastAsia"/>
            <w:lang w:eastAsia="zh-CN"/>
          </w:rPr>
          <w:t>(二)、磺酸项目执行阶段时间节点</w:t>
        </w:r>
        <w:r>
          <w:tab/>
        </w:r>
        <w:r>
          <w:fldChar w:fldCharType="begin"/>
        </w:r>
        <w:r>
          <w:instrText xml:space="preserve"> PAGEREF _Toc4574 \h </w:instrText>
        </w:r>
        <w:r>
          <w:fldChar w:fldCharType="separate"/>
        </w:r>
        <w:r>
          <w:t>58</w:t>
        </w:r>
        <w:r>
          <w:fldChar w:fldCharType="end"/>
        </w:r>
      </w:hyperlink>
    </w:p>
    <w:p>
      <w:pPr>
        <w:pStyle w:val="TOC2"/>
        <w:tabs>
          <w:tab w:val="right" w:leader="dot" w:pos="8306"/>
        </w:tabs>
      </w:pPr>
      <w:hyperlink w:anchor="_Toc812" w:history="1">
        <w:r>
          <w:rPr>
            <w:rFonts w:ascii="仿宋" w:eastAsia="仿宋" w:hAnsi="仿宋" w:cs="仿宋" w:hint="eastAsia"/>
            <w:lang w:eastAsia="zh-CN"/>
          </w:rPr>
          <w:t>(三)、磺酸项目完成阶段时间节点</w:t>
        </w:r>
        <w:r>
          <w:tab/>
        </w:r>
        <w:r>
          <w:fldChar w:fldCharType="begin"/>
        </w:r>
        <w:r>
          <w:instrText xml:space="preserve"> PAGEREF _Toc812 \h </w:instrText>
        </w:r>
        <w:r>
          <w:fldChar w:fldCharType="separate"/>
        </w:r>
        <w:r>
          <w:t>59</w:t>
        </w:r>
        <w:r>
          <w:fldChar w:fldCharType="end"/>
        </w:r>
      </w:hyperlink>
    </w:p>
    <w:p>
      <w:pPr>
        <w:pStyle w:val="TOC1"/>
        <w:tabs>
          <w:tab w:val="right" w:leader="dot" w:pos="8306"/>
        </w:tabs>
      </w:pPr>
      <w:hyperlink w:anchor="_Toc25485" w:history="1">
        <w:r>
          <w:rPr>
            <w:rFonts w:ascii="仿宋" w:eastAsia="仿宋" w:hAnsi="仿宋" w:cs="仿宋" w:hint="eastAsia"/>
            <w:lang w:eastAsia="zh-CN"/>
          </w:rPr>
          <w:t>十五、磺酸项目治理与监督</w:t>
        </w:r>
        <w:r>
          <w:tab/>
        </w:r>
        <w:r>
          <w:fldChar w:fldCharType="begin"/>
        </w:r>
        <w:r>
          <w:instrText xml:space="preserve"> PAGEREF _Toc25485 \h </w:instrText>
        </w:r>
        <w:r>
          <w:fldChar w:fldCharType="separate"/>
        </w:r>
        <w:r>
          <w:t>60</w:t>
        </w:r>
        <w:r>
          <w:fldChar w:fldCharType="end"/>
        </w:r>
      </w:hyperlink>
    </w:p>
    <w:p>
      <w:pPr>
        <w:pStyle w:val="TOC2"/>
        <w:tabs>
          <w:tab w:val="right" w:leader="dot" w:pos="8306"/>
        </w:tabs>
      </w:pPr>
      <w:hyperlink w:anchor="_Toc11835" w:history="1">
        <w:r>
          <w:rPr>
            <w:rFonts w:ascii="仿宋" w:eastAsia="仿宋" w:hAnsi="仿宋" w:cs="仿宋" w:hint="eastAsia"/>
            <w:lang w:eastAsia="zh-CN"/>
          </w:rPr>
          <w:t>(一)、磺酸项目治理结构</w:t>
        </w:r>
        <w:r>
          <w:tab/>
        </w:r>
        <w:r>
          <w:fldChar w:fldCharType="begin"/>
        </w:r>
        <w:r>
          <w:instrText xml:space="preserve"> PAGEREF _Toc11835 \h </w:instrText>
        </w:r>
        <w:r>
          <w:fldChar w:fldCharType="separate"/>
        </w:r>
        <w:r>
          <w:t>60</w:t>
        </w:r>
        <w:r>
          <w:fldChar w:fldCharType="end"/>
        </w:r>
      </w:hyperlink>
    </w:p>
    <w:p>
      <w:pPr>
        <w:pStyle w:val="TOC2"/>
        <w:tabs>
          <w:tab w:val="right" w:leader="dot" w:pos="8306"/>
        </w:tabs>
      </w:pPr>
      <w:hyperlink w:anchor="_Toc12463" w:history="1">
        <w:r>
          <w:rPr>
            <w:rFonts w:ascii="仿宋" w:eastAsia="仿宋" w:hAnsi="仿宋" w:cs="仿宋" w:hint="eastAsia"/>
            <w:lang w:eastAsia="zh-CN"/>
          </w:rPr>
          <w:t>(二)、监督与审计</w:t>
        </w:r>
        <w:r>
          <w:tab/>
        </w:r>
        <w:r>
          <w:fldChar w:fldCharType="begin"/>
        </w:r>
        <w:r>
          <w:instrText xml:space="preserve"> PAGEREF _Toc12463 \h </w:instrText>
        </w:r>
        <w:r>
          <w:fldChar w:fldCharType="separate"/>
        </w:r>
        <w:r>
          <w:t>61</w:t>
        </w:r>
        <w:r>
          <w:fldChar w:fldCharType="end"/>
        </w:r>
      </w:hyperlink>
    </w:p>
    <w:p>
      <w:pPr>
        <w:pStyle w:val="TOC1"/>
        <w:tabs>
          <w:tab w:val="right" w:leader="dot" w:pos="8306"/>
        </w:tabs>
      </w:pPr>
      <w:hyperlink w:anchor="_Toc20490" w:history="1">
        <w:r>
          <w:rPr>
            <w:rFonts w:ascii="仿宋" w:eastAsia="仿宋" w:hAnsi="仿宋" w:cs="仿宋" w:hint="eastAsia"/>
            <w:lang w:eastAsia="zh-CN"/>
          </w:rPr>
          <w:t>十六、磺酸项目实施保障措施</w:t>
        </w:r>
        <w:r>
          <w:tab/>
        </w:r>
        <w:r>
          <w:fldChar w:fldCharType="begin"/>
        </w:r>
        <w:r>
          <w:instrText xml:space="preserve"> PAGEREF _Toc20490 \h </w:instrText>
        </w:r>
        <w:r>
          <w:fldChar w:fldCharType="separate"/>
        </w:r>
        <w:r>
          <w:t>63</w:t>
        </w:r>
        <w:r>
          <w:fldChar w:fldCharType="end"/>
        </w:r>
      </w:hyperlink>
    </w:p>
    <w:p>
      <w:pPr>
        <w:pStyle w:val="TOC2"/>
        <w:tabs>
          <w:tab w:val="right" w:leader="dot" w:pos="8306"/>
        </w:tabs>
      </w:pPr>
      <w:hyperlink w:anchor="_Toc21316" w:history="1">
        <w:r>
          <w:rPr>
            <w:rFonts w:ascii="仿宋" w:eastAsia="仿宋" w:hAnsi="仿宋" w:cs="仿宋" w:hint="eastAsia"/>
            <w:lang w:eastAsia="zh-CN"/>
          </w:rPr>
          <w:t>(一)、磺酸项目实施保障机制</w:t>
        </w:r>
        <w:r>
          <w:tab/>
        </w:r>
        <w:r>
          <w:fldChar w:fldCharType="begin"/>
        </w:r>
        <w:r>
          <w:instrText xml:space="preserve"> PAGEREF _Toc21316 \h </w:instrText>
        </w:r>
        <w:r>
          <w:fldChar w:fldCharType="separate"/>
        </w:r>
        <w:r>
          <w:t>63</w:t>
        </w:r>
        <w:r>
          <w:fldChar w:fldCharType="end"/>
        </w:r>
      </w:hyperlink>
    </w:p>
    <w:p>
      <w:pPr>
        <w:pStyle w:val="TOC2"/>
        <w:tabs>
          <w:tab w:val="right" w:leader="dot" w:pos="8306"/>
        </w:tabs>
      </w:pPr>
      <w:hyperlink w:anchor="_Toc25956" w:history="1">
        <w:r>
          <w:rPr>
            <w:rFonts w:ascii="仿宋" w:eastAsia="仿宋" w:hAnsi="仿宋" w:cs="仿宋" w:hint="eastAsia"/>
            <w:lang w:eastAsia="zh-CN"/>
          </w:rPr>
          <w:t>(二)、磺酸项目法律合规要求</w:t>
        </w:r>
        <w:r>
          <w:tab/>
        </w:r>
        <w:r>
          <w:fldChar w:fldCharType="begin"/>
        </w:r>
        <w:r>
          <w:instrText xml:space="preserve"> PAGEREF _Toc25956 \h </w:instrText>
        </w:r>
        <w:r>
          <w:fldChar w:fldCharType="separate"/>
        </w:r>
        <w:r>
          <w:t>66</w:t>
        </w:r>
        <w:r>
          <w:fldChar w:fldCharType="end"/>
        </w:r>
      </w:hyperlink>
    </w:p>
    <w:p>
      <w:pPr>
        <w:pStyle w:val="TOC2"/>
        <w:tabs>
          <w:tab w:val="right" w:leader="dot" w:pos="8306"/>
        </w:tabs>
      </w:pPr>
      <w:hyperlink w:anchor="_Toc23697" w:history="1">
        <w:r>
          <w:rPr>
            <w:rFonts w:ascii="仿宋" w:eastAsia="仿宋" w:hAnsi="仿宋" w:cs="仿宋" w:hint="eastAsia"/>
            <w:lang w:eastAsia="zh-CN"/>
          </w:rPr>
          <w:t>(三)、磺酸项目合同管理与法律事务</w:t>
        </w:r>
        <w:r>
          <w:tab/>
        </w:r>
        <w:r>
          <w:fldChar w:fldCharType="begin"/>
        </w:r>
        <w:r>
          <w:instrText xml:space="preserve"> PAGEREF _Toc23697 \h </w:instrText>
        </w:r>
        <w:r>
          <w:fldChar w:fldCharType="separate"/>
        </w:r>
        <w:r>
          <w:t>70</w:t>
        </w:r>
        <w:r>
          <w:fldChar w:fldCharType="end"/>
        </w:r>
      </w:hyperlink>
    </w:p>
    <w:p>
      <w:pPr>
        <w:pStyle w:val="TOC2"/>
        <w:tabs>
          <w:tab w:val="right" w:leader="dot" w:pos="8306"/>
        </w:tabs>
      </w:pPr>
      <w:hyperlink w:anchor="_Toc11152" w:history="1">
        <w:r>
          <w:rPr>
            <w:rFonts w:ascii="仿宋" w:eastAsia="仿宋" w:hAnsi="仿宋" w:cs="仿宋" w:hint="eastAsia"/>
            <w:lang w:eastAsia="zh-CN"/>
          </w:rPr>
          <w:t>(四)、磺酸项目知识产权保护策略</w:t>
        </w:r>
        <w:r>
          <w:tab/>
        </w:r>
        <w:r>
          <w:fldChar w:fldCharType="begin"/>
        </w:r>
        <w:r>
          <w:instrText xml:space="preserve"> PAGEREF _Toc11152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7"/>
      <w:r>
        <w:rPr>
          <w:rFonts w:ascii="仿宋" w:eastAsia="仿宋" w:hAnsi="仿宋" w:cs="仿宋" w:hint="eastAsia"/>
          <w:sz w:val="28"/>
          <w:lang w:eastAsia="zh-CN"/>
        </w:rPr>
        <w:t>一、磺酸项目绩效评估</w:t>
      </w:r>
      <w:bookmarkEnd w:id="2"/>
    </w:p>
    <w:p>
      <w:pPr>
        <w:pStyle w:val="Heading2"/>
        <w:rPr>
          <w:rFonts w:ascii="仿宋" w:eastAsia="仿宋" w:hAnsi="仿宋" w:cs="仿宋" w:hint="eastAsia"/>
          <w:lang w:eastAsia="zh-CN"/>
        </w:rPr>
      </w:pPr>
      <w:bookmarkStart w:id="3" w:name="_Toc189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在磺酸项目中，我们设计了一套全面的绩效评估指标，以确保磺酸项目的可控和成功交付。这些指标跨足磺酸项目目标、成本、进度和质量等多个维度，为我们提供了全面洞察磺酸项目的健康状况。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目标达成率是我们关注的首要指标。我们设定了明确的目标，并通过定期监测和评估，迅速发现并应对潜在的目标偏差。这为磺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成本绩效是另一个核心关注点。通过实际成本与预算成本的对比分析，我们深入了解成本差异的原因，及时调整资源分配，保持磺酸项目在经济效益方面的合理水平。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进度作为关键的绩效指标之一，得到了精心的关注。我们制定了详细的磺酸项目进度计划，并设立了进度符合度指标，确保实际进度与计划进度保持一致。这使我们能够快速发现和解决潜在的进度问题，保持磺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磺酸项目绩效的不可或缺的一环。我们引入了一系列的质量标准和客户满意度指标，以确保磺酸项目交付的成果在质量上达到或超越预期水平。通过持续监测这些指标，我们努力提升磺酸项目整体质量水平，为磺酸项目的成功交付提供有力保障。通过这些科学且全面的绩效评估，我们能够更好地引导磺酸项目的持续改进，确保磺酸项目目标的顺利达成。</w:t>
      </w:r>
    </w:p>
    <w:p>
      <w:pPr>
        <w:pStyle w:val="Heading2"/>
        <w:ind w:firstLine="560" w:firstLineChars="200"/>
        <w:rPr>
          <w:rFonts w:ascii="仿宋" w:eastAsia="仿宋" w:hAnsi="仿宋" w:cs="仿宋" w:hint="eastAsia"/>
          <w:sz w:val="28"/>
          <w:lang w:eastAsia="zh-CN"/>
        </w:rPr>
      </w:pPr>
      <w:bookmarkStart w:id="4" w:name="_Toc143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绩效评估是磺酸项目中的关键环节，为确保磺酸项目达到预期目标，我们采用了多层次、多维度的绩效评估方法。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磺酸项目的战略目标对齐，确保每个决策和行动都与磺酸项目整体目标保持一致。团队会定期召开战略对齐会议，审视当前工作与磺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磺酸项目进度、质量、成本和风险等方面。这些指标通过数据收集和分析，为磺酸项目管理团队提供了客观的评估依据。例如，我们通过磺酸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绩效评估不仅仅停留在磺酸项目内部，还考虑了磺酸项目对外部环境的影响。我们定期进行干系人满意度调查，以了解各利益相关方对磺酸项目的期望和满意度，并及时做出调整。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这种多层次、多角度的绩效评估方法，使得我们能够全面了解磺酸项目的运行状态，及时做出调整，确保磺酸项目在不断变化的环境中保持稳健前行。</w:t>
      </w:r>
    </w:p>
    <w:p>
      <w:pPr>
        <w:pStyle w:val="Heading2"/>
        <w:ind w:firstLine="560" w:firstLineChars="200"/>
        <w:rPr>
          <w:rFonts w:ascii="仿宋" w:eastAsia="仿宋" w:hAnsi="仿宋" w:cs="仿宋" w:hint="eastAsia"/>
          <w:sz w:val="28"/>
          <w:lang w:eastAsia="zh-CN"/>
        </w:rPr>
      </w:pPr>
      <w:bookmarkStart w:id="5" w:name="_Toc145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为了确保磺酸项目的有效管理和不断优化，我们采用了精心设计的绩效评估周期。这个周期旨在实现灵活、实时和全面的评估，以适应磺酸项目执行中的各种挑战。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磺酸项目的不同需求，分为短期、中期和长期。短期评估关注每个迭代或工作周期，以及时发现和解决当前任务中的问题。中期评估涵盖几个迭代，深入了解整体磺酸项目的趋势和性能。长期评估则着眼于整个磺酸项目阶段，确保磺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磺酸项目管理工具和协作平台，团队成员能够随时更新和分享磺酸项目数据。这种实时性的反馈机制使我们能够及时察觉潜在问题，快速调整，保持磺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磺酸项目的决策制定密不可分。每个周期的磺酸项目回顾会议成为集体总结经验、识别问题深层次原因并找到创新解决方案的平台。这种定期的反思与调整机制使磺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274"/>
      <w:r>
        <w:rPr>
          <w:rFonts w:ascii="仿宋" w:eastAsia="仿宋" w:hAnsi="仿宋" w:cs="仿宋" w:hint="eastAsia"/>
          <w:sz w:val="28"/>
          <w:lang w:eastAsia="zh-CN"/>
        </w:rPr>
        <w:t>二、磺酸项目可持续发展</w:t>
      </w:r>
      <w:bookmarkEnd w:id="6"/>
    </w:p>
    <w:p>
      <w:pPr>
        <w:pStyle w:val="Heading2"/>
        <w:rPr>
          <w:rFonts w:ascii="仿宋" w:eastAsia="仿宋" w:hAnsi="仿宋" w:cs="仿宋" w:hint="eastAsia"/>
          <w:lang w:eastAsia="zh-CN"/>
        </w:rPr>
      </w:pPr>
      <w:bookmarkStart w:id="7" w:name="_Toc2853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磺酸项目中，磺酸项目团队着眼于未来，明确了可持续发展的战略方向。制定的具体可持续发展目标包括降低资源使用、采用环保技术、最大化社会效益等。这一步骤不仅有助于磺酸项目在环保和社会责任方面达到最高标准，也为未来提供了明确的指引，确保磺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可持续实践的融入磺酸项目管理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磺酸项目管理周期。从磺酸项目规划开始，磺酸项目团队就考虑了环境和社会的因素。在执行阶段，磺酸项目团队积极推动绿色技术的应用，优化资源利用。此外，关注员工的社会责任，通过培训和沟通活动提高员工对可持续发展的认知，使他们能够在日常工作中践行可持续实践。这些举措不仅为磺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0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扎根于磺酸项目的可持续发展理念，我们深信环保与社会责任是磺酸项目成功的关键支柱。在磺酸项目的每一步，我们都致力于通过创新和实践，履行对环境和社会的坚定责任。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团队通过引入先进的环保技术、建立高效的废物处理系统以及推动能源节约措施，积极履行环保责任。定期的环保监测和评估确保磺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不仅致力于自身可持续发展，还注重对社会的回馈。通过支持社区磺酸项目、参与慈善事业、提供培训机会等方式，磺酸项目积极履行社会责任。与当地社区建立积极互动，关注员工的工作与生活平衡，以及员工的身心健康，是磺酸项目在社会责任层面的关键举措。这样的实践不仅增强了磺酸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430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960"/>
      <w:r>
        <w:rPr>
          <w:rFonts w:ascii="仿宋" w:eastAsia="仿宋" w:hAnsi="仿宋" w:cs="仿宋" w:hint="eastAsia"/>
          <w:lang w:eastAsia="zh-CN"/>
        </w:rPr>
        <w:t>(一)、磺酸行业分析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磺酸行业一直以来都是市场的关注焦点。行业内的发展趋势、竞争态势以及潜在机会都对磺酸项目的推进产生深远的影响。通过深入研究行业的整体概貌，我们将更好地理解行业的核心特征，为磺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磺酸行业，技术一直是推动创新和发展的关键因素。我们将对当前技术趋势进行详尽分析，包括但不限于人工智能、大数据应用、先进制造技术等。这有助于磺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磺酸项目成功的基础。我们将对主要竞争对手进行深入研究，包括其市场份额、产品特点、市场定位等。通过全面了解竞争对手的优势和劣势，磺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6217"/>
      <w:r>
        <w:rPr>
          <w:rFonts w:ascii="仿宋" w:eastAsia="仿宋" w:hAnsi="仿宋" w:cs="仿宋" w:hint="eastAsia"/>
          <w:sz w:val="28"/>
          <w:lang w:eastAsia="zh-CN"/>
        </w:rPr>
        <w:t>(二)、磺酸市场分析预测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通过对市场规模的深入调研，我们将预测磺酸市场未来的增长趋势。这包括市场的整体规模、各细分领域的发展趋势等。磺酸项目可以根据市场的扩张速度和潜在机会，制定更符合市场需求的发展策略。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了解消费者的需求是市场分析的核心。我们将通过调查研究，深入挖掘目标消费者的需求特点、购买习惯以及对产品和服务的期望。这有助于磺酸项目更好地定位目标市场，提供更符合消费者期待的解决方案。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磺酸项目实施过程中需要充分考虑的因素。我们将对市场风险进行全面评估，包括但不限于政策法规风险、市场竞争风险、技术变革风险等。通过对潜在风险的深入分析，磺酸项目可以制定相应的风险缓解策略，降低不确定性对磺酸项目的影响。</w:t>
      </w:r>
    </w:p>
    <w:p>
      <w:pPr>
        <w:pStyle w:val="Heading1"/>
        <w:ind w:firstLine="560" w:firstLineChars="200"/>
        <w:rPr>
          <w:rFonts w:ascii="仿宋" w:eastAsia="仿宋" w:hAnsi="仿宋" w:cs="仿宋" w:hint="eastAsia"/>
          <w:sz w:val="28"/>
          <w:lang w:eastAsia="zh-CN"/>
        </w:rPr>
      </w:pPr>
      <w:bookmarkStart w:id="12" w:name="_Toc145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688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磺酸项目的主要产品是XXXX，预计年产值为XXX万元。这一产品在市场中占据着重要的地位，其广泛的应用范围使得该磺酸项目的市场前景非常广阔。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磺酸项目的xxx产品作为重要的原材料之一，将在多个领域发挥关键作用。其在建筑、交通、能源等方面的广泛应用将为整个产业链提供强大的支持，形成产业协同效应。磺酸项目的年产值XXX万XXX万XXX万万元不仅反映了其在市场上的巨大潜力，更预示着它对国民经济的积极贡献。这种关联度高、涉及面广的产业关系，使得该磺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65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总征地面积为XXXX平方米，相当于约XX.XX亩，其中净用地面积为XXXX平方米，红线范围内相当于约XX.XX亩。这一用地规模充分考虑了磺酸项目的建设需求，保障了磺酸项目在合适的空间内得以充分发展。磺酸项目规划的总建筑面积为XXXX平方米，其中主体工程建设占XXXX平方米，计容建筑面积达XXXX平方米。预计建筑工程的投资将达到XXXX万元，为磺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计划购置的设备共计XXXX台（套），设备购置费用为XXXX万元。这一设备购置计划充分考虑到磺酸项目的生产需求和技术要求，确保了磺酸项目在生产运营中具备先进的技术装备和高效的生产能力。设备的合理配置将为磺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计划总投资为XXXX万元，预计年实现营业收入为XXXX万元。这一产能规模的设定旨在确保磺酸项目能够在投资与回报之间取得平衡，实现长期可持续的发展。磺酸项目的总投资充分考虑到各个方面的需求，包括用地建设、设备购置等多个环节，以确保磺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9574"/>
      <w:r>
        <w:rPr>
          <w:rFonts w:ascii="仿宋" w:eastAsia="仿宋" w:hAnsi="仿宋" w:cs="仿宋" w:hint="eastAsia"/>
          <w:sz w:val="28"/>
          <w:lang w:eastAsia="zh-CN"/>
        </w:rPr>
        <w:t>五、磺酸项目概论</w:t>
      </w:r>
      <w:bookmarkEnd w:id="15"/>
    </w:p>
    <w:p>
      <w:pPr>
        <w:pStyle w:val="Heading2"/>
        <w:rPr>
          <w:rFonts w:ascii="仿宋" w:eastAsia="仿宋" w:hAnsi="仿宋" w:cs="仿宋" w:hint="eastAsia"/>
          <w:lang w:eastAsia="zh-CN"/>
        </w:rPr>
      </w:pPr>
      <w:bookmarkStart w:id="16" w:name="_Toc23738"/>
      <w:r>
        <w:rPr>
          <w:rFonts w:ascii="仿宋" w:eastAsia="仿宋" w:hAnsi="仿宋" w:cs="仿宋" w:hint="eastAsia"/>
          <w:lang w:eastAsia="zh-CN"/>
        </w:rPr>
        <w:t>(一)、磺酸项目概况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起源追溯至对市场的深入洞察。市场的不断演变与变革为磺酸项目提供了难得的机遇。当前市场存在的需求缺口和变革的大环境共同构成了磺酸项目的背景。这个磺酸项目旨在充分利用市场机遇，填补行业中尚未满足的需求，为客户提供全新的解决方案。市场的变革和需求的增长使得这个磺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磺酸项目名称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磺酸项目正式命名为磺酸。这个名称不仅仅是一个标识，更代表了磺酸项目的核心理念和愿景。它蕴含着磺酸项目所要解决问题的关键字，具有强烈的表达和辨识度，为磺酸项目树立了鲜明的品牌形象。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磺酸项目目标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核心目标是提供一种全新、高效的解决方案，满足客户日益增长的需求。磺酸项目追求的不仅仅是满足市场需求，更是在市场中获得卓越的竞争优势。通过不断提升产品或服务的质量和创新水平，磺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磺酸项目范围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全面涵盖了产品研发、制造、市场推广和售后服务，确保从产品设计到最终用户体验的全方位关注。这一全面的磺酸项目范围是为了确保磺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磺酸项目时间表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磺酸项目计划在未来18个月内完成，包括研发、测试、市场试点和正式推出等不同阶段。这个时间表的合理设计是为了确保磺酸项目各个阶段的顺利推进，以便按时交付高质量的成果。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磺酸项目预算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磺酸项目总预算估算为XX百万美元，主要分配在研发、市场推广、人员培训和运营等方面。这一充足的预算为磺酸项目提供了充足的资源，确保磺酸项目在各个方面都能取得优异的表现。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磺酸项目风险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磺酸项目可能面临的风险包括市场接受度低、技术难题、竞争激烈等。磺酸项目团队已经制定了相应的风险应对计划，通过前瞻性的风险管理，确保磺酸项目在面对不确定性时能够迅速做出应对。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磺酸项目团队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磺酸项目汇聚了一支经验丰富、多领域专业素养的核心团队，确保磺酸项目在各个方面都能拥有高水平的执行力。团队的协同作战是磺酸项目成功的关键因素之一。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磺酸项目背景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磺酸项目的背景根植于市场对更高效、创新产品的渴望，同时也受到科技发展对行业格局的深刻改变的影响。这为磺酸项目提供了广阔的发展空间和市场需求。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磺酸项目现状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截至目前，磺酸项目已完成市场调研和技术验证，取得了初步的成功。这为磺酸项目在未来的发展奠定了坚实的基础，为更远大的目标打下了坚实的基石。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228"/>
      <w:r>
        <w:rPr>
          <w:rFonts w:ascii="仿宋" w:eastAsia="仿宋" w:hAnsi="仿宋" w:cs="仿宋" w:hint="eastAsia"/>
          <w:sz w:val="28"/>
          <w:lang w:eastAsia="zh-CN"/>
        </w:rPr>
        <w:t>(二)、磺酸项目目标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keyword》磺酸项目首要业务目标是在市场中占据有利地位，实现产品/服务的成功推广和销售。通过不断提升产品质量、创新性，磺酸项目追求成为行业中的领导者，赢得更多客户的青睐。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在科技迅速发展的时代，磺酸项目着眼于技术创新。通过持续的研发和技术升级，磺酸项目旨在推出更具创新性的产品或服务，以满足市场对新鲜、先进解决方案的需求。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为了建立可持续的客户关系，磺酸项目设定了客户满意度目标。通过提供卓越的产品质量和优质的客户服务，磺酸项目追求赢得客户的信任和忠诚度，确保他们的满意度达到行业领先水平。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磺酸项目注重社会责任和可持续发展。通过实施环保、社会责任磺酸项目，磺酸项目致力于在经济发展的同时保护环境，促进社会公平，实现可持续经营。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磺酸项目的团队是实现目标的核心驱动力。因此，磺酸项目设定了团队发展目标，包括提升团队成员的专业技能、培养领导力，以及搭建协同高效的团队工作氛围。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1734"/>
      <w:r>
        <w:rPr>
          <w:rFonts w:ascii="仿宋" w:eastAsia="仿宋" w:hAnsi="仿宋" w:cs="仿宋" w:hint="eastAsia"/>
          <w:sz w:val="28"/>
          <w:lang w:eastAsia="zh-CN"/>
        </w:rPr>
        <w:t>(三)、磺酸项目提出的理由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磺酸项目提出的理由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提出源于对市场机遇的深刻洞察。当前市场中存在的需求缺口和行业发展趋势表明，有巨大的商业机会等待被开发。通过准确捕捉市场机遇，磺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理念基于对技术创新的信仰。通过持续的研发和技术投入，磺酸项目有望推出更具创新性的产品或服务。在科技飞速发展的当下，磺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提出是为了增强企业的行业竞争力。通过提升产品或服务的质量和独特性，磺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响应了消费者需求的变化。随着社会和科技的不断发展，消费者对产品和服务的需求也在发生变化。通过深入了解并及时回应消费者的新需求，磺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磺酸项目的提出是企业战略发展规划的一部分。在面对日益激烈的市场竞争和不断变化的商业环境中，磺酸项目作为企业战略的一环，旨在为企业开辟新的增长领域，巩固企业在行业中的地位。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磺酸项目的提出不仅仅是基于商业考量，还注重社会责任。通过推出环保、社会责任等方面的磺酸项目，磺酸企业可以在社会中树立积极形象，为社会做出积极贡献，实现经济效益和社会效益的双赢。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磺酸项目的提出反映了对利益相关者期望的关注。包括客户、员工、投资者等利益相关者在企业发展中都有着各自的期望，磺酸项目力求在满足这些期望的同时，取得更大的共赢。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8445"/>
      <w:r>
        <w:rPr>
          <w:rFonts w:ascii="仿宋" w:eastAsia="仿宋" w:hAnsi="仿宋" w:cs="仿宋" w:hint="eastAsia"/>
          <w:sz w:val="28"/>
          <w:lang w:eastAsia="zh-CN"/>
        </w:rPr>
        <w:t>(四)、磺酸项目意义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在实施磺酸项目的过程中，我们不仅仅是在追逐商业成功，更是为企业和社会的多个层面创造了深远的意义。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首要意义在于提升企业的市场竞争力。通过持续的创新和对产品质量的高标准要求，磺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磺酸项目的推进将促使行业技术水平的提升。通过引入先进技术和创新性解决方案，磺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在社会层面，磺酸项目不仅创造了大量就业机会，提高了就业水平，还注重社会责任和环保。通过参与社会公益事业和推动环保磺酸项目，磺酸项目为社会贡献了一份力量，体现了企业对社会的积极回馈。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综合而言，磺酸项目意义重大，不仅推动了企业的发展，也为行业和社会的进步贡献了积极力量。这是一个全面而深刻的影响，将在未来产生可持续的正面效应。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20" w:name="_Toc18080"/>
      <w:r>
        <w:rPr>
          <w:rFonts w:ascii="仿宋" w:eastAsia="仿宋" w:hAnsi="仿宋" w:cs="仿宋" w:hint="eastAsia"/>
          <w:sz w:val="28"/>
          <w:lang w:eastAsia="zh-CN"/>
        </w:rPr>
        <w:t>(五)、磺酸项目背景</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https://d.book118.com/837065064010006032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4417C"/>
    <w:rsid w:val="604441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6506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2024-01-16T03:45:00Z</dcterms:created>
  <dcterms:modified xsi:type="dcterms:W3CDTF">2024-01-16T03:45:21Z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F1BFBAF12C624F5FBF50F9F4ACF9E6A2_11</vt:lpwstr>
  </property>
  <property fmtid="{D5CDD505-2E9C-101B-9397-08002B2CF9AE}" pid="3" name="KSOProductBuildVer">
    <vt:lpwstr>2052-12.1.0.16120</vt:lpwstr>
  </property>
</Properties>
</file>