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LED景观照明灯具项目规划设计蓝图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683" w:history="1">
        <w:r>
          <w:rPr>
            <w:rFonts w:ascii="仿宋" w:eastAsia="仿宋" w:hAnsi="仿宋" w:cs="仿宋" w:hint="eastAsia"/>
            <w:lang w:eastAsia="zh-CN"/>
          </w:rPr>
          <w:t>序言</w:t>
        </w:r>
        <w:r>
          <w:tab/>
        </w:r>
        <w:r>
          <w:fldChar w:fldCharType="begin"/>
        </w:r>
        <w:r>
          <w:instrText xml:space="preserve"> PAGEREF _Toc18683 \h </w:instrText>
        </w:r>
        <w:r>
          <w:fldChar w:fldCharType="separate"/>
        </w:r>
        <w:r>
          <w:t>3</w:t>
        </w:r>
        <w:r>
          <w:fldChar w:fldCharType="end"/>
        </w:r>
      </w:hyperlink>
    </w:p>
    <w:p>
      <w:pPr>
        <w:pStyle w:val="TOC1"/>
        <w:tabs>
          <w:tab w:val="right" w:leader="dot" w:pos="8306"/>
        </w:tabs>
      </w:pPr>
      <w:hyperlink w:anchor="_Toc11375" w:history="1">
        <w:r>
          <w:rPr>
            <w:rFonts w:ascii="仿宋" w:eastAsia="仿宋" w:hAnsi="仿宋" w:cs="仿宋" w:hint="eastAsia"/>
            <w:lang w:eastAsia="zh-CN"/>
          </w:rPr>
          <w:t>一、LED景观照明灯具项目绩效评估</w:t>
        </w:r>
        <w:r>
          <w:tab/>
        </w:r>
        <w:r>
          <w:fldChar w:fldCharType="begin"/>
        </w:r>
        <w:r>
          <w:instrText xml:space="preserve"> PAGEREF _Toc11375 \h </w:instrText>
        </w:r>
        <w:r>
          <w:fldChar w:fldCharType="separate"/>
        </w:r>
        <w:r>
          <w:t>3</w:t>
        </w:r>
        <w:r>
          <w:fldChar w:fldCharType="end"/>
        </w:r>
      </w:hyperlink>
    </w:p>
    <w:p>
      <w:pPr>
        <w:pStyle w:val="TOC2"/>
        <w:tabs>
          <w:tab w:val="right" w:leader="dot" w:pos="8306"/>
        </w:tabs>
      </w:pPr>
      <w:hyperlink w:anchor="_Toc26920" w:history="1">
        <w:r>
          <w:rPr>
            <w:rFonts w:ascii="仿宋" w:eastAsia="仿宋" w:hAnsi="仿宋" w:cs="仿宋" w:hint="eastAsia"/>
            <w:lang w:eastAsia="zh-CN"/>
          </w:rPr>
          <w:t>(一)、绩效评估指标</w:t>
        </w:r>
        <w:r>
          <w:tab/>
        </w:r>
        <w:r>
          <w:fldChar w:fldCharType="begin"/>
        </w:r>
        <w:r>
          <w:instrText xml:space="preserve"> PAGEREF _Toc26920 \h </w:instrText>
        </w:r>
        <w:r>
          <w:fldChar w:fldCharType="separate"/>
        </w:r>
        <w:r>
          <w:t>3</w:t>
        </w:r>
        <w:r>
          <w:fldChar w:fldCharType="end"/>
        </w:r>
      </w:hyperlink>
    </w:p>
    <w:p>
      <w:pPr>
        <w:pStyle w:val="TOC2"/>
        <w:tabs>
          <w:tab w:val="right" w:leader="dot" w:pos="8306"/>
        </w:tabs>
      </w:pPr>
      <w:hyperlink w:anchor="_Toc4529" w:history="1">
        <w:r>
          <w:rPr>
            <w:rFonts w:ascii="仿宋" w:eastAsia="仿宋" w:hAnsi="仿宋" w:cs="仿宋" w:hint="eastAsia"/>
            <w:lang w:eastAsia="zh-CN"/>
          </w:rPr>
          <w:t>(二)、绩效评估方法</w:t>
        </w:r>
        <w:r>
          <w:tab/>
        </w:r>
        <w:r>
          <w:fldChar w:fldCharType="begin"/>
        </w:r>
        <w:r>
          <w:instrText xml:space="preserve"> PAGEREF _Toc4529 \h </w:instrText>
        </w:r>
        <w:r>
          <w:fldChar w:fldCharType="separate"/>
        </w:r>
        <w:r>
          <w:t>4</w:t>
        </w:r>
        <w:r>
          <w:fldChar w:fldCharType="end"/>
        </w:r>
      </w:hyperlink>
    </w:p>
    <w:p>
      <w:pPr>
        <w:pStyle w:val="TOC2"/>
        <w:tabs>
          <w:tab w:val="right" w:leader="dot" w:pos="8306"/>
        </w:tabs>
      </w:pPr>
      <w:hyperlink w:anchor="_Toc43" w:history="1">
        <w:r>
          <w:rPr>
            <w:rFonts w:ascii="仿宋" w:eastAsia="仿宋" w:hAnsi="仿宋" w:cs="仿宋" w:hint="eastAsia"/>
            <w:lang w:eastAsia="zh-CN"/>
          </w:rPr>
          <w:t>(三)、绩效评估周期</w:t>
        </w:r>
        <w:r>
          <w:tab/>
        </w:r>
        <w:r>
          <w:fldChar w:fldCharType="begin"/>
        </w:r>
        <w:r>
          <w:instrText xml:space="preserve"> PAGEREF _Toc43 \h </w:instrText>
        </w:r>
        <w:r>
          <w:fldChar w:fldCharType="separate"/>
        </w:r>
        <w:r>
          <w:t>5</w:t>
        </w:r>
        <w:r>
          <w:fldChar w:fldCharType="end"/>
        </w:r>
      </w:hyperlink>
    </w:p>
    <w:p>
      <w:pPr>
        <w:pStyle w:val="TOC1"/>
        <w:tabs>
          <w:tab w:val="right" w:leader="dot" w:pos="8306"/>
        </w:tabs>
      </w:pPr>
      <w:hyperlink w:anchor="_Toc12267" w:history="1">
        <w:r>
          <w:rPr>
            <w:rFonts w:ascii="仿宋" w:eastAsia="仿宋" w:hAnsi="仿宋" w:cs="仿宋" w:hint="eastAsia"/>
            <w:lang w:eastAsia="zh-CN"/>
          </w:rPr>
          <w:t>二、LED景观照明灯具项目危机管理</w:t>
        </w:r>
        <w:r>
          <w:tab/>
        </w:r>
        <w:r>
          <w:fldChar w:fldCharType="begin"/>
        </w:r>
        <w:r>
          <w:instrText xml:space="preserve"> PAGEREF _Toc12267 \h </w:instrText>
        </w:r>
        <w:r>
          <w:fldChar w:fldCharType="separate"/>
        </w:r>
        <w:r>
          <w:t>6</w:t>
        </w:r>
        <w:r>
          <w:fldChar w:fldCharType="end"/>
        </w:r>
      </w:hyperlink>
    </w:p>
    <w:p>
      <w:pPr>
        <w:pStyle w:val="TOC2"/>
        <w:tabs>
          <w:tab w:val="right" w:leader="dot" w:pos="8306"/>
        </w:tabs>
      </w:pPr>
      <w:hyperlink w:anchor="_Toc21713" w:history="1">
        <w:r>
          <w:rPr>
            <w:rFonts w:ascii="仿宋" w:eastAsia="仿宋" w:hAnsi="仿宋" w:cs="仿宋" w:hint="eastAsia"/>
            <w:lang w:eastAsia="zh-CN"/>
          </w:rPr>
          <w:t>(一)、危机预警与识别</w:t>
        </w:r>
        <w:r>
          <w:tab/>
        </w:r>
        <w:r>
          <w:fldChar w:fldCharType="begin"/>
        </w:r>
        <w:r>
          <w:instrText xml:space="preserve"> PAGEREF _Toc21713 \h </w:instrText>
        </w:r>
        <w:r>
          <w:fldChar w:fldCharType="separate"/>
        </w:r>
        <w:r>
          <w:t>6</w:t>
        </w:r>
        <w:r>
          <w:fldChar w:fldCharType="end"/>
        </w:r>
      </w:hyperlink>
    </w:p>
    <w:p>
      <w:pPr>
        <w:pStyle w:val="TOC2"/>
        <w:tabs>
          <w:tab w:val="right" w:leader="dot" w:pos="8306"/>
        </w:tabs>
      </w:pPr>
      <w:hyperlink w:anchor="_Toc6300" w:history="1">
        <w:r>
          <w:rPr>
            <w:rFonts w:ascii="仿宋" w:eastAsia="仿宋" w:hAnsi="仿宋" w:cs="仿宋" w:hint="eastAsia"/>
            <w:lang w:eastAsia="zh-CN"/>
          </w:rPr>
          <w:t>(二)、危机应对与恢复</w:t>
        </w:r>
        <w:r>
          <w:tab/>
        </w:r>
        <w:r>
          <w:fldChar w:fldCharType="begin"/>
        </w:r>
        <w:r>
          <w:instrText xml:space="preserve"> PAGEREF _Toc6300 \h </w:instrText>
        </w:r>
        <w:r>
          <w:fldChar w:fldCharType="separate"/>
        </w:r>
        <w:r>
          <w:t>7</w:t>
        </w:r>
        <w:r>
          <w:fldChar w:fldCharType="end"/>
        </w:r>
      </w:hyperlink>
    </w:p>
    <w:p>
      <w:pPr>
        <w:pStyle w:val="TOC1"/>
        <w:tabs>
          <w:tab w:val="right" w:leader="dot" w:pos="8306"/>
        </w:tabs>
      </w:pPr>
      <w:hyperlink w:anchor="_Toc2298" w:history="1">
        <w:r>
          <w:rPr>
            <w:rFonts w:ascii="仿宋" w:eastAsia="仿宋" w:hAnsi="仿宋" w:cs="仿宋" w:hint="eastAsia"/>
            <w:lang w:eastAsia="zh-CN"/>
          </w:rPr>
          <w:t>三、LED景观照明灯具项目概论</w:t>
        </w:r>
        <w:r>
          <w:tab/>
        </w:r>
        <w:r>
          <w:fldChar w:fldCharType="begin"/>
        </w:r>
        <w:r>
          <w:instrText xml:space="preserve"> PAGEREF _Toc2298 \h </w:instrText>
        </w:r>
        <w:r>
          <w:fldChar w:fldCharType="separate"/>
        </w:r>
        <w:r>
          <w:t>9</w:t>
        </w:r>
        <w:r>
          <w:fldChar w:fldCharType="end"/>
        </w:r>
      </w:hyperlink>
    </w:p>
    <w:p>
      <w:pPr>
        <w:pStyle w:val="TOC2"/>
        <w:tabs>
          <w:tab w:val="right" w:leader="dot" w:pos="8306"/>
        </w:tabs>
      </w:pPr>
      <w:hyperlink w:anchor="_Toc19218" w:history="1">
        <w:r>
          <w:rPr>
            <w:rFonts w:ascii="仿宋" w:eastAsia="仿宋" w:hAnsi="仿宋" w:cs="仿宋" w:hint="eastAsia"/>
            <w:lang w:eastAsia="zh-CN"/>
          </w:rPr>
          <w:t>(一)、LED景观照明灯具项目概况</w:t>
        </w:r>
        <w:r>
          <w:tab/>
        </w:r>
        <w:r>
          <w:fldChar w:fldCharType="begin"/>
        </w:r>
        <w:r>
          <w:instrText xml:space="preserve"> PAGEREF _Toc19218 \h </w:instrText>
        </w:r>
        <w:r>
          <w:fldChar w:fldCharType="separate"/>
        </w:r>
        <w:r>
          <w:t>9</w:t>
        </w:r>
        <w:r>
          <w:fldChar w:fldCharType="end"/>
        </w:r>
      </w:hyperlink>
    </w:p>
    <w:p>
      <w:pPr>
        <w:pStyle w:val="TOC2"/>
        <w:tabs>
          <w:tab w:val="right" w:leader="dot" w:pos="8306"/>
        </w:tabs>
      </w:pPr>
      <w:hyperlink w:anchor="_Toc14304" w:history="1">
        <w:r>
          <w:rPr>
            <w:rFonts w:ascii="仿宋" w:eastAsia="仿宋" w:hAnsi="仿宋" w:cs="仿宋" w:hint="eastAsia"/>
            <w:lang w:eastAsia="zh-CN"/>
          </w:rPr>
          <w:t>(二)、LED景观照明灯具项目目标</w:t>
        </w:r>
        <w:r>
          <w:tab/>
        </w:r>
        <w:r>
          <w:fldChar w:fldCharType="begin"/>
        </w:r>
        <w:r>
          <w:instrText xml:space="preserve"> PAGEREF _Toc14304 \h </w:instrText>
        </w:r>
        <w:r>
          <w:fldChar w:fldCharType="separate"/>
        </w:r>
        <w:r>
          <w:t>11</w:t>
        </w:r>
        <w:r>
          <w:fldChar w:fldCharType="end"/>
        </w:r>
      </w:hyperlink>
    </w:p>
    <w:p>
      <w:pPr>
        <w:pStyle w:val="TOC2"/>
        <w:tabs>
          <w:tab w:val="right" w:leader="dot" w:pos="8306"/>
        </w:tabs>
      </w:pPr>
      <w:hyperlink w:anchor="_Toc21029" w:history="1">
        <w:r>
          <w:rPr>
            <w:rFonts w:ascii="仿宋" w:eastAsia="仿宋" w:hAnsi="仿宋" w:cs="仿宋" w:hint="eastAsia"/>
            <w:lang w:eastAsia="zh-CN"/>
          </w:rPr>
          <w:t>(三)、LED景观照明灯具项目提出的理由</w:t>
        </w:r>
        <w:r>
          <w:tab/>
        </w:r>
        <w:r>
          <w:fldChar w:fldCharType="begin"/>
        </w:r>
        <w:r>
          <w:instrText xml:space="preserve"> PAGEREF _Toc21029 \h </w:instrText>
        </w:r>
        <w:r>
          <w:fldChar w:fldCharType="separate"/>
        </w:r>
        <w:r>
          <w:t>12</w:t>
        </w:r>
        <w:r>
          <w:fldChar w:fldCharType="end"/>
        </w:r>
      </w:hyperlink>
    </w:p>
    <w:p>
      <w:pPr>
        <w:pStyle w:val="TOC2"/>
        <w:tabs>
          <w:tab w:val="right" w:leader="dot" w:pos="8306"/>
        </w:tabs>
      </w:pPr>
      <w:hyperlink w:anchor="_Toc13177" w:history="1">
        <w:r>
          <w:rPr>
            <w:rFonts w:ascii="仿宋" w:eastAsia="仿宋" w:hAnsi="仿宋" w:cs="仿宋" w:hint="eastAsia"/>
            <w:lang w:eastAsia="zh-CN"/>
          </w:rPr>
          <w:t>(四)、LED景观照明灯具项目意义</w:t>
        </w:r>
        <w:r>
          <w:tab/>
        </w:r>
        <w:r>
          <w:fldChar w:fldCharType="begin"/>
        </w:r>
        <w:r>
          <w:instrText xml:space="preserve"> PAGEREF _Toc13177 \h </w:instrText>
        </w:r>
        <w:r>
          <w:fldChar w:fldCharType="separate"/>
        </w:r>
        <w:r>
          <w:t>14</w:t>
        </w:r>
        <w:r>
          <w:fldChar w:fldCharType="end"/>
        </w:r>
      </w:hyperlink>
    </w:p>
    <w:p>
      <w:pPr>
        <w:pStyle w:val="TOC2"/>
        <w:tabs>
          <w:tab w:val="right" w:leader="dot" w:pos="8306"/>
        </w:tabs>
      </w:pPr>
      <w:hyperlink w:anchor="_Toc18562" w:history="1">
        <w:r>
          <w:rPr>
            <w:rFonts w:ascii="仿宋" w:eastAsia="仿宋" w:hAnsi="仿宋" w:cs="仿宋" w:hint="eastAsia"/>
            <w:lang w:eastAsia="zh-CN"/>
          </w:rPr>
          <w:t>(五)、LED景观照明灯具项目背景</w:t>
        </w:r>
        <w:r>
          <w:tab/>
        </w:r>
        <w:r>
          <w:fldChar w:fldCharType="begin"/>
        </w:r>
        <w:r>
          <w:instrText xml:space="preserve"> PAGEREF _Toc18562 \h </w:instrText>
        </w:r>
        <w:r>
          <w:fldChar w:fldCharType="separate"/>
        </w:r>
        <w:r>
          <w:t>15</w:t>
        </w:r>
        <w:r>
          <w:fldChar w:fldCharType="end"/>
        </w:r>
      </w:hyperlink>
    </w:p>
    <w:p>
      <w:pPr>
        <w:pStyle w:val="TOC1"/>
        <w:tabs>
          <w:tab w:val="right" w:leader="dot" w:pos="8306"/>
        </w:tabs>
      </w:pPr>
      <w:hyperlink w:anchor="_Toc16905" w:history="1">
        <w:r>
          <w:rPr>
            <w:rFonts w:ascii="仿宋" w:eastAsia="仿宋" w:hAnsi="仿宋" w:cs="仿宋" w:hint="eastAsia"/>
            <w:lang w:eastAsia="zh-CN"/>
          </w:rPr>
          <w:t>四、LED景观照明灯具项目建设背景及必要性分析</w:t>
        </w:r>
        <w:r>
          <w:tab/>
        </w:r>
        <w:r>
          <w:fldChar w:fldCharType="begin"/>
        </w:r>
        <w:r>
          <w:instrText xml:space="preserve"> PAGEREF _Toc16905 \h </w:instrText>
        </w:r>
        <w:r>
          <w:fldChar w:fldCharType="separate"/>
        </w:r>
        <w:r>
          <w:t>16</w:t>
        </w:r>
        <w:r>
          <w:fldChar w:fldCharType="end"/>
        </w:r>
      </w:hyperlink>
    </w:p>
    <w:p>
      <w:pPr>
        <w:pStyle w:val="TOC2"/>
        <w:tabs>
          <w:tab w:val="right" w:leader="dot" w:pos="8306"/>
        </w:tabs>
      </w:pPr>
      <w:hyperlink w:anchor="_Toc16513" w:history="1">
        <w:r>
          <w:rPr>
            <w:rFonts w:ascii="仿宋" w:eastAsia="仿宋" w:hAnsi="仿宋" w:cs="仿宋" w:hint="eastAsia"/>
            <w:lang w:eastAsia="zh-CN"/>
          </w:rPr>
          <w:t>(一)、LED景观照明灯具项目背景分析</w:t>
        </w:r>
        <w:r>
          <w:tab/>
        </w:r>
        <w:r>
          <w:fldChar w:fldCharType="begin"/>
        </w:r>
        <w:r>
          <w:instrText xml:space="preserve"> PAGEREF _Toc16513 \h </w:instrText>
        </w:r>
        <w:r>
          <w:fldChar w:fldCharType="separate"/>
        </w:r>
        <w:r>
          <w:t>16</w:t>
        </w:r>
        <w:r>
          <w:fldChar w:fldCharType="end"/>
        </w:r>
      </w:hyperlink>
    </w:p>
    <w:p>
      <w:pPr>
        <w:pStyle w:val="TOC2"/>
        <w:tabs>
          <w:tab w:val="right" w:leader="dot" w:pos="8306"/>
        </w:tabs>
      </w:pPr>
      <w:hyperlink w:anchor="_Toc1309" w:history="1">
        <w:r>
          <w:rPr>
            <w:rFonts w:ascii="仿宋" w:eastAsia="仿宋" w:hAnsi="仿宋" w:cs="仿宋" w:hint="eastAsia"/>
            <w:lang w:eastAsia="zh-CN"/>
          </w:rPr>
          <w:t>(二)、LED景观照明灯具项目建设必要性分析</w:t>
        </w:r>
        <w:r>
          <w:tab/>
        </w:r>
        <w:r>
          <w:fldChar w:fldCharType="begin"/>
        </w:r>
        <w:r>
          <w:instrText xml:space="preserve"> PAGEREF _Toc1309 \h </w:instrText>
        </w:r>
        <w:r>
          <w:fldChar w:fldCharType="separate"/>
        </w:r>
        <w:r>
          <w:t>17</w:t>
        </w:r>
        <w:r>
          <w:fldChar w:fldCharType="end"/>
        </w:r>
      </w:hyperlink>
    </w:p>
    <w:p>
      <w:pPr>
        <w:pStyle w:val="TOC1"/>
        <w:tabs>
          <w:tab w:val="right" w:leader="dot" w:pos="8306"/>
        </w:tabs>
      </w:pPr>
      <w:hyperlink w:anchor="_Toc13228" w:history="1">
        <w:r>
          <w:rPr>
            <w:rFonts w:ascii="仿宋" w:eastAsia="仿宋" w:hAnsi="仿宋" w:cs="仿宋" w:hint="eastAsia"/>
            <w:lang w:eastAsia="zh-CN"/>
          </w:rPr>
          <w:t>五、工艺说明</w:t>
        </w:r>
        <w:r>
          <w:tab/>
        </w:r>
        <w:r>
          <w:fldChar w:fldCharType="begin"/>
        </w:r>
        <w:r>
          <w:instrText xml:space="preserve"> PAGEREF _Toc13228 \h </w:instrText>
        </w:r>
        <w:r>
          <w:fldChar w:fldCharType="separate"/>
        </w:r>
        <w:r>
          <w:t>19</w:t>
        </w:r>
        <w:r>
          <w:fldChar w:fldCharType="end"/>
        </w:r>
      </w:hyperlink>
    </w:p>
    <w:p>
      <w:pPr>
        <w:pStyle w:val="TOC2"/>
        <w:tabs>
          <w:tab w:val="right" w:leader="dot" w:pos="8306"/>
        </w:tabs>
      </w:pPr>
      <w:hyperlink w:anchor="_Toc15751" w:history="1">
        <w:r>
          <w:rPr>
            <w:rFonts w:ascii="仿宋" w:eastAsia="仿宋" w:hAnsi="仿宋" w:cs="仿宋" w:hint="eastAsia"/>
            <w:lang w:eastAsia="zh-CN"/>
          </w:rPr>
          <w:t>(一)、技术管理特点</w:t>
        </w:r>
        <w:r>
          <w:tab/>
        </w:r>
        <w:r>
          <w:fldChar w:fldCharType="begin"/>
        </w:r>
        <w:r>
          <w:instrText xml:space="preserve"> PAGEREF _Toc15751 \h </w:instrText>
        </w:r>
        <w:r>
          <w:fldChar w:fldCharType="separate"/>
        </w:r>
        <w:r>
          <w:t>19</w:t>
        </w:r>
        <w:r>
          <w:fldChar w:fldCharType="end"/>
        </w:r>
      </w:hyperlink>
    </w:p>
    <w:p>
      <w:pPr>
        <w:pStyle w:val="TOC2"/>
        <w:tabs>
          <w:tab w:val="right" w:leader="dot" w:pos="8306"/>
        </w:tabs>
      </w:pPr>
      <w:hyperlink w:anchor="_Toc32593" w:history="1">
        <w:r>
          <w:rPr>
            <w:rFonts w:ascii="仿宋" w:eastAsia="仿宋" w:hAnsi="仿宋" w:cs="仿宋" w:hint="eastAsia"/>
            <w:lang w:eastAsia="zh-CN"/>
          </w:rPr>
          <w:t>(二)、LED景观照明灯具项目工艺技术设计方案</w:t>
        </w:r>
        <w:r>
          <w:tab/>
        </w:r>
        <w:r>
          <w:fldChar w:fldCharType="begin"/>
        </w:r>
        <w:r>
          <w:instrText xml:space="preserve"> PAGEREF _Toc32593 \h </w:instrText>
        </w:r>
        <w:r>
          <w:fldChar w:fldCharType="separate"/>
        </w:r>
        <w:r>
          <w:t>20</w:t>
        </w:r>
        <w:r>
          <w:fldChar w:fldCharType="end"/>
        </w:r>
      </w:hyperlink>
    </w:p>
    <w:p>
      <w:pPr>
        <w:pStyle w:val="TOC2"/>
        <w:tabs>
          <w:tab w:val="right" w:leader="dot" w:pos="8306"/>
        </w:tabs>
      </w:pPr>
      <w:hyperlink w:anchor="_Toc31763" w:history="1">
        <w:r>
          <w:rPr>
            <w:rFonts w:ascii="仿宋" w:eastAsia="仿宋" w:hAnsi="仿宋" w:cs="仿宋" w:hint="eastAsia"/>
            <w:lang w:eastAsia="zh-CN"/>
          </w:rPr>
          <w:t>(三)、设备选型方案</w:t>
        </w:r>
        <w:r>
          <w:tab/>
        </w:r>
        <w:r>
          <w:fldChar w:fldCharType="begin"/>
        </w:r>
        <w:r>
          <w:instrText xml:space="preserve"> PAGEREF _Toc31763 \h </w:instrText>
        </w:r>
        <w:r>
          <w:fldChar w:fldCharType="separate"/>
        </w:r>
        <w:r>
          <w:t>21</w:t>
        </w:r>
        <w:r>
          <w:fldChar w:fldCharType="end"/>
        </w:r>
      </w:hyperlink>
    </w:p>
    <w:p>
      <w:pPr>
        <w:pStyle w:val="TOC1"/>
        <w:tabs>
          <w:tab w:val="right" w:leader="dot" w:pos="8306"/>
        </w:tabs>
      </w:pPr>
      <w:hyperlink w:anchor="_Toc24283" w:history="1">
        <w:r>
          <w:rPr>
            <w:rFonts w:ascii="仿宋" w:eastAsia="仿宋" w:hAnsi="仿宋" w:cs="仿宋" w:hint="eastAsia"/>
            <w:lang w:eastAsia="zh-CN"/>
          </w:rPr>
          <w:t>六、LED景观照明灯具项目建设单位说明</w:t>
        </w:r>
        <w:r>
          <w:tab/>
        </w:r>
        <w:r>
          <w:fldChar w:fldCharType="begin"/>
        </w:r>
        <w:r>
          <w:instrText xml:space="preserve"> PAGEREF _Toc24283 \h </w:instrText>
        </w:r>
        <w:r>
          <w:fldChar w:fldCharType="separate"/>
        </w:r>
        <w:r>
          <w:t>23</w:t>
        </w:r>
        <w:r>
          <w:fldChar w:fldCharType="end"/>
        </w:r>
      </w:hyperlink>
    </w:p>
    <w:p>
      <w:pPr>
        <w:pStyle w:val="TOC2"/>
        <w:tabs>
          <w:tab w:val="right" w:leader="dot" w:pos="8306"/>
        </w:tabs>
      </w:pPr>
      <w:hyperlink w:anchor="_Toc3341" w:history="1">
        <w:r>
          <w:rPr>
            <w:rFonts w:ascii="仿宋" w:eastAsia="仿宋" w:hAnsi="仿宋" w:cs="仿宋" w:hint="eastAsia"/>
            <w:lang w:eastAsia="zh-CN"/>
          </w:rPr>
          <w:t>(一)、LED景观照明灯具项目承办单位基本情况</w:t>
        </w:r>
        <w:r>
          <w:tab/>
        </w:r>
        <w:r>
          <w:fldChar w:fldCharType="begin"/>
        </w:r>
        <w:r>
          <w:instrText xml:space="preserve"> PAGEREF _Toc3341 \h </w:instrText>
        </w:r>
        <w:r>
          <w:fldChar w:fldCharType="separate"/>
        </w:r>
        <w:r>
          <w:t>23</w:t>
        </w:r>
        <w:r>
          <w:fldChar w:fldCharType="end"/>
        </w:r>
      </w:hyperlink>
    </w:p>
    <w:p>
      <w:pPr>
        <w:pStyle w:val="TOC2"/>
        <w:tabs>
          <w:tab w:val="right" w:leader="dot" w:pos="8306"/>
        </w:tabs>
      </w:pPr>
      <w:hyperlink w:anchor="_Toc6599" w:history="1">
        <w:r>
          <w:rPr>
            <w:rFonts w:ascii="仿宋" w:eastAsia="仿宋" w:hAnsi="仿宋" w:cs="仿宋" w:hint="eastAsia"/>
            <w:lang w:eastAsia="zh-CN"/>
          </w:rPr>
          <w:t>(二)、公司经济效益分析</w:t>
        </w:r>
        <w:r>
          <w:tab/>
        </w:r>
        <w:r>
          <w:fldChar w:fldCharType="begin"/>
        </w:r>
        <w:r>
          <w:instrText xml:space="preserve"> PAGEREF _Toc6599 \h </w:instrText>
        </w:r>
        <w:r>
          <w:fldChar w:fldCharType="separate"/>
        </w:r>
        <w:r>
          <w:t>23</w:t>
        </w:r>
        <w:r>
          <w:fldChar w:fldCharType="end"/>
        </w:r>
      </w:hyperlink>
    </w:p>
    <w:p>
      <w:pPr>
        <w:pStyle w:val="TOC1"/>
        <w:tabs>
          <w:tab w:val="right" w:leader="dot" w:pos="8306"/>
        </w:tabs>
      </w:pPr>
      <w:hyperlink w:anchor="_Toc7379" w:history="1">
        <w:r>
          <w:rPr>
            <w:rFonts w:ascii="仿宋" w:eastAsia="仿宋" w:hAnsi="仿宋" w:cs="仿宋" w:hint="eastAsia"/>
            <w:lang w:eastAsia="zh-CN"/>
          </w:rPr>
          <w:t>七、LED景观照明灯具项目经营效益</w:t>
        </w:r>
        <w:r>
          <w:tab/>
        </w:r>
        <w:r>
          <w:fldChar w:fldCharType="begin"/>
        </w:r>
        <w:r>
          <w:instrText xml:space="preserve"> PAGEREF _Toc7379 \h </w:instrText>
        </w:r>
        <w:r>
          <w:fldChar w:fldCharType="separate"/>
        </w:r>
        <w:r>
          <w:t>24</w:t>
        </w:r>
        <w:r>
          <w:fldChar w:fldCharType="end"/>
        </w:r>
      </w:hyperlink>
    </w:p>
    <w:p>
      <w:pPr>
        <w:pStyle w:val="TOC2"/>
        <w:tabs>
          <w:tab w:val="right" w:leader="dot" w:pos="8306"/>
        </w:tabs>
      </w:pPr>
      <w:hyperlink w:anchor="_Toc2674" w:history="1">
        <w:r>
          <w:rPr>
            <w:rFonts w:ascii="仿宋" w:eastAsia="仿宋" w:hAnsi="仿宋" w:cs="仿宋" w:hint="eastAsia"/>
            <w:lang w:eastAsia="zh-CN"/>
          </w:rPr>
          <w:t>(一)、经济评价财务测算</w:t>
        </w:r>
        <w:r>
          <w:tab/>
        </w:r>
        <w:r>
          <w:fldChar w:fldCharType="begin"/>
        </w:r>
        <w:r>
          <w:instrText xml:space="preserve"> PAGEREF _Toc2674 \h </w:instrText>
        </w:r>
        <w:r>
          <w:fldChar w:fldCharType="separate"/>
        </w:r>
        <w:r>
          <w:t>24</w:t>
        </w:r>
        <w:r>
          <w:fldChar w:fldCharType="end"/>
        </w:r>
      </w:hyperlink>
    </w:p>
    <w:p>
      <w:pPr>
        <w:pStyle w:val="TOC2"/>
        <w:tabs>
          <w:tab w:val="right" w:leader="dot" w:pos="8306"/>
        </w:tabs>
      </w:pPr>
      <w:hyperlink w:anchor="_Toc17920" w:history="1">
        <w:r>
          <w:rPr>
            <w:rFonts w:ascii="仿宋" w:eastAsia="仿宋" w:hAnsi="仿宋" w:cs="仿宋" w:hint="eastAsia"/>
            <w:lang w:eastAsia="zh-CN"/>
          </w:rPr>
          <w:t>(二)、LED景观照明灯具项目盈利能力分析</w:t>
        </w:r>
        <w:r>
          <w:tab/>
        </w:r>
        <w:r>
          <w:fldChar w:fldCharType="begin"/>
        </w:r>
        <w:r>
          <w:instrText xml:space="preserve"> PAGEREF _Toc17920 \h </w:instrText>
        </w:r>
        <w:r>
          <w:fldChar w:fldCharType="separate"/>
        </w:r>
        <w:r>
          <w:t>26</w:t>
        </w:r>
        <w:r>
          <w:fldChar w:fldCharType="end"/>
        </w:r>
      </w:hyperlink>
    </w:p>
    <w:p>
      <w:pPr>
        <w:pStyle w:val="TOC1"/>
        <w:tabs>
          <w:tab w:val="right" w:leader="dot" w:pos="8306"/>
        </w:tabs>
      </w:pPr>
      <w:hyperlink w:anchor="_Toc3083" w:history="1">
        <w:r>
          <w:rPr>
            <w:rFonts w:ascii="仿宋" w:eastAsia="仿宋" w:hAnsi="仿宋" w:cs="仿宋" w:hint="eastAsia"/>
            <w:lang w:eastAsia="zh-CN"/>
          </w:rPr>
          <w:t>八、LED景观照明灯具项目技术管理</w:t>
        </w:r>
        <w:r>
          <w:tab/>
        </w:r>
        <w:r>
          <w:fldChar w:fldCharType="begin"/>
        </w:r>
        <w:r>
          <w:instrText xml:space="preserve"> PAGEREF _Toc3083 \h </w:instrText>
        </w:r>
        <w:r>
          <w:fldChar w:fldCharType="separate"/>
        </w:r>
        <w:r>
          <w:t>26</w:t>
        </w:r>
        <w:r>
          <w:fldChar w:fldCharType="end"/>
        </w:r>
      </w:hyperlink>
    </w:p>
    <w:p>
      <w:pPr>
        <w:pStyle w:val="TOC2"/>
        <w:tabs>
          <w:tab w:val="right" w:leader="dot" w:pos="8306"/>
        </w:tabs>
      </w:pPr>
      <w:hyperlink w:anchor="_Toc32248" w:history="1">
        <w:r>
          <w:rPr>
            <w:rFonts w:ascii="仿宋" w:eastAsia="仿宋" w:hAnsi="仿宋" w:cs="仿宋" w:hint="eastAsia"/>
            <w:lang w:eastAsia="zh-CN"/>
          </w:rPr>
          <w:t>(一)、技术方案选用方向</w:t>
        </w:r>
        <w:r>
          <w:tab/>
        </w:r>
        <w:r>
          <w:fldChar w:fldCharType="begin"/>
        </w:r>
        <w:r>
          <w:instrText xml:space="preserve"> PAGEREF _Toc32248 \h </w:instrText>
        </w:r>
        <w:r>
          <w:fldChar w:fldCharType="separate"/>
        </w:r>
        <w:r>
          <w:t>26</w:t>
        </w:r>
        <w:r>
          <w:fldChar w:fldCharType="end"/>
        </w:r>
      </w:hyperlink>
    </w:p>
    <w:p>
      <w:pPr>
        <w:pStyle w:val="TOC2"/>
        <w:tabs>
          <w:tab w:val="right" w:leader="dot" w:pos="8306"/>
        </w:tabs>
      </w:pPr>
      <w:hyperlink w:anchor="_Toc4468" w:history="1">
        <w:r>
          <w:rPr>
            <w:rFonts w:ascii="仿宋" w:eastAsia="仿宋" w:hAnsi="仿宋" w:cs="仿宋" w:hint="eastAsia"/>
            <w:lang w:eastAsia="zh-CN"/>
          </w:rPr>
          <w:t>(二)、工艺技术方案选用原则</w:t>
        </w:r>
        <w:r>
          <w:tab/>
        </w:r>
        <w:r>
          <w:fldChar w:fldCharType="begin"/>
        </w:r>
        <w:r>
          <w:instrText xml:space="preserve"> PAGEREF _Toc4468 \h </w:instrText>
        </w:r>
        <w:r>
          <w:fldChar w:fldCharType="separate"/>
        </w:r>
        <w:r>
          <w:t>28</w:t>
        </w:r>
        <w:r>
          <w:fldChar w:fldCharType="end"/>
        </w:r>
      </w:hyperlink>
    </w:p>
    <w:p>
      <w:pPr>
        <w:pStyle w:val="TOC2"/>
        <w:tabs>
          <w:tab w:val="right" w:leader="dot" w:pos="8306"/>
        </w:tabs>
      </w:pPr>
      <w:hyperlink w:anchor="_Toc15075" w:history="1">
        <w:r>
          <w:rPr>
            <w:rFonts w:ascii="仿宋" w:eastAsia="仿宋" w:hAnsi="仿宋" w:cs="仿宋" w:hint="eastAsia"/>
            <w:lang w:eastAsia="zh-CN"/>
          </w:rPr>
          <w:t>(三)、工艺技术方案要求</w:t>
        </w:r>
        <w:r>
          <w:tab/>
        </w:r>
        <w:r>
          <w:fldChar w:fldCharType="begin"/>
        </w:r>
        <w:r>
          <w:instrText xml:space="preserve"> PAGEREF _Toc15075 \h </w:instrText>
        </w:r>
        <w:r>
          <w:fldChar w:fldCharType="separate"/>
        </w:r>
        <w:r>
          <w:t>30</w:t>
        </w:r>
        <w:r>
          <w:fldChar w:fldCharType="end"/>
        </w:r>
      </w:hyperlink>
    </w:p>
    <w:p>
      <w:pPr>
        <w:pStyle w:val="TOC1"/>
        <w:tabs>
          <w:tab w:val="right" w:leader="dot" w:pos="8306"/>
        </w:tabs>
      </w:pPr>
      <w:hyperlink w:anchor="_Toc29661" w:history="1">
        <w:r>
          <w:rPr>
            <w:rFonts w:ascii="仿宋" w:eastAsia="仿宋" w:hAnsi="仿宋" w:cs="仿宋" w:hint="eastAsia"/>
            <w:lang w:eastAsia="zh-CN"/>
          </w:rPr>
          <w:t>九、LED景观照明灯具项目人力资源管理</w:t>
        </w:r>
        <w:r>
          <w:tab/>
        </w:r>
        <w:r>
          <w:fldChar w:fldCharType="begin"/>
        </w:r>
        <w:r>
          <w:instrText xml:space="preserve"> PAGEREF _Toc29661 \h </w:instrText>
        </w:r>
        <w:r>
          <w:fldChar w:fldCharType="separate"/>
        </w:r>
        <w:r>
          <w:t>33</w:t>
        </w:r>
        <w:r>
          <w:fldChar w:fldCharType="end"/>
        </w:r>
      </w:hyperlink>
    </w:p>
    <w:p>
      <w:pPr>
        <w:pStyle w:val="TOC2"/>
        <w:tabs>
          <w:tab w:val="right" w:leader="dot" w:pos="8306"/>
        </w:tabs>
      </w:pPr>
      <w:hyperlink w:anchor="_Toc17999" w:history="1">
        <w:r>
          <w:rPr>
            <w:rFonts w:ascii="仿宋" w:eastAsia="仿宋" w:hAnsi="仿宋" w:cs="仿宋" w:hint="eastAsia"/>
            <w:lang w:eastAsia="zh-CN"/>
          </w:rPr>
          <w:t>(一)、建立健全的预算管理制度</w:t>
        </w:r>
        <w:r>
          <w:tab/>
        </w:r>
        <w:r>
          <w:fldChar w:fldCharType="begin"/>
        </w:r>
        <w:r>
          <w:instrText xml:space="preserve"> PAGEREF _Toc17999 \h </w:instrText>
        </w:r>
        <w:r>
          <w:fldChar w:fldCharType="separate"/>
        </w:r>
        <w:r>
          <w:t>33</w:t>
        </w:r>
        <w:r>
          <w:fldChar w:fldCharType="end"/>
        </w:r>
      </w:hyperlink>
    </w:p>
    <w:p>
      <w:pPr>
        <w:pStyle w:val="TOC2"/>
        <w:tabs>
          <w:tab w:val="right" w:leader="dot" w:pos="8306"/>
        </w:tabs>
      </w:pPr>
      <w:hyperlink w:anchor="_Toc16202" w:history="1">
        <w:r>
          <w:rPr>
            <w:rFonts w:ascii="仿宋" w:eastAsia="仿宋" w:hAnsi="仿宋" w:cs="仿宋" w:hint="eastAsia"/>
            <w:lang w:eastAsia="zh-CN"/>
          </w:rPr>
          <w:t>(二)、加强资金流动监控</w:t>
        </w:r>
        <w:r>
          <w:tab/>
        </w:r>
        <w:r>
          <w:fldChar w:fldCharType="begin"/>
        </w:r>
        <w:r>
          <w:instrText xml:space="preserve"> PAGEREF _Toc16202 \h </w:instrText>
        </w:r>
        <w:r>
          <w:fldChar w:fldCharType="separate"/>
        </w:r>
        <w:r>
          <w:t>34</w:t>
        </w:r>
        <w:r>
          <w:fldChar w:fldCharType="end"/>
        </w:r>
      </w:hyperlink>
    </w:p>
    <w:p>
      <w:pPr>
        <w:pStyle w:val="TOC2"/>
        <w:tabs>
          <w:tab w:val="right" w:leader="dot" w:pos="8306"/>
        </w:tabs>
      </w:pPr>
      <w:hyperlink w:anchor="_Toc2579" w:history="1">
        <w:r>
          <w:rPr>
            <w:rFonts w:ascii="仿宋" w:eastAsia="仿宋" w:hAnsi="仿宋" w:cs="仿宋" w:hint="eastAsia"/>
            <w:lang w:eastAsia="zh-CN"/>
          </w:rPr>
          <w:t>(三)、制定完善的风险控制机制</w:t>
        </w:r>
        <w:r>
          <w:tab/>
        </w:r>
        <w:r>
          <w:fldChar w:fldCharType="begin"/>
        </w:r>
        <w:r>
          <w:instrText xml:space="preserve"> PAGEREF _Toc2579 \h </w:instrText>
        </w:r>
        <w:r>
          <w:fldChar w:fldCharType="separate"/>
        </w:r>
        <w:r>
          <w:t>36</w:t>
        </w:r>
        <w:r>
          <w:fldChar w:fldCharType="end"/>
        </w:r>
      </w:hyperlink>
    </w:p>
    <w:p>
      <w:pPr>
        <w:pStyle w:val="TOC2"/>
        <w:tabs>
          <w:tab w:val="right" w:leader="dot" w:pos="8306"/>
        </w:tabs>
      </w:pPr>
      <w:hyperlink w:anchor="_Toc13435" w:history="1">
        <w:r>
          <w:rPr>
            <w:rFonts w:ascii="仿宋" w:eastAsia="仿宋" w:hAnsi="仿宋" w:cs="仿宋" w:hint="eastAsia"/>
            <w:lang w:eastAsia="zh-CN"/>
          </w:rPr>
          <w:t>(四)、优化成本管理</w:t>
        </w:r>
        <w:r>
          <w:tab/>
        </w:r>
        <w:r>
          <w:fldChar w:fldCharType="begin"/>
        </w:r>
        <w:r>
          <w:instrText xml:space="preserve"> PAGEREF _Toc13435 \h </w:instrText>
        </w:r>
        <w:r>
          <w:fldChar w:fldCharType="separate"/>
        </w:r>
        <w:r>
          <w:t>37</w:t>
        </w:r>
        <w:r>
          <w:fldChar w:fldCharType="end"/>
        </w:r>
      </w:hyperlink>
    </w:p>
    <w:p>
      <w:pPr>
        <w:pStyle w:val="TOC1"/>
        <w:tabs>
          <w:tab w:val="right" w:leader="dot" w:pos="8306"/>
        </w:tabs>
      </w:pPr>
      <w:hyperlink w:anchor="_Toc20782" w:history="1">
        <w:r>
          <w:rPr>
            <w:rFonts w:ascii="仿宋" w:eastAsia="仿宋" w:hAnsi="仿宋" w:cs="仿宋" w:hint="eastAsia"/>
            <w:lang w:eastAsia="zh-CN"/>
          </w:rPr>
          <w:t>十、LED景观照明灯具项目创新与研发</w:t>
        </w:r>
        <w:r>
          <w:tab/>
        </w:r>
        <w:r>
          <w:fldChar w:fldCharType="begin"/>
        </w:r>
        <w:r>
          <w:instrText xml:space="preserve"> PAGEREF _Toc20782 \h </w:instrText>
        </w:r>
        <w:r>
          <w:fldChar w:fldCharType="separate"/>
        </w:r>
        <w:r>
          <w:t>38</w:t>
        </w:r>
        <w:r>
          <w:fldChar w:fldCharType="end"/>
        </w:r>
      </w:hyperlink>
    </w:p>
    <w:p>
      <w:pPr>
        <w:pStyle w:val="TOC2"/>
        <w:tabs>
          <w:tab w:val="right" w:leader="dot" w:pos="8306"/>
        </w:tabs>
      </w:pPr>
      <w:hyperlink w:anchor="_Toc12993" w:history="1">
        <w:r>
          <w:rPr>
            <w:rFonts w:ascii="仿宋" w:eastAsia="仿宋" w:hAnsi="仿宋" w:cs="仿宋" w:hint="eastAsia"/>
            <w:lang w:eastAsia="zh-CN"/>
          </w:rPr>
          <w:t>(一)、创新策略与方向</w:t>
        </w:r>
        <w:r>
          <w:tab/>
        </w:r>
        <w:r>
          <w:fldChar w:fldCharType="begin"/>
        </w:r>
        <w:r>
          <w:instrText xml:space="preserve"> PAGEREF _Toc12993 \h </w:instrText>
        </w:r>
        <w:r>
          <w:fldChar w:fldCharType="separate"/>
        </w:r>
        <w:r>
          <w:t>38</w:t>
        </w:r>
        <w:r>
          <w:fldChar w:fldCharType="end"/>
        </w:r>
      </w:hyperlink>
    </w:p>
    <w:p>
      <w:pPr>
        <w:pStyle w:val="TOC2"/>
        <w:tabs>
          <w:tab w:val="right" w:leader="dot" w:pos="8306"/>
        </w:tabs>
      </w:pPr>
      <w:hyperlink w:anchor="_Toc1204" w:history="1">
        <w:r>
          <w:rPr>
            <w:rFonts w:ascii="仿宋" w:eastAsia="仿宋" w:hAnsi="仿宋" w:cs="仿宋" w:hint="eastAsia"/>
            <w:lang w:eastAsia="zh-CN"/>
          </w:rPr>
          <w:t>(二)、研发规划与投入</w:t>
        </w:r>
        <w:r>
          <w:tab/>
        </w:r>
        <w:r>
          <w:fldChar w:fldCharType="begin"/>
        </w:r>
        <w:r>
          <w:instrText xml:space="preserve"> PAGEREF _Toc1204 \h </w:instrText>
        </w:r>
        <w:r>
          <w:fldChar w:fldCharType="separate"/>
        </w:r>
        <w:r>
          <w:t>40</w:t>
        </w:r>
        <w:r>
          <w:fldChar w:fldCharType="end"/>
        </w:r>
      </w:hyperlink>
    </w:p>
    <w:p>
      <w:pPr>
        <w:pStyle w:val="TOC1"/>
        <w:tabs>
          <w:tab w:val="right" w:leader="dot" w:pos="8306"/>
        </w:tabs>
      </w:pPr>
      <w:hyperlink w:anchor="_Toc4549" w:history="1">
        <w:r>
          <w:rPr>
            <w:rFonts w:ascii="仿宋" w:eastAsia="仿宋" w:hAnsi="仿宋" w:cs="仿宋" w:hint="eastAsia"/>
            <w:lang w:eastAsia="zh-CN"/>
          </w:rPr>
          <w:t>十一、LED景观照明灯具项目环境影响分析</w:t>
        </w:r>
        <w:r>
          <w:tab/>
        </w:r>
        <w:r>
          <w:fldChar w:fldCharType="begin"/>
        </w:r>
        <w:r>
          <w:instrText xml:space="preserve"> PAGEREF _Toc4549 \h </w:instrText>
        </w:r>
        <w:r>
          <w:fldChar w:fldCharType="separate"/>
        </w:r>
        <w:r>
          <w:t>42</w:t>
        </w:r>
        <w:r>
          <w:fldChar w:fldCharType="end"/>
        </w:r>
      </w:hyperlink>
    </w:p>
    <w:p>
      <w:pPr>
        <w:pStyle w:val="TOC2"/>
        <w:tabs>
          <w:tab w:val="right" w:leader="dot" w:pos="8306"/>
        </w:tabs>
      </w:pPr>
      <w:hyperlink w:anchor="_Toc27911" w:history="1">
        <w:r>
          <w:rPr>
            <w:rFonts w:ascii="仿宋" w:eastAsia="仿宋" w:hAnsi="仿宋" w:cs="仿宋" w:hint="eastAsia"/>
            <w:lang w:eastAsia="zh-CN"/>
          </w:rPr>
          <w:t>(一)、建设区域环境质量现状</w:t>
        </w:r>
        <w:r>
          <w:tab/>
        </w:r>
        <w:r>
          <w:fldChar w:fldCharType="begin"/>
        </w:r>
        <w:r>
          <w:instrText xml:space="preserve"> PAGEREF _Toc27911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67" w:history="1">
        <w:r>
          <w:rPr>
            <w:rFonts w:ascii="仿宋" w:eastAsia="仿宋" w:hAnsi="仿宋" w:cs="仿宋" w:hint="eastAsia"/>
            <w:lang w:eastAsia="zh-CN"/>
          </w:rPr>
          <w:t>(二)、建设期环境保护</w:t>
        </w:r>
        <w:r>
          <w:tab/>
        </w:r>
        <w:r>
          <w:fldChar w:fldCharType="begin"/>
        </w:r>
        <w:r>
          <w:instrText xml:space="preserve"> PAGEREF _Toc29267 \h </w:instrText>
        </w:r>
        <w:r>
          <w:fldChar w:fldCharType="separate"/>
        </w:r>
        <w:r>
          <w:t>43</w:t>
        </w:r>
        <w:r>
          <w:fldChar w:fldCharType="end"/>
        </w:r>
      </w:hyperlink>
    </w:p>
    <w:p>
      <w:pPr>
        <w:pStyle w:val="TOC2"/>
        <w:tabs>
          <w:tab w:val="right" w:leader="dot" w:pos="8306"/>
        </w:tabs>
      </w:pPr>
      <w:hyperlink w:anchor="_Toc491" w:history="1">
        <w:r>
          <w:rPr>
            <w:rFonts w:ascii="仿宋" w:eastAsia="仿宋" w:hAnsi="仿宋" w:cs="仿宋" w:hint="eastAsia"/>
            <w:lang w:eastAsia="zh-CN"/>
          </w:rPr>
          <w:t>(三)、运营期环境保护</w:t>
        </w:r>
        <w:r>
          <w:tab/>
        </w:r>
        <w:r>
          <w:fldChar w:fldCharType="begin"/>
        </w:r>
        <w:r>
          <w:instrText xml:space="preserve"> PAGEREF _Toc491 \h </w:instrText>
        </w:r>
        <w:r>
          <w:fldChar w:fldCharType="separate"/>
        </w:r>
        <w:r>
          <w:t>44</w:t>
        </w:r>
        <w:r>
          <w:fldChar w:fldCharType="end"/>
        </w:r>
      </w:hyperlink>
    </w:p>
    <w:p>
      <w:pPr>
        <w:pStyle w:val="TOC2"/>
        <w:tabs>
          <w:tab w:val="right" w:leader="dot" w:pos="8306"/>
        </w:tabs>
      </w:pPr>
      <w:hyperlink w:anchor="_Toc1695" w:history="1">
        <w:r>
          <w:rPr>
            <w:rFonts w:ascii="仿宋" w:eastAsia="仿宋" w:hAnsi="仿宋" w:cs="仿宋" w:hint="eastAsia"/>
            <w:lang w:eastAsia="zh-CN"/>
          </w:rPr>
          <w:t>(四)、LED景观照明灯具项目建设对区域经济的影响</w:t>
        </w:r>
        <w:r>
          <w:tab/>
        </w:r>
        <w:r>
          <w:fldChar w:fldCharType="begin"/>
        </w:r>
        <w:r>
          <w:instrText xml:space="preserve"> PAGEREF _Toc1695 \h </w:instrText>
        </w:r>
        <w:r>
          <w:fldChar w:fldCharType="separate"/>
        </w:r>
        <w:r>
          <w:t>46</w:t>
        </w:r>
        <w:r>
          <w:fldChar w:fldCharType="end"/>
        </w:r>
      </w:hyperlink>
    </w:p>
    <w:p>
      <w:pPr>
        <w:pStyle w:val="TOC2"/>
        <w:tabs>
          <w:tab w:val="right" w:leader="dot" w:pos="8306"/>
        </w:tabs>
      </w:pPr>
      <w:hyperlink w:anchor="_Toc26684" w:history="1">
        <w:r>
          <w:rPr>
            <w:rFonts w:ascii="仿宋" w:eastAsia="仿宋" w:hAnsi="仿宋" w:cs="仿宋" w:hint="eastAsia"/>
            <w:lang w:eastAsia="zh-CN"/>
          </w:rPr>
          <w:t>(五)、废弃物处理</w:t>
        </w:r>
        <w:r>
          <w:tab/>
        </w:r>
        <w:r>
          <w:fldChar w:fldCharType="begin"/>
        </w:r>
        <w:r>
          <w:instrText xml:space="preserve"> PAGEREF _Toc26684 \h </w:instrText>
        </w:r>
        <w:r>
          <w:fldChar w:fldCharType="separate"/>
        </w:r>
        <w:r>
          <w:t>48</w:t>
        </w:r>
        <w:r>
          <w:fldChar w:fldCharType="end"/>
        </w:r>
      </w:hyperlink>
    </w:p>
    <w:p>
      <w:pPr>
        <w:pStyle w:val="TOC2"/>
        <w:tabs>
          <w:tab w:val="right" w:leader="dot" w:pos="8306"/>
        </w:tabs>
      </w:pPr>
      <w:hyperlink w:anchor="_Toc5543" w:history="1">
        <w:r>
          <w:rPr>
            <w:rFonts w:ascii="仿宋" w:eastAsia="仿宋" w:hAnsi="仿宋" w:cs="仿宋" w:hint="eastAsia"/>
            <w:lang w:eastAsia="zh-CN"/>
          </w:rPr>
          <w:t>(六)、特殊环境影响分析</w:t>
        </w:r>
        <w:r>
          <w:tab/>
        </w:r>
        <w:r>
          <w:fldChar w:fldCharType="begin"/>
        </w:r>
        <w:r>
          <w:instrText xml:space="preserve"> PAGEREF _Toc5543 \h </w:instrText>
        </w:r>
        <w:r>
          <w:fldChar w:fldCharType="separate"/>
        </w:r>
        <w:r>
          <w:t>49</w:t>
        </w:r>
        <w:r>
          <w:fldChar w:fldCharType="end"/>
        </w:r>
      </w:hyperlink>
    </w:p>
    <w:p>
      <w:pPr>
        <w:pStyle w:val="TOC2"/>
        <w:tabs>
          <w:tab w:val="right" w:leader="dot" w:pos="8306"/>
        </w:tabs>
      </w:pPr>
      <w:hyperlink w:anchor="_Toc29261" w:history="1">
        <w:r>
          <w:rPr>
            <w:rFonts w:ascii="仿宋" w:eastAsia="仿宋" w:hAnsi="仿宋" w:cs="仿宋" w:hint="eastAsia"/>
            <w:lang w:eastAsia="zh-CN"/>
          </w:rPr>
          <w:t>(七)、清洁生产</w:t>
        </w:r>
        <w:r>
          <w:tab/>
        </w:r>
        <w:r>
          <w:fldChar w:fldCharType="begin"/>
        </w:r>
        <w:r>
          <w:instrText xml:space="preserve"> PAGEREF _Toc29261 \h </w:instrText>
        </w:r>
        <w:r>
          <w:fldChar w:fldCharType="separate"/>
        </w:r>
        <w:r>
          <w:t>50</w:t>
        </w:r>
        <w:r>
          <w:fldChar w:fldCharType="end"/>
        </w:r>
      </w:hyperlink>
    </w:p>
    <w:p>
      <w:pPr>
        <w:pStyle w:val="TOC2"/>
        <w:tabs>
          <w:tab w:val="right" w:leader="dot" w:pos="8306"/>
        </w:tabs>
      </w:pPr>
      <w:hyperlink w:anchor="_Toc23191" w:history="1">
        <w:r>
          <w:rPr>
            <w:rFonts w:ascii="仿宋" w:eastAsia="仿宋" w:hAnsi="仿宋" w:cs="仿宋" w:hint="eastAsia"/>
            <w:lang w:eastAsia="zh-CN"/>
          </w:rPr>
          <w:t>(八)、环境保护综合评价</w:t>
        </w:r>
        <w:r>
          <w:tab/>
        </w:r>
        <w:r>
          <w:fldChar w:fldCharType="begin"/>
        </w:r>
        <w:r>
          <w:instrText xml:space="preserve"> PAGEREF _Toc23191 \h </w:instrText>
        </w:r>
        <w:r>
          <w:fldChar w:fldCharType="separate"/>
        </w:r>
        <w:r>
          <w:t>51</w:t>
        </w:r>
        <w:r>
          <w:fldChar w:fldCharType="end"/>
        </w:r>
      </w:hyperlink>
    </w:p>
    <w:p>
      <w:pPr>
        <w:pStyle w:val="TOC1"/>
        <w:tabs>
          <w:tab w:val="right" w:leader="dot" w:pos="8306"/>
        </w:tabs>
      </w:pPr>
      <w:hyperlink w:anchor="_Toc24629" w:history="1">
        <w:r>
          <w:rPr>
            <w:rFonts w:ascii="仿宋" w:eastAsia="仿宋" w:hAnsi="仿宋" w:cs="仿宋" w:hint="eastAsia"/>
            <w:lang w:eastAsia="zh-CN"/>
          </w:rPr>
          <w:t>十二、LED景观照明灯具项目人力资源培养与发展</w:t>
        </w:r>
        <w:r>
          <w:tab/>
        </w:r>
        <w:r>
          <w:fldChar w:fldCharType="begin"/>
        </w:r>
        <w:r>
          <w:instrText xml:space="preserve"> PAGEREF _Toc24629 \h </w:instrText>
        </w:r>
        <w:r>
          <w:fldChar w:fldCharType="separate"/>
        </w:r>
        <w:r>
          <w:t>53</w:t>
        </w:r>
        <w:r>
          <w:fldChar w:fldCharType="end"/>
        </w:r>
      </w:hyperlink>
    </w:p>
    <w:p>
      <w:pPr>
        <w:pStyle w:val="TOC2"/>
        <w:tabs>
          <w:tab w:val="right" w:leader="dot" w:pos="8306"/>
        </w:tabs>
      </w:pPr>
      <w:hyperlink w:anchor="_Toc10331" w:history="1">
        <w:r>
          <w:rPr>
            <w:rFonts w:ascii="仿宋" w:eastAsia="仿宋" w:hAnsi="仿宋" w:cs="仿宋" w:hint="eastAsia"/>
            <w:lang w:eastAsia="zh-CN"/>
          </w:rPr>
          <w:t>(一)、人才需求与规划</w:t>
        </w:r>
        <w:r>
          <w:tab/>
        </w:r>
        <w:r>
          <w:fldChar w:fldCharType="begin"/>
        </w:r>
        <w:r>
          <w:instrText xml:space="preserve"> PAGEREF _Toc10331 \h </w:instrText>
        </w:r>
        <w:r>
          <w:fldChar w:fldCharType="separate"/>
        </w:r>
        <w:r>
          <w:t>53</w:t>
        </w:r>
        <w:r>
          <w:fldChar w:fldCharType="end"/>
        </w:r>
      </w:hyperlink>
    </w:p>
    <w:p>
      <w:pPr>
        <w:pStyle w:val="TOC2"/>
        <w:tabs>
          <w:tab w:val="right" w:leader="dot" w:pos="8306"/>
        </w:tabs>
      </w:pPr>
      <w:hyperlink w:anchor="_Toc18328" w:history="1">
        <w:r>
          <w:rPr>
            <w:rFonts w:ascii="仿宋" w:eastAsia="仿宋" w:hAnsi="仿宋" w:cs="仿宋" w:hint="eastAsia"/>
            <w:lang w:eastAsia="zh-CN"/>
          </w:rPr>
          <w:t>(二)、培训与发展计划</w:t>
        </w:r>
        <w:r>
          <w:tab/>
        </w:r>
        <w:r>
          <w:fldChar w:fldCharType="begin"/>
        </w:r>
        <w:r>
          <w:instrText xml:space="preserve"> PAGEREF _Toc18328 \h </w:instrText>
        </w:r>
        <w:r>
          <w:fldChar w:fldCharType="separate"/>
        </w:r>
        <w:r>
          <w:t>53</w:t>
        </w:r>
        <w:r>
          <w:fldChar w:fldCharType="end"/>
        </w:r>
      </w:hyperlink>
    </w:p>
    <w:p>
      <w:pPr>
        <w:pStyle w:val="TOC1"/>
        <w:tabs>
          <w:tab w:val="right" w:leader="dot" w:pos="8306"/>
        </w:tabs>
      </w:pPr>
      <w:hyperlink w:anchor="_Toc15048" w:history="1">
        <w:r>
          <w:rPr>
            <w:rFonts w:ascii="仿宋" w:eastAsia="仿宋" w:hAnsi="仿宋" w:cs="仿宋" w:hint="eastAsia"/>
            <w:lang w:eastAsia="zh-CN"/>
          </w:rPr>
          <w:t>十三、LED景观照明灯具项目变更管理</w:t>
        </w:r>
        <w:r>
          <w:tab/>
        </w:r>
        <w:r>
          <w:fldChar w:fldCharType="begin"/>
        </w:r>
        <w:r>
          <w:instrText xml:space="preserve"> PAGEREF _Toc15048 \h </w:instrText>
        </w:r>
        <w:r>
          <w:fldChar w:fldCharType="separate"/>
        </w:r>
        <w:r>
          <w:t>54</w:t>
        </w:r>
        <w:r>
          <w:fldChar w:fldCharType="end"/>
        </w:r>
      </w:hyperlink>
    </w:p>
    <w:p>
      <w:pPr>
        <w:pStyle w:val="TOC2"/>
        <w:tabs>
          <w:tab w:val="right" w:leader="dot" w:pos="8306"/>
        </w:tabs>
      </w:pPr>
      <w:hyperlink w:anchor="_Toc1713" w:history="1">
        <w:r>
          <w:rPr>
            <w:rFonts w:ascii="仿宋" w:eastAsia="仿宋" w:hAnsi="仿宋" w:cs="仿宋" w:hint="eastAsia"/>
            <w:lang w:eastAsia="zh-CN"/>
          </w:rPr>
          <w:t>(一)、变更申请与评估</w:t>
        </w:r>
        <w:r>
          <w:tab/>
        </w:r>
        <w:r>
          <w:fldChar w:fldCharType="begin"/>
        </w:r>
        <w:r>
          <w:instrText xml:space="preserve"> PAGEREF _Toc1713 \h </w:instrText>
        </w:r>
        <w:r>
          <w:fldChar w:fldCharType="separate"/>
        </w:r>
        <w:r>
          <w:t>54</w:t>
        </w:r>
        <w:r>
          <w:fldChar w:fldCharType="end"/>
        </w:r>
      </w:hyperlink>
    </w:p>
    <w:p>
      <w:pPr>
        <w:pStyle w:val="TOC2"/>
        <w:tabs>
          <w:tab w:val="right" w:leader="dot" w:pos="8306"/>
        </w:tabs>
      </w:pPr>
      <w:hyperlink w:anchor="_Toc10752" w:history="1">
        <w:r>
          <w:rPr>
            <w:rFonts w:ascii="仿宋" w:eastAsia="仿宋" w:hAnsi="仿宋" w:cs="仿宋" w:hint="eastAsia"/>
            <w:lang w:eastAsia="zh-CN"/>
          </w:rPr>
          <w:t>(二)、变更实施与控制</w:t>
        </w:r>
        <w:r>
          <w:tab/>
        </w:r>
        <w:r>
          <w:fldChar w:fldCharType="begin"/>
        </w:r>
        <w:r>
          <w:instrText xml:space="preserve"> PAGEREF _Toc10752 \h </w:instrText>
        </w:r>
        <w:r>
          <w:fldChar w:fldCharType="separate"/>
        </w:r>
        <w:r>
          <w:t>54</w:t>
        </w:r>
        <w:r>
          <w:fldChar w:fldCharType="end"/>
        </w:r>
      </w:hyperlink>
    </w:p>
    <w:p>
      <w:pPr>
        <w:pStyle w:val="TOC1"/>
        <w:tabs>
          <w:tab w:val="right" w:leader="dot" w:pos="8306"/>
        </w:tabs>
      </w:pPr>
      <w:hyperlink w:anchor="_Toc1185" w:history="1">
        <w:r>
          <w:rPr>
            <w:rFonts w:ascii="仿宋" w:eastAsia="仿宋" w:hAnsi="仿宋" w:cs="仿宋" w:hint="eastAsia"/>
            <w:lang w:eastAsia="zh-CN"/>
          </w:rPr>
          <w:t>十四、利益相关者分析与沟通计划</w:t>
        </w:r>
        <w:r>
          <w:tab/>
        </w:r>
        <w:r>
          <w:fldChar w:fldCharType="begin"/>
        </w:r>
        <w:r>
          <w:instrText xml:space="preserve"> PAGEREF _Toc1185 \h </w:instrText>
        </w:r>
        <w:r>
          <w:fldChar w:fldCharType="separate"/>
        </w:r>
        <w:r>
          <w:t>55</w:t>
        </w:r>
        <w:r>
          <w:fldChar w:fldCharType="end"/>
        </w:r>
      </w:hyperlink>
    </w:p>
    <w:p>
      <w:pPr>
        <w:pStyle w:val="TOC2"/>
        <w:tabs>
          <w:tab w:val="right" w:leader="dot" w:pos="8306"/>
        </w:tabs>
      </w:pPr>
      <w:hyperlink w:anchor="_Toc23037" w:history="1">
        <w:r>
          <w:rPr>
            <w:rFonts w:ascii="仿宋" w:eastAsia="仿宋" w:hAnsi="仿宋" w:cs="仿宋" w:hint="eastAsia"/>
            <w:lang w:eastAsia="zh-CN"/>
          </w:rPr>
          <w:t>(一)、利益相关者分析</w:t>
        </w:r>
        <w:r>
          <w:tab/>
        </w:r>
        <w:r>
          <w:fldChar w:fldCharType="begin"/>
        </w:r>
        <w:r>
          <w:instrText xml:space="preserve"> PAGEREF _Toc23037 \h </w:instrText>
        </w:r>
        <w:r>
          <w:fldChar w:fldCharType="separate"/>
        </w:r>
        <w:r>
          <w:t>55</w:t>
        </w:r>
        <w:r>
          <w:fldChar w:fldCharType="end"/>
        </w:r>
      </w:hyperlink>
    </w:p>
    <w:p>
      <w:pPr>
        <w:pStyle w:val="TOC2"/>
        <w:tabs>
          <w:tab w:val="right" w:leader="dot" w:pos="8306"/>
        </w:tabs>
      </w:pPr>
      <w:hyperlink w:anchor="_Toc20825" w:history="1">
        <w:r>
          <w:rPr>
            <w:rFonts w:ascii="仿宋" w:eastAsia="仿宋" w:hAnsi="仿宋" w:cs="仿宋" w:hint="eastAsia"/>
            <w:lang w:eastAsia="zh-CN"/>
          </w:rPr>
          <w:t>(二)、沟通计划</w:t>
        </w:r>
        <w:r>
          <w:tab/>
        </w:r>
        <w:r>
          <w:fldChar w:fldCharType="begin"/>
        </w:r>
        <w:r>
          <w:instrText xml:space="preserve"> PAGEREF _Toc20825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68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375"/>
      <w:r>
        <w:rPr>
          <w:rFonts w:ascii="仿宋" w:eastAsia="仿宋" w:hAnsi="仿宋" w:cs="仿宋" w:hint="eastAsia"/>
          <w:sz w:val="28"/>
          <w:lang w:eastAsia="zh-CN"/>
        </w:rPr>
        <w:t>一、LED景观照明灯具项目绩效评估</w:t>
      </w:r>
      <w:bookmarkEnd w:id="2"/>
    </w:p>
    <w:p>
      <w:pPr>
        <w:pStyle w:val="Heading2"/>
        <w:rPr>
          <w:rFonts w:ascii="仿宋" w:eastAsia="仿宋" w:hAnsi="仿宋" w:cs="仿宋" w:hint="eastAsia"/>
          <w:lang w:eastAsia="zh-CN"/>
        </w:rPr>
      </w:pPr>
      <w:bookmarkStart w:id="3" w:name="_Toc26920"/>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LED景观照明灯具项目中，我们设计了一套全面的绩效评估指标，以确保LED景观照明灯具项目的可控和成功交付。这些指标跨足LED景观照明灯具项目目标、成本、进度和质量等多个维度，为我们提供了全面洞察LED景观照明灯具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LED景观照明灯具项目目标达成率是我们关注的首要指标。我们设定了明确的目标，并通过定期监测和评估，迅速发现并应对潜在的目标偏差。这为LED景观照明灯具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成本绩效是另一个核心关注点。通过实际成本与预算成本的对比分析，我们深入了解成本差异的原因，及时调整资源分配，保持LED景观照明灯具项目在经济效益方面的合理水平。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景观照明灯具项目进度作为关键的绩效指标之一，得到了精心的关注。我们制定了详细的LED景观照明灯具项目进度计划，并设立了进度符合度指标，确保实际进度与计划进度保持一致。这使我们能够快速发现和解决潜在的进度问题，保持LED景观照明灯具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LED景观照明灯具项目绩效的不可或缺的一环。我们引入了一系列的质量标准和客户满意度指标，以确保LED景观照明灯具项目交付的成果在质量上达到或超越预期水平。通过持续监测这些指标，我们努力提升LED景观照明灯具项目整体质量水平，为LED景观照明灯具项目的成功交付提供有力保障。通过这些科学且全面的绩效评估，我们能够更好地引导LED景观照明灯具项目的持续改进，确保LED景观照明灯具项目目标的顺利达成。</w:t>
      </w:r>
    </w:p>
    <w:p>
      <w:pPr>
        <w:pStyle w:val="Heading2"/>
        <w:ind w:firstLine="560" w:firstLineChars="200"/>
        <w:rPr>
          <w:rFonts w:ascii="仿宋" w:eastAsia="仿宋" w:hAnsi="仿宋" w:cs="仿宋" w:hint="eastAsia"/>
          <w:sz w:val="28"/>
          <w:lang w:eastAsia="zh-CN"/>
        </w:rPr>
      </w:pPr>
      <w:bookmarkStart w:id="4" w:name="_Toc452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绩效评估是LED景观照明灯具项目中的关键环节，为确保LED景观照明灯具项目达到预期目标，我们采用了多层次、多维度的绩效评估方法。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LED景观照明灯具项目的战略目标对齐，确保每个决策和行动都与LED景观照明灯具项目整体目标保持一致。团队会定期召开战略对齐会议，审视当前工作与LED景观照明灯具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LED景观照明灯具项目进度、质量、成本和风险等方面。这些指标通过数据收集和分析，为LED景观照明灯具项目管理团队提供了客观的评估依据。例如，我们通过LED景观照明灯具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LED景观照明灯具项目内部，还考虑了LED景观照明灯具项目对外部环境的影响。我们定期进行干系人满意度调查，以了解各利益相关方对LED景观照明灯具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这种多层次、多角度的绩效评估方法，使得我们能够全面了解LED景观照明灯具项目的运行状态，及时做出调整，确保LED景观照明灯具项目在不断变化的环境中保持稳健前行。</w:t>
      </w:r>
    </w:p>
    <w:p>
      <w:pPr>
        <w:pStyle w:val="Heading2"/>
        <w:ind w:firstLine="560" w:firstLineChars="200"/>
        <w:rPr>
          <w:rFonts w:ascii="仿宋" w:eastAsia="仿宋" w:hAnsi="仿宋" w:cs="仿宋" w:hint="eastAsia"/>
          <w:sz w:val="28"/>
          <w:lang w:eastAsia="zh-CN"/>
        </w:rPr>
      </w:pPr>
      <w:bookmarkStart w:id="5" w:name="_Toc4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为了确保LED景观照明灯具项目的有效管理和不断优化，我们采用了精心设计的绩效评估周期。这个周期旨在实现灵活、实时和全面的评估，以适应LED景观照明灯具项目执行中的各种挑战。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LED景观照明灯具项目的不同需求，分为短期、中期和长期。短期评估关注每个迭代或工作周期，以及时发现和解决当前任务中的问题。中期评估涵盖几个迭代，深入了解整体LED景观照明灯具项目的趋势和性能。长期评估则着眼于整个LED景观照明灯具项目阶段，确保LED景观照明灯具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LED景观照明灯具项目管理工具和协作平台，团队成员能够随时更新和分享LED景观照明灯具项目数据。这种实时性的反馈机制使我们能够及时察觉潜在问题，快速调整，保持LED景观照明灯具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LED景观照明灯具项目的决策制定密不可分。每个周期的LED景观照明灯具项目回顾会议成为集体总结经验、识别问题深层次原因并找到创新解决方案的平台。这种定期的反思与调整机制使LED景观照明灯具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2267"/>
      <w:r>
        <w:rPr>
          <w:rFonts w:ascii="仿宋" w:eastAsia="仿宋" w:hAnsi="仿宋" w:cs="仿宋" w:hint="eastAsia"/>
          <w:sz w:val="28"/>
          <w:lang w:eastAsia="zh-CN"/>
        </w:rPr>
        <w:t>二、LED景观照明灯具项目危机管理</w:t>
      </w:r>
      <w:bookmarkEnd w:id="6"/>
    </w:p>
    <w:p>
      <w:pPr>
        <w:pStyle w:val="Heading2"/>
        <w:rPr>
          <w:rFonts w:ascii="仿宋" w:eastAsia="仿宋" w:hAnsi="仿宋" w:cs="仿宋" w:hint="eastAsia"/>
          <w:lang w:eastAsia="zh-CN"/>
        </w:rPr>
      </w:pPr>
      <w:bookmarkStart w:id="7" w:name="_Toc21713"/>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LED景观照明灯具项目危机管理中，危机预警与识别是确保LED景观照明灯具项目稳健运行的核心步骤。通过建立全面的监测机制，LED景观照明灯具项目团队旨在及时发现和理解潜在的风险和危机因素，以便采取及时的预防和应对措施，确保LED景观照明灯具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LED景观照明灯具项目团队全面分析了整个LED景观照明灯具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LED景观照明灯具项目团队着重于明确定义LED景观照明灯具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LED景观照明灯具项目进展的持续监控，团队能够及时发现潜在问题并作出迅速反应。LED景观照明灯具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在这一阶段，团队的专业素养和反应速度将发挥至关重要的作用，以确保潜在危机能够在初期得到有效的处理，最大程度地减轻负面影响。通过危机预警与识别，LED景观照明灯具项目得以更有序、可控地推进。</w:t>
      </w:r>
    </w:p>
    <w:p>
      <w:pPr>
        <w:pStyle w:val="Heading2"/>
        <w:ind w:firstLine="560" w:firstLineChars="200"/>
        <w:rPr>
          <w:rFonts w:ascii="仿宋" w:eastAsia="仿宋" w:hAnsi="仿宋" w:cs="仿宋" w:hint="eastAsia"/>
          <w:sz w:val="28"/>
          <w:lang w:eastAsia="zh-CN"/>
        </w:rPr>
      </w:pPr>
      <w:bookmarkStart w:id="8" w:name="_Toc6300"/>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在危机发生时，LED景观照明灯具项目团队立即行动，成立了应急小组。该小组的任务是迅速制定并实施紧急应对措施，以最小化潜在损失。以下是采取的主要措施：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暂停LED景观照明灯具项目进度：为遏制危机蔓延，LED景观照明灯具项目暂时停止进行，以便全面评估当前状况。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资源重新分配：重新评估LED景观照明灯具项目资源的分配，确保最大限度地减小损失。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实时沟通：与关键利益相关者建立实时沟通机制，向他们传递LED景观照明灯具项目危机的实际状况，保障LED景观照明灯具项目核心利益。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在紧急应对的同时，LED景观照明灯具项目团队强调了团队协作和有效沟通的重要性。以下是团队协作的关键举措：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信息共享机制：建立了信息共享平台，确保团队成员能够及时获取LED景观照明灯具项目危机的实时信息。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领导者沟通：LED景观照明灯具项目领导者通过定期会议和即时沟通工具，指导团队应对危机，保持团队稳定运行。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随着危机得到初步控制，LED景观照明灯具项目团队转向制定恢复计划，以确保LED景观照明灯具项目能够从中迅速恢复。主要恢复计划包括：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修复受损的进度计划：重新评估LED景观照明灯具项目进度，制定修复计划，确保LED景观照明灯具项目尽快回归正常进程。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重新调整资源分配：优化资源分配，确保LED景观照明灯具项目在有限资源下高效运转。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风险管理机制加强：对LED景观照明灯具项目风险进行全面评估，制定更强化的风险管理策略，以预防未来可能的危机。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298"/>
      <w:r>
        <w:rPr>
          <w:rFonts w:ascii="仿宋" w:eastAsia="仿宋" w:hAnsi="仿宋" w:cs="仿宋" w:hint="eastAsia"/>
          <w:sz w:val="28"/>
          <w:lang w:eastAsia="zh-CN"/>
        </w:rPr>
        <w:t>三、LED景观照明灯具项目概论</w:t>
      </w:r>
      <w:bookmarkEnd w:id="9"/>
    </w:p>
    <w:p>
      <w:pPr>
        <w:pStyle w:val="Heading2"/>
        <w:rPr>
          <w:rFonts w:ascii="仿宋" w:eastAsia="仿宋" w:hAnsi="仿宋" w:cs="仿宋" w:hint="eastAsia"/>
          <w:lang w:eastAsia="zh-CN"/>
        </w:rPr>
      </w:pPr>
      <w:bookmarkStart w:id="10" w:name="_Toc19218"/>
      <w:r>
        <w:rPr>
          <w:rFonts w:ascii="仿宋" w:eastAsia="仿宋" w:hAnsi="仿宋" w:cs="仿宋" w:hint="eastAsia"/>
          <w:lang w:eastAsia="zh-CN"/>
        </w:rPr>
        <w:t>(一)、LED景观照明灯具项目概况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LED景观照明灯具项目的起源追溯至对市场的深入洞察。市场的不断演变与变革为LED景观照明灯具项目提供了难得的机遇。当前市场存在的需求缺口和变革的大环境共同构成了LED景观照明灯具项目的背景。这个LED景观照明灯具项目旨在充分利用市场机遇，填补行业中尚未满足的需求，为客户提供全新的解决方案。市场的变革和需求的增长使得这个LED景观照明灯具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LED景观照明灯具项目名称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LED景观照明灯具项目正式命名为LED景观照明灯具。这个名称不仅仅是一个标识，更代表了LED景观照明灯具项目的核心理念和愿景。它蕴含着LED景观照明灯具项目所要解决问题的关键字，具有强烈的表达和辨识度，为LED景观照明灯具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LED景观照明灯具项目目标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景观照明灯具项目的核心目标是提供一种全新、高效的解决方案，满足客户日益增长的需求。LED景观照明灯具项目追求的不仅仅是满足市场需求，更是在市场中获得卓越的竞争优势。通过不断提升产品或服务的质量和创新水平，LED景观照明灯具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LED景观照明灯具项目范围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LED景观照明灯具项目全面涵盖了产品研发、制造、市场推广和售后服务，确保从产品设计到最终用户体验的全方位关注。这一全面的LED景观照明灯具项目范围是为了确保LED景观照明灯具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LED景观照明灯具项目时间表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LED景观照明灯具项目计划在未来18个月内完成，包括研发、测试、市场试点和正式推出等不同阶段。这个时间表的合理设计是为了确保LED景观照明灯具项目各个阶段的顺利推进，以便按时交付高质量的成果。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LED景观照明灯具项目预算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LED景观照明灯具项目总预算估算为XX百万美元，主要分配在研发、市场推广、人员培训和运营等方面。这一充足的预算为LED景观照明灯具项目提供了充足的资源，确保LED景观照明灯具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LED景观照明灯具项目风险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景观照明灯具项目可能面临的风险包括市场接受度低、技术难题、竞争激烈等。LED景观照明灯具项目团队已经制定了相应的风险应对计划，通过前瞻性的风险管理，确保LED景观照明灯具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LED景观照明灯具项目团队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LED景观照明灯具项目汇聚了一支经验丰富、多领域专业素养的核心团队，确保LED景观照明灯具项目在各个方面都能拥有高水平的执行力。团队的协同作战是LED景观照明灯具项目成功的关键因素之一。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LED景观照明灯具项目背景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LED景观照明灯具项目的背景根植于市场对更高效、创新产品的渴望，同时也受到科技发展对行业格局的深刻改变的影响。这为LED景观照明灯具项目提供了广阔的发展空间和市场需求。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LED景观照明灯具项目现状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截至目前，LED景观照明灯具项目已完成市场调研和技术验证，取得了初步的成功。这为LED景观照明灯具项目在未来的发展奠定了坚实的基础，为更远大的目标打下了坚实的基石。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4304"/>
      <w:r>
        <w:rPr>
          <w:rFonts w:ascii="仿宋" w:eastAsia="仿宋" w:hAnsi="仿宋" w:cs="仿宋" w:hint="eastAsia"/>
          <w:sz w:val="28"/>
          <w:lang w:eastAsia="zh-CN"/>
        </w:rPr>
        <w:t>(二)、LED景观照明灯具项目目标</w:t>
      </w:r>
      <w:bookmarkEnd w:id="11"/>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keyword》LED景观照明灯具项目首要业务目标是在市场中占据有利地位，实现产品/服务的成功推广和销售。通过不断提升产品质量、创新性，LED景观照明灯具项目追求成为行业中的领导者，赢得更多客户的青睐。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在科技迅速发展的时代，LED景观照明灯具项目着眼于技术创新。通过持续的研发和技术升级，LED景观照明灯具项目旨在推出更具创新性的产品或服务，以满足市场对新鲜、先进解决方案的需求。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为了建立可持续的客户关系，LED景观照明灯具项目设定了客户满意度目标。通过提供卓越的产品质量和优质的客户服务，LED景观照明灯具项目追求赢得客户的信任和忠诚度，确保他们的满意度达到行业领先水平。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LED景观照明灯具项目注重社会责任和可持续发展。通过实施环保、社会责任LED景观照明灯具项目，LED景观照明灯具项目致力于在经济发展的同时保护环境，促进社会公平，实现可持续经营。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LED景观照明灯具项目的团队是实现目标的核心驱动力。因此，LED景观照明灯具项目设定了团队发展目标，包括提升团队成员的专业技能、培养领导力，以及搭建协同高效的团队工作氛围。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1029"/>
      <w:r>
        <w:rPr>
          <w:rFonts w:ascii="仿宋" w:eastAsia="仿宋" w:hAnsi="仿宋" w:cs="仿宋" w:hint="eastAsia"/>
          <w:sz w:val="28"/>
          <w:lang w:eastAsia="zh-CN"/>
        </w:rPr>
        <w:t>(三)、LED景观照明灯具项目提出的理由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LED景观照明灯具项目提出的理由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LED景观照明灯具项目的提出源于对市场机遇的深刻洞察。当前市场中存在的需求缺口和行业发展趋势表明，有巨大的商业机会等待被开发。通过准确捕捉市场机遇，LED景观照明灯具项目可以在激烈的竞争中脱颖而出，迅速占领市场份额。</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LED景观照明灯具项目的理念基于对技术创新的信仰。通过持续的研发和技术投入，LED景观照明灯具项目有望推出更具创新性的产品或服务。在科技飞速发展的当下，LED景观照明灯具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LED景观照明灯具项目的提出是为了增强企业的行业竞争力。通过提升产品或服务的质量和独特性，LED景观照明灯具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LED景观照明灯具项目响应了消费者需求的变化。随着社会和科技的不断发展，消费者对产品和服务的需求也在发生变化。通过深入了解并及时回应消费者的新需求，LED景观照明灯具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LED景观照明灯具项目的提出是企业战略发展规划的一部分。在面对日益激烈的市场竞争和不断变化的商业环境中，LED景观照明灯具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景观照明灯具项目的提出不仅仅是基于商业考量，还注重社会责任。通过推出环保、社会责任等方面的LED景观照明灯具项目，LED景观照明灯具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LED景观照明灯具项目的提出反映了对利益相关者期望的关注。包括客户、员工、投资者等利益相关者在企业发展中都有着各自的期望，LED景观照明灯具项目力求在满足这些期望的同时，取得更大的共赢。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3177"/>
      <w:r>
        <w:rPr>
          <w:rFonts w:ascii="仿宋" w:eastAsia="仿宋" w:hAnsi="仿宋" w:cs="仿宋" w:hint="eastAsia"/>
          <w:sz w:val="28"/>
          <w:lang w:eastAsia="zh-CN"/>
        </w:rPr>
        <w:t>(四)、LED景观照明灯具项目意义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在实施LED景观照明灯具项目的过程中，我们不仅仅是在追逐商业成功，更是为企业和社会的多个层面创造了深远的意义。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LED景观照明灯具项目的首要意义在于提升企业的市场竞争力。通过持续的创新和对产品质量的高标准要求，LED景观照明灯具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LED景观照明灯具项目的推进将促使行业技术水平的提升。通过引入先进技术和创新性解决方案，LED景观照明灯具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LED景观照明灯具项目不仅创造了大量就业机会，提高了就业水平，还注重社会责任和环保。通过参与社会公益事业和推动环保LED景观照明灯具项目，LED景观照明灯具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综合而言，LED景观照明灯具项目意义重大，不仅推动了企业的发展，也为行业和社会的进步贡献了积极力量。这是一个全面而深刻的影响，将在未来产生可持续的正面效应。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8562"/>
      <w:r>
        <w:rPr>
          <w:rFonts w:ascii="仿宋" w:eastAsia="仿宋" w:hAnsi="仿宋" w:cs="仿宋" w:hint="eastAsia"/>
          <w:sz w:val="28"/>
          <w:lang w:eastAsia="zh-CN"/>
        </w:rPr>
        <w:t>(五)、LED景观照明灯具项目背景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在当今迅猛发展的商业环境中，LED景观照明灯具项目的动因根植于对多方面因素的审慎考量。这个LED景观照明灯具项目的提出并非孤立的决策，而是对企业所处背景深入思考的产物。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LED景观照明灯具项目背后的首要原因。科技的迅速发展和全球市场的快速变化使得企业必须灵活应对。LED景观照明灯具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竞争的激烈程度也是LED景观照明灯具项目背景中不可忽视的一环。企业需要在激烈竞争中脱颖而出，为此，LED景观照明灯具项目致力于打破常规，提供独特的价值主张，以吸引客户并确保市场份额的增长。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技术的迅速发展为企业带来了机遇与挑战。作为LED景观照明灯具项目启动的背景之一，对新兴技术的应用将有助于提升企业的技术水平，使其在不断演进的商业环境中保持竞争优势。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此外，社会对企业责任的期望也在逐渐升高。LED景观照明灯具项目充分融入了社会责任的理念，通过可持续经营和社会公益LED景观照明灯具项目，企图为社会贡献一份力量，在商业成功的同时关注社会价值。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6905"/>
      <w:r>
        <w:rPr>
          <w:rFonts w:ascii="仿宋" w:eastAsia="仿宋" w:hAnsi="仿宋" w:cs="仿宋" w:hint="eastAsia"/>
          <w:sz w:val="28"/>
          <w:lang w:eastAsia="zh-CN"/>
        </w:rPr>
        <w:t>四、LED景观照明灯具项目建设背景及必要性分析</w:t>
      </w:r>
      <w:bookmarkEnd w:id="15"/>
    </w:p>
    <w:p>
      <w:pPr>
        <w:pStyle w:val="Heading2"/>
        <w:rPr>
          <w:rFonts w:ascii="仿宋" w:eastAsia="仿宋" w:hAnsi="仿宋" w:cs="仿宋" w:hint="eastAsia"/>
          <w:lang w:eastAsia="zh-CN"/>
        </w:rPr>
      </w:pPr>
      <w:bookmarkStart w:id="16" w:name="_Toc16513"/>
      <w:r>
        <w:rPr>
          <w:rFonts w:ascii="仿宋" w:eastAsia="仿宋" w:hAnsi="仿宋" w:cs="仿宋" w:hint="eastAsia"/>
          <w:lang w:eastAsia="zh-CN"/>
        </w:rPr>
        <w:t>(一)、LED景观照明灯具项目背景分析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LED景观照明灯具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LED景观照明灯具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LED景观照明灯具项目在这个潮流中的定位。同时，我们将关注行业内涌现的新兴机遇，以便LED景观照明灯具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https://d.book118.com/837121110026006040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LED景观照明灯具项目规划设计蓝图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LED景观照明灯具项目规划设计蓝图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LED景观照明灯具项目规划设计蓝图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LED景观照明灯具项目规划设计蓝图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LED景观照明灯具项目规划设计蓝图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LED景观照明灯具项目规划设计蓝图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LED景观照明灯具项目规划设计蓝图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LED景观照明灯具项目规划设计蓝图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LED景观照明灯具项目规划设计蓝图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LED景观照明灯具项目规划设计蓝图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LED景观照明灯具项目规划设计蓝图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LED景观照明灯具项目规划设计蓝图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LED景观照明灯具项目规划设计蓝图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LED景观照明灯具项目规划设计蓝图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LED景观照明灯具项目规划设计蓝图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LED景观照明灯具项目规划设计蓝图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LED景观照明灯具项目规划设计蓝图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671C9D"/>
    <w:rsid w:val="72671C9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7121110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2024-02-01T15:11:00Z</dcterms:created>
  <dcterms:modified xsi:type="dcterms:W3CDTF">2024-02-01T15:11:55Z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3A0E24ACA21742DBA3B9F0D980CBD49D_11</vt:lpwstr>
  </property>
  <property fmtid="{D5CDD505-2E9C-101B-9397-08002B2CF9AE}" pid="3" name="KSOProductBuildVer">
    <vt:lpwstr>2052-12.1.0.16250</vt:lpwstr>
  </property>
</Properties>
</file>