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带钢项目规划设计方案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44" w:history="1">
        <w:r>
          <w:rPr>
            <w:rFonts w:ascii="仿宋" w:eastAsia="仿宋" w:hAnsi="仿宋" w:cs="仿宋" w:hint="eastAsia"/>
            <w:lang w:eastAsia="zh-CN"/>
          </w:rPr>
          <w:t>序言</w:t>
        </w:r>
        <w:r>
          <w:tab/>
        </w:r>
        <w:r>
          <w:fldChar w:fldCharType="begin"/>
        </w:r>
        <w:r>
          <w:instrText xml:space="preserve"> PAGEREF _Toc3344 \h </w:instrText>
        </w:r>
        <w:r>
          <w:fldChar w:fldCharType="separate"/>
        </w:r>
        <w:r>
          <w:t>3</w:t>
        </w:r>
        <w:r>
          <w:fldChar w:fldCharType="end"/>
        </w:r>
      </w:hyperlink>
    </w:p>
    <w:p>
      <w:pPr>
        <w:pStyle w:val="TOC1"/>
        <w:tabs>
          <w:tab w:val="right" w:leader="dot" w:pos="8306"/>
        </w:tabs>
      </w:pPr>
      <w:hyperlink w:anchor="_Toc25149" w:history="1">
        <w:r>
          <w:rPr>
            <w:rFonts w:ascii="仿宋" w:eastAsia="仿宋" w:hAnsi="仿宋" w:cs="仿宋" w:hint="eastAsia"/>
            <w:lang w:eastAsia="zh-CN"/>
          </w:rPr>
          <w:t>一、工艺说明</w:t>
        </w:r>
        <w:r>
          <w:tab/>
        </w:r>
        <w:r>
          <w:fldChar w:fldCharType="begin"/>
        </w:r>
        <w:r>
          <w:instrText xml:space="preserve"> PAGEREF _Toc25149 \h </w:instrText>
        </w:r>
        <w:r>
          <w:fldChar w:fldCharType="separate"/>
        </w:r>
        <w:r>
          <w:t>3</w:t>
        </w:r>
        <w:r>
          <w:fldChar w:fldCharType="end"/>
        </w:r>
      </w:hyperlink>
    </w:p>
    <w:p>
      <w:pPr>
        <w:pStyle w:val="TOC2"/>
        <w:tabs>
          <w:tab w:val="right" w:leader="dot" w:pos="8306"/>
        </w:tabs>
      </w:pPr>
      <w:hyperlink w:anchor="_Toc5029" w:history="1">
        <w:r>
          <w:rPr>
            <w:rFonts w:ascii="仿宋" w:eastAsia="仿宋" w:hAnsi="仿宋" w:cs="仿宋" w:hint="eastAsia"/>
            <w:lang w:eastAsia="zh-CN"/>
          </w:rPr>
          <w:t>(一)、技术管理特点</w:t>
        </w:r>
        <w:r>
          <w:tab/>
        </w:r>
        <w:r>
          <w:fldChar w:fldCharType="begin"/>
        </w:r>
        <w:r>
          <w:instrText xml:space="preserve"> PAGEREF _Toc5029 \h </w:instrText>
        </w:r>
        <w:r>
          <w:fldChar w:fldCharType="separate"/>
        </w:r>
        <w:r>
          <w:t>3</w:t>
        </w:r>
        <w:r>
          <w:fldChar w:fldCharType="end"/>
        </w:r>
      </w:hyperlink>
    </w:p>
    <w:p>
      <w:pPr>
        <w:pStyle w:val="TOC2"/>
        <w:tabs>
          <w:tab w:val="right" w:leader="dot" w:pos="8306"/>
        </w:tabs>
      </w:pPr>
      <w:hyperlink w:anchor="_Toc30801" w:history="1">
        <w:r>
          <w:rPr>
            <w:rFonts w:ascii="仿宋" w:eastAsia="仿宋" w:hAnsi="仿宋" w:cs="仿宋" w:hint="eastAsia"/>
            <w:lang w:eastAsia="zh-CN"/>
          </w:rPr>
          <w:t>(二)、带钢项目工艺技术设计方案</w:t>
        </w:r>
        <w:r>
          <w:tab/>
        </w:r>
        <w:r>
          <w:fldChar w:fldCharType="begin"/>
        </w:r>
        <w:r>
          <w:instrText xml:space="preserve"> PAGEREF _Toc30801 \h </w:instrText>
        </w:r>
        <w:r>
          <w:fldChar w:fldCharType="separate"/>
        </w:r>
        <w:r>
          <w:t>4</w:t>
        </w:r>
        <w:r>
          <w:fldChar w:fldCharType="end"/>
        </w:r>
      </w:hyperlink>
    </w:p>
    <w:p>
      <w:pPr>
        <w:pStyle w:val="TOC2"/>
        <w:tabs>
          <w:tab w:val="right" w:leader="dot" w:pos="8306"/>
        </w:tabs>
      </w:pPr>
      <w:hyperlink w:anchor="_Toc31893" w:history="1">
        <w:r>
          <w:rPr>
            <w:rFonts w:ascii="仿宋" w:eastAsia="仿宋" w:hAnsi="仿宋" w:cs="仿宋" w:hint="eastAsia"/>
            <w:lang w:eastAsia="zh-CN"/>
          </w:rPr>
          <w:t>(三)、设备选型方案</w:t>
        </w:r>
        <w:r>
          <w:tab/>
        </w:r>
        <w:r>
          <w:fldChar w:fldCharType="begin"/>
        </w:r>
        <w:r>
          <w:instrText xml:space="preserve"> PAGEREF _Toc31893 \h </w:instrText>
        </w:r>
        <w:r>
          <w:fldChar w:fldCharType="separate"/>
        </w:r>
        <w:r>
          <w:t>5</w:t>
        </w:r>
        <w:r>
          <w:fldChar w:fldCharType="end"/>
        </w:r>
      </w:hyperlink>
    </w:p>
    <w:p>
      <w:pPr>
        <w:pStyle w:val="TOC1"/>
        <w:tabs>
          <w:tab w:val="right" w:leader="dot" w:pos="8306"/>
        </w:tabs>
      </w:pPr>
      <w:hyperlink w:anchor="_Toc16926" w:history="1">
        <w:r>
          <w:rPr>
            <w:rFonts w:ascii="仿宋" w:eastAsia="仿宋" w:hAnsi="仿宋" w:cs="仿宋" w:hint="eastAsia"/>
            <w:lang w:eastAsia="zh-CN"/>
          </w:rPr>
          <w:t>二、带钢项目绩效评估</w:t>
        </w:r>
        <w:r>
          <w:tab/>
        </w:r>
        <w:r>
          <w:fldChar w:fldCharType="begin"/>
        </w:r>
        <w:r>
          <w:instrText xml:space="preserve"> PAGEREF _Toc16926 \h </w:instrText>
        </w:r>
        <w:r>
          <w:fldChar w:fldCharType="separate"/>
        </w:r>
        <w:r>
          <w:t>6</w:t>
        </w:r>
        <w:r>
          <w:fldChar w:fldCharType="end"/>
        </w:r>
      </w:hyperlink>
    </w:p>
    <w:p>
      <w:pPr>
        <w:pStyle w:val="TOC2"/>
        <w:tabs>
          <w:tab w:val="right" w:leader="dot" w:pos="8306"/>
        </w:tabs>
      </w:pPr>
      <w:hyperlink w:anchor="_Toc32497" w:history="1">
        <w:r>
          <w:rPr>
            <w:rFonts w:ascii="仿宋" w:eastAsia="仿宋" w:hAnsi="仿宋" w:cs="仿宋" w:hint="eastAsia"/>
            <w:lang w:eastAsia="zh-CN"/>
          </w:rPr>
          <w:t>(一)、绩效评估指标</w:t>
        </w:r>
        <w:r>
          <w:tab/>
        </w:r>
        <w:r>
          <w:fldChar w:fldCharType="begin"/>
        </w:r>
        <w:r>
          <w:instrText xml:space="preserve"> PAGEREF _Toc32497 \h </w:instrText>
        </w:r>
        <w:r>
          <w:fldChar w:fldCharType="separate"/>
        </w:r>
        <w:r>
          <w:t>6</w:t>
        </w:r>
        <w:r>
          <w:fldChar w:fldCharType="end"/>
        </w:r>
      </w:hyperlink>
    </w:p>
    <w:p>
      <w:pPr>
        <w:pStyle w:val="TOC2"/>
        <w:tabs>
          <w:tab w:val="right" w:leader="dot" w:pos="8306"/>
        </w:tabs>
      </w:pPr>
      <w:hyperlink w:anchor="_Toc21218" w:history="1">
        <w:r>
          <w:rPr>
            <w:rFonts w:ascii="仿宋" w:eastAsia="仿宋" w:hAnsi="仿宋" w:cs="仿宋" w:hint="eastAsia"/>
            <w:lang w:eastAsia="zh-CN"/>
          </w:rPr>
          <w:t>(二)、绩效评估方法</w:t>
        </w:r>
        <w:r>
          <w:tab/>
        </w:r>
        <w:r>
          <w:fldChar w:fldCharType="begin"/>
        </w:r>
        <w:r>
          <w:instrText xml:space="preserve"> PAGEREF _Toc21218 \h </w:instrText>
        </w:r>
        <w:r>
          <w:fldChar w:fldCharType="separate"/>
        </w:r>
        <w:r>
          <w:t>7</w:t>
        </w:r>
        <w:r>
          <w:fldChar w:fldCharType="end"/>
        </w:r>
      </w:hyperlink>
    </w:p>
    <w:p>
      <w:pPr>
        <w:pStyle w:val="TOC2"/>
        <w:tabs>
          <w:tab w:val="right" w:leader="dot" w:pos="8306"/>
        </w:tabs>
      </w:pPr>
      <w:hyperlink w:anchor="_Toc24515" w:history="1">
        <w:r>
          <w:rPr>
            <w:rFonts w:ascii="仿宋" w:eastAsia="仿宋" w:hAnsi="仿宋" w:cs="仿宋" w:hint="eastAsia"/>
            <w:lang w:eastAsia="zh-CN"/>
          </w:rPr>
          <w:t>(三)、绩效评估周期</w:t>
        </w:r>
        <w:r>
          <w:tab/>
        </w:r>
        <w:r>
          <w:fldChar w:fldCharType="begin"/>
        </w:r>
        <w:r>
          <w:instrText xml:space="preserve"> PAGEREF _Toc24515 \h </w:instrText>
        </w:r>
        <w:r>
          <w:fldChar w:fldCharType="separate"/>
        </w:r>
        <w:r>
          <w:t>8</w:t>
        </w:r>
        <w:r>
          <w:fldChar w:fldCharType="end"/>
        </w:r>
      </w:hyperlink>
    </w:p>
    <w:p>
      <w:pPr>
        <w:pStyle w:val="TOC1"/>
        <w:tabs>
          <w:tab w:val="right" w:leader="dot" w:pos="8306"/>
        </w:tabs>
      </w:pPr>
      <w:hyperlink w:anchor="_Toc26420" w:history="1">
        <w:r>
          <w:rPr>
            <w:rFonts w:ascii="仿宋" w:eastAsia="仿宋" w:hAnsi="仿宋" w:cs="仿宋" w:hint="eastAsia"/>
            <w:lang w:eastAsia="zh-CN"/>
          </w:rPr>
          <w:t>三、带钢项目危机管理</w:t>
        </w:r>
        <w:r>
          <w:tab/>
        </w:r>
        <w:r>
          <w:fldChar w:fldCharType="begin"/>
        </w:r>
        <w:r>
          <w:instrText xml:space="preserve"> PAGEREF _Toc26420 \h </w:instrText>
        </w:r>
        <w:r>
          <w:fldChar w:fldCharType="separate"/>
        </w:r>
        <w:r>
          <w:t>10</w:t>
        </w:r>
        <w:r>
          <w:fldChar w:fldCharType="end"/>
        </w:r>
      </w:hyperlink>
    </w:p>
    <w:p>
      <w:pPr>
        <w:pStyle w:val="TOC2"/>
        <w:tabs>
          <w:tab w:val="right" w:leader="dot" w:pos="8306"/>
        </w:tabs>
      </w:pPr>
      <w:hyperlink w:anchor="_Toc11800" w:history="1">
        <w:r>
          <w:rPr>
            <w:rFonts w:ascii="仿宋" w:eastAsia="仿宋" w:hAnsi="仿宋" w:cs="仿宋" w:hint="eastAsia"/>
            <w:lang w:eastAsia="zh-CN"/>
          </w:rPr>
          <w:t>(一)、危机预警与识别</w:t>
        </w:r>
        <w:r>
          <w:tab/>
        </w:r>
        <w:r>
          <w:fldChar w:fldCharType="begin"/>
        </w:r>
        <w:r>
          <w:instrText xml:space="preserve"> PAGEREF _Toc11800 \h </w:instrText>
        </w:r>
        <w:r>
          <w:fldChar w:fldCharType="separate"/>
        </w:r>
        <w:r>
          <w:t>10</w:t>
        </w:r>
        <w:r>
          <w:fldChar w:fldCharType="end"/>
        </w:r>
      </w:hyperlink>
    </w:p>
    <w:p>
      <w:pPr>
        <w:pStyle w:val="TOC2"/>
        <w:tabs>
          <w:tab w:val="right" w:leader="dot" w:pos="8306"/>
        </w:tabs>
      </w:pPr>
      <w:hyperlink w:anchor="_Toc19318" w:history="1">
        <w:r>
          <w:rPr>
            <w:rFonts w:ascii="仿宋" w:eastAsia="仿宋" w:hAnsi="仿宋" w:cs="仿宋" w:hint="eastAsia"/>
            <w:lang w:eastAsia="zh-CN"/>
          </w:rPr>
          <w:t>(二)、危机应对与恢复</w:t>
        </w:r>
        <w:r>
          <w:tab/>
        </w:r>
        <w:r>
          <w:fldChar w:fldCharType="begin"/>
        </w:r>
        <w:r>
          <w:instrText xml:space="preserve"> PAGEREF _Toc19318 \h </w:instrText>
        </w:r>
        <w:r>
          <w:fldChar w:fldCharType="separate"/>
        </w:r>
        <w:r>
          <w:t>11</w:t>
        </w:r>
        <w:r>
          <w:fldChar w:fldCharType="end"/>
        </w:r>
      </w:hyperlink>
    </w:p>
    <w:p>
      <w:pPr>
        <w:pStyle w:val="TOC1"/>
        <w:tabs>
          <w:tab w:val="right" w:leader="dot" w:pos="8306"/>
        </w:tabs>
      </w:pPr>
      <w:hyperlink w:anchor="_Toc16425" w:history="1">
        <w:r>
          <w:rPr>
            <w:rFonts w:ascii="仿宋" w:eastAsia="仿宋" w:hAnsi="仿宋" w:cs="仿宋" w:hint="eastAsia"/>
            <w:lang w:eastAsia="zh-CN"/>
          </w:rPr>
          <w:t>四、带钢项目文档管理</w:t>
        </w:r>
        <w:r>
          <w:tab/>
        </w:r>
        <w:r>
          <w:fldChar w:fldCharType="begin"/>
        </w:r>
        <w:r>
          <w:instrText xml:space="preserve"> PAGEREF _Toc16425 \h </w:instrText>
        </w:r>
        <w:r>
          <w:fldChar w:fldCharType="separate"/>
        </w:r>
        <w:r>
          <w:t>12</w:t>
        </w:r>
        <w:r>
          <w:fldChar w:fldCharType="end"/>
        </w:r>
      </w:hyperlink>
    </w:p>
    <w:p>
      <w:pPr>
        <w:pStyle w:val="TOC2"/>
        <w:tabs>
          <w:tab w:val="right" w:leader="dot" w:pos="8306"/>
        </w:tabs>
      </w:pPr>
      <w:hyperlink w:anchor="_Toc21213" w:history="1">
        <w:r>
          <w:rPr>
            <w:rFonts w:ascii="仿宋" w:eastAsia="仿宋" w:hAnsi="仿宋" w:cs="仿宋" w:hint="eastAsia"/>
            <w:lang w:eastAsia="zh-CN"/>
          </w:rPr>
          <w:t>(一)、文档编制与审查</w:t>
        </w:r>
        <w:r>
          <w:tab/>
        </w:r>
        <w:r>
          <w:fldChar w:fldCharType="begin"/>
        </w:r>
        <w:r>
          <w:instrText xml:space="preserve"> PAGEREF _Toc21213 \h </w:instrText>
        </w:r>
        <w:r>
          <w:fldChar w:fldCharType="separate"/>
        </w:r>
        <w:r>
          <w:t>12</w:t>
        </w:r>
        <w:r>
          <w:fldChar w:fldCharType="end"/>
        </w:r>
      </w:hyperlink>
    </w:p>
    <w:p>
      <w:pPr>
        <w:pStyle w:val="TOC2"/>
        <w:tabs>
          <w:tab w:val="right" w:leader="dot" w:pos="8306"/>
        </w:tabs>
      </w:pPr>
      <w:hyperlink w:anchor="_Toc717" w:history="1">
        <w:r>
          <w:rPr>
            <w:rFonts w:ascii="仿宋" w:eastAsia="仿宋" w:hAnsi="仿宋" w:cs="仿宋" w:hint="eastAsia"/>
            <w:lang w:eastAsia="zh-CN"/>
          </w:rPr>
          <w:t>(二)、文档发布与分发</w:t>
        </w:r>
        <w:r>
          <w:tab/>
        </w:r>
        <w:r>
          <w:fldChar w:fldCharType="begin"/>
        </w:r>
        <w:r>
          <w:instrText xml:space="preserve"> PAGEREF _Toc717 \h </w:instrText>
        </w:r>
        <w:r>
          <w:fldChar w:fldCharType="separate"/>
        </w:r>
        <w:r>
          <w:t>13</w:t>
        </w:r>
        <w:r>
          <w:fldChar w:fldCharType="end"/>
        </w:r>
      </w:hyperlink>
    </w:p>
    <w:p>
      <w:pPr>
        <w:pStyle w:val="TOC2"/>
        <w:tabs>
          <w:tab w:val="right" w:leader="dot" w:pos="8306"/>
        </w:tabs>
      </w:pPr>
      <w:hyperlink w:anchor="_Toc19334" w:history="1">
        <w:r>
          <w:rPr>
            <w:rFonts w:ascii="仿宋" w:eastAsia="仿宋" w:hAnsi="仿宋" w:cs="仿宋" w:hint="eastAsia"/>
            <w:lang w:eastAsia="zh-CN"/>
          </w:rPr>
          <w:t>(三)、文档存档与归档</w:t>
        </w:r>
        <w:r>
          <w:tab/>
        </w:r>
        <w:r>
          <w:fldChar w:fldCharType="begin"/>
        </w:r>
        <w:r>
          <w:instrText xml:space="preserve"> PAGEREF _Toc19334 \h </w:instrText>
        </w:r>
        <w:r>
          <w:fldChar w:fldCharType="separate"/>
        </w:r>
        <w:r>
          <w:t>14</w:t>
        </w:r>
        <w:r>
          <w:fldChar w:fldCharType="end"/>
        </w:r>
      </w:hyperlink>
    </w:p>
    <w:p>
      <w:pPr>
        <w:pStyle w:val="TOC1"/>
        <w:tabs>
          <w:tab w:val="right" w:leader="dot" w:pos="8306"/>
        </w:tabs>
      </w:pPr>
      <w:hyperlink w:anchor="_Toc30124" w:history="1">
        <w:r>
          <w:rPr>
            <w:rFonts w:ascii="仿宋" w:eastAsia="仿宋" w:hAnsi="仿宋" w:cs="仿宋" w:hint="eastAsia"/>
            <w:lang w:eastAsia="zh-CN"/>
          </w:rPr>
          <w:t>五、带钢项目建设单位说明</w:t>
        </w:r>
        <w:r>
          <w:tab/>
        </w:r>
        <w:r>
          <w:fldChar w:fldCharType="begin"/>
        </w:r>
        <w:r>
          <w:instrText xml:space="preserve"> PAGEREF _Toc30124 \h </w:instrText>
        </w:r>
        <w:r>
          <w:fldChar w:fldCharType="separate"/>
        </w:r>
        <w:r>
          <w:t>15</w:t>
        </w:r>
        <w:r>
          <w:fldChar w:fldCharType="end"/>
        </w:r>
      </w:hyperlink>
    </w:p>
    <w:p>
      <w:pPr>
        <w:pStyle w:val="TOC2"/>
        <w:tabs>
          <w:tab w:val="right" w:leader="dot" w:pos="8306"/>
        </w:tabs>
      </w:pPr>
      <w:hyperlink w:anchor="_Toc121" w:history="1">
        <w:r>
          <w:rPr>
            <w:rFonts w:ascii="仿宋" w:eastAsia="仿宋" w:hAnsi="仿宋" w:cs="仿宋" w:hint="eastAsia"/>
            <w:lang w:eastAsia="zh-CN"/>
          </w:rPr>
          <w:t>(一)、带钢项目承办单位基本情况</w:t>
        </w:r>
        <w:r>
          <w:tab/>
        </w:r>
        <w:r>
          <w:fldChar w:fldCharType="begin"/>
        </w:r>
        <w:r>
          <w:instrText xml:space="preserve"> PAGEREF _Toc121 \h </w:instrText>
        </w:r>
        <w:r>
          <w:fldChar w:fldCharType="separate"/>
        </w:r>
        <w:r>
          <w:t>15</w:t>
        </w:r>
        <w:r>
          <w:fldChar w:fldCharType="end"/>
        </w:r>
      </w:hyperlink>
    </w:p>
    <w:p>
      <w:pPr>
        <w:pStyle w:val="TOC2"/>
        <w:tabs>
          <w:tab w:val="right" w:leader="dot" w:pos="8306"/>
        </w:tabs>
      </w:pPr>
      <w:hyperlink w:anchor="_Toc16834" w:history="1">
        <w:r>
          <w:rPr>
            <w:rFonts w:ascii="仿宋" w:eastAsia="仿宋" w:hAnsi="仿宋" w:cs="仿宋" w:hint="eastAsia"/>
            <w:lang w:eastAsia="zh-CN"/>
          </w:rPr>
          <w:t>(二)、公司经济效益分析</w:t>
        </w:r>
        <w:r>
          <w:tab/>
        </w:r>
        <w:r>
          <w:fldChar w:fldCharType="begin"/>
        </w:r>
        <w:r>
          <w:instrText xml:space="preserve"> PAGEREF _Toc16834 \h </w:instrText>
        </w:r>
        <w:r>
          <w:fldChar w:fldCharType="separate"/>
        </w:r>
        <w:r>
          <w:t>16</w:t>
        </w:r>
        <w:r>
          <w:fldChar w:fldCharType="end"/>
        </w:r>
      </w:hyperlink>
    </w:p>
    <w:p>
      <w:pPr>
        <w:pStyle w:val="TOC1"/>
        <w:tabs>
          <w:tab w:val="right" w:leader="dot" w:pos="8306"/>
        </w:tabs>
      </w:pPr>
      <w:hyperlink w:anchor="_Toc8332" w:history="1">
        <w:r>
          <w:rPr>
            <w:rFonts w:ascii="仿宋" w:eastAsia="仿宋" w:hAnsi="仿宋" w:cs="仿宋" w:hint="eastAsia"/>
            <w:lang w:eastAsia="zh-CN"/>
          </w:rPr>
          <w:t>六、带钢项目选址可行性分析</w:t>
        </w:r>
        <w:r>
          <w:tab/>
        </w:r>
        <w:r>
          <w:fldChar w:fldCharType="begin"/>
        </w:r>
        <w:r>
          <w:instrText xml:space="preserve"> PAGEREF _Toc8332 \h </w:instrText>
        </w:r>
        <w:r>
          <w:fldChar w:fldCharType="separate"/>
        </w:r>
        <w:r>
          <w:t>17</w:t>
        </w:r>
        <w:r>
          <w:fldChar w:fldCharType="end"/>
        </w:r>
      </w:hyperlink>
    </w:p>
    <w:p>
      <w:pPr>
        <w:pStyle w:val="TOC2"/>
        <w:tabs>
          <w:tab w:val="right" w:leader="dot" w:pos="8306"/>
        </w:tabs>
      </w:pPr>
      <w:hyperlink w:anchor="_Toc1325" w:history="1">
        <w:r>
          <w:rPr>
            <w:rFonts w:ascii="仿宋" w:eastAsia="仿宋" w:hAnsi="仿宋" w:cs="仿宋" w:hint="eastAsia"/>
            <w:lang w:eastAsia="zh-CN"/>
          </w:rPr>
          <w:t>(一)、带钢项目选址</w:t>
        </w:r>
        <w:r>
          <w:tab/>
        </w:r>
        <w:r>
          <w:fldChar w:fldCharType="begin"/>
        </w:r>
        <w:r>
          <w:instrText xml:space="preserve"> PAGEREF _Toc1325 \h </w:instrText>
        </w:r>
        <w:r>
          <w:fldChar w:fldCharType="separate"/>
        </w:r>
        <w:r>
          <w:t>17</w:t>
        </w:r>
        <w:r>
          <w:fldChar w:fldCharType="end"/>
        </w:r>
      </w:hyperlink>
    </w:p>
    <w:p>
      <w:pPr>
        <w:pStyle w:val="TOC2"/>
        <w:tabs>
          <w:tab w:val="right" w:leader="dot" w:pos="8306"/>
        </w:tabs>
      </w:pPr>
      <w:hyperlink w:anchor="_Toc22908" w:history="1">
        <w:r>
          <w:rPr>
            <w:rFonts w:ascii="仿宋" w:eastAsia="仿宋" w:hAnsi="仿宋" w:cs="仿宋" w:hint="eastAsia"/>
            <w:lang w:eastAsia="zh-CN"/>
          </w:rPr>
          <w:t>(二)、用地控制指标</w:t>
        </w:r>
        <w:r>
          <w:tab/>
        </w:r>
        <w:r>
          <w:fldChar w:fldCharType="begin"/>
        </w:r>
        <w:r>
          <w:instrText xml:space="preserve"> PAGEREF _Toc22908 \h </w:instrText>
        </w:r>
        <w:r>
          <w:fldChar w:fldCharType="separate"/>
        </w:r>
        <w:r>
          <w:t>17</w:t>
        </w:r>
        <w:r>
          <w:fldChar w:fldCharType="end"/>
        </w:r>
      </w:hyperlink>
    </w:p>
    <w:p>
      <w:pPr>
        <w:pStyle w:val="TOC2"/>
        <w:tabs>
          <w:tab w:val="right" w:leader="dot" w:pos="8306"/>
        </w:tabs>
      </w:pPr>
      <w:hyperlink w:anchor="_Toc1643" w:history="1">
        <w:r>
          <w:rPr>
            <w:rFonts w:ascii="仿宋" w:eastAsia="仿宋" w:hAnsi="仿宋" w:cs="仿宋" w:hint="eastAsia"/>
            <w:lang w:eastAsia="zh-CN"/>
          </w:rPr>
          <w:t>(三)、节约用地措施</w:t>
        </w:r>
        <w:r>
          <w:tab/>
        </w:r>
        <w:r>
          <w:fldChar w:fldCharType="begin"/>
        </w:r>
        <w:r>
          <w:instrText xml:space="preserve"> PAGEREF _Toc1643 \h </w:instrText>
        </w:r>
        <w:r>
          <w:fldChar w:fldCharType="separate"/>
        </w:r>
        <w:r>
          <w:t>19</w:t>
        </w:r>
        <w:r>
          <w:fldChar w:fldCharType="end"/>
        </w:r>
      </w:hyperlink>
    </w:p>
    <w:p>
      <w:pPr>
        <w:pStyle w:val="TOC2"/>
        <w:tabs>
          <w:tab w:val="right" w:leader="dot" w:pos="8306"/>
        </w:tabs>
      </w:pPr>
      <w:hyperlink w:anchor="_Toc12475" w:history="1">
        <w:r>
          <w:rPr>
            <w:rFonts w:ascii="仿宋" w:eastAsia="仿宋" w:hAnsi="仿宋" w:cs="仿宋" w:hint="eastAsia"/>
            <w:lang w:eastAsia="zh-CN"/>
          </w:rPr>
          <w:t>(四)、总图布置方案</w:t>
        </w:r>
        <w:r>
          <w:tab/>
        </w:r>
        <w:r>
          <w:fldChar w:fldCharType="begin"/>
        </w:r>
        <w:r>
          <w:instrText xml:space="preserve"> PAGEREF _Toc12475 \h </w:instrText>
        </w:r>
        <w:r>
          <w:fldChar w:fldCharType="separate"/>
        </w:r>
        <w:r>
          <w:t>20</w:t>
        </w:r>
        <w:r>
          <w:fldChar w:fldCharType="end"/>
        </w:r>
      </w:hyperlink>
    </w:p>
    <w:p>
      <w:pPr>
        <w:pStyle w:val="TOC2"/>
        <w:tabs>
          <w:tab w:val="right" w:leader="dot" w:pos="8306"/>
        </w:tabs>
      </w:pPr>
      <w:hyperlink w:anchor="_Toc21094" w:history="1">
        <w:r>
          <w:rPr>
            <w:rFonts w:ascii="仿宋" w:eastAsia="仿宋" w:hAnsi="仿宋" w:cs="仿宋" w:hint="eastAsia"/>
            <w:lang w:eastAsia="zh-CN"/>
          </w:rPr>
          <w:t>(五)、选址综合评价</w:t>
        </w:r>
        <w:r>
          <w:tab/>
        </w:r>
        <w:r>
          <w:fldChar w:fldCharType="begin"/>
        </w:r>
        <w:r>
          <w:instrText xml:space="preserve"> PAGEREF _Toc21094 \h </w:instrText>
        </w:r>
        <w:r>
          <w:fldChar w:fldCharType="separate"/>
        </w:r>
        <w:r>
          <w:t>21</w:t>
        </w:r>
        <w:r>
          <w:fldChar w:fldCharType="end"/>
        </w:r>
      </w:hyperlink>
    </w:p>
    <w:p>
      <w:pPr>
        <w:pStyle w:val="TOC1"/>
        <w:tabs>
          <w:tab w:val="right" w:leader="dot" w:pos="8306"/>
        </w:tabs>
      </w:pPr>
      <w:hyperlink w:anchor="_Toc12226" w:history="1">
        <w:r>
          <w:rPr>
            <w:rFonts w:ascii="仿宋" w:eastAsia="仿宋" w:hAnsi="仿宋" w:cs="仿宋" w:hint="eastAsia"/>
            <w:lang w:eastAsia="zh-CN"/>
          </w:rPr>
          <w:t>七、带钢项目经营效益</w:t>
        </w:r>
        <w:r>
          <w:tab/>
        </w:r>
        <w:r>
          <w:fldChar w:fldCharType="begin"/>
        </w:r>
        <w:r>
          <w:instrText xml:space="preserve"> PAGEREF _Toc12226 \h </w:instrText>
        </w:r>
        <w:r>
          <w:fldChar w:fldCharType="separate"/>
        </w:r>
        <w:r>
          <w:t>22</w:t>
        </w:r>
        <w:r>
          <w:fldChar w:fldCharType="end"/>
        </w:r>
      </w:hyperlink>
    </w:p>
    <w:p>
      <w:pPr>
        <w:pStyle w:val="TOC2"/>
        <w:tabs>
          <w:tab w:val="right" w:leader="dot" w:pos="8306"/>
        </w:tabs>
      </w:pPr>
      <w:hyperlink w:anchor="_Toc9220" w:history="1">
        <w:r>
          <w:rPr>
            <w:rFonts w:ascii="仿宋" w:eastAsia="仿宋" w:hAnsi="仿宋" w:cs="仿宋" w:hint="eastAsia"/>
            <w:lang w:eastAsia="zh-CN"/>
          </w:rPr>
          <w:t>(一)、经济评价财务测算</w:t>
        </w:r>
        <w:r>
          <w:tab/>
        </w:r>
        <w:r>
          <w:fldChar w:fldCharType="begin"/>
        </w:r>
        <w:r>
          <w:instrText xml:space="preserve"> PAGEREF _Toc9220 \h </w:instrText>
        </w:r>
        <w:r>
          <w:fldChar w:fldCharType="separate"/>
        </w:r>
        <w:r>
          <w:t>22</w:t>
        </w:r>
        <w:r>
          <w:fldChar w:fldCharType="end"/>
        </w:r>
      </w:hyperlink>
    </w:p>
    <w:p>
      <w:pPr>
        <w:pStyle w:val="TOC2"/>
        <w:tabs>
          <w:tab w:val="right" w:leader="dot" w:pos="8306"/>
        </w:tabs>
      </w:pPr>
      <w:hyperlink w:anchor="_Toc26605" w:history="1">
        <w:r>
          <w:rPr>
            <w:rFonts w:ascii="仿宋" w:eastAsia="仿宋" w:hAnsi="仿宋" w:cs="仿宋" w:hint="eastAsia"/>
            <w:lang w:eastAsia="zh-CN"/>
          </w:rPr>
          <w:t>(二)、带钢项目盈利能力分析</w:t>
        </w:r>
        <w:r>
          <w:tab/>
        </w:r>
        <w:r>
          <w:fldChar w:fldCharType="begin"/>
        </w:r>
        <w:r>
          <w:instrText xml:space="preserve"> PAGEREF _Toc26605 \h </w:instrText>
        </w:r>
        <w:r>
          <w:fldChar w:fldCharType="separate"/>
        </w:r>
        <w:r>
          <w:t>23</w:t>
        </w:r>
        <w:r>
          <w:fldChar w:fldCharType="end"/>
        </w:r>
      </w:hyperlink>
    </w:p>
    <w:p>
      <w:pPr>
        <w:pStyle w:val="TOC1"/>
        <w:tabs>
          <w:tab w:val="right" w:leader="dot" w:pos="8306"/>
        </w:tabs>
      </w:pPr>
      <w:hyperlink w:anchor="_Toc10517" w:history="1">
        <w:r>
          <w:rPr>
            <w:rFonts w:ascii="仿宋" w:eastAsia="仿宋" w:hAnsi="仿宋" w:cs="仿宋" w:hint="eastAsia"/>
            <w:lang w:eastAsia="zh-CN"/>
          </w:rPr>
          <w:t>八、带钢项目技术管理</w:t>
        </w:r>
        <w:r>
          <w:tab/>
        </w:r>
        <w:r>
          <w:fldChar w:fldCharType="begin"/>
        </w:r>
        <w:r>
          <w:instrText xml:space="preserve"> PAGEREF _Toc10517 \h </w:instrText>
        </w:r>
        <w:r>
          <w:fldChar w:fldCharType="separate"/>
        </w:r>
        <w:r>
          <w:t>24</w:t>
        </w:r>
        <w:r>
          <w:fldChar w:fldCharType="end"/>
        </w:r>
      </w:hyperlink>
    </w:p>
    <w:p>
      <w:pPr>
        <w:pStyle w:val="TOC2"/>
        <w:tabs>
          <w:tab w:val="right" w:leader="dot" w:pos="8306"/>
        </w:tabs>
      </w:pPr>
      <w:hyperlink w:anchor="_Toc12835" w:history="1">
        <w:r>
          <w:rPr>
            <w:rFonts w:ascii="仿宋" w:eastAsia="仿宋" w:hAnsi="仿宋" w:cs="仿宋" w:hint="eastAsia"/>
            <w:lang w:eastAsia="zh-CN"/>
          </w:rPr>
          <w:t>(一)、技术方案选用方向</w:t>
        </w:r>
        <w:r>
          <w:tab/>
        </w:r>
        <w:r>
          <w:fldChar w:fldCharType="begin"/>
        </w:r>
        <w:r>
          <w:instrText xml:space="preserve"> PAGEREF _Toc12835 \h </w:instrText>
        </w:r>
        <w:r>
          <w:fldChar w:fldCharType="separate"/>
        </w:r>
        <w:r>
          <w:t>24</w:t>
        </w:r>
        <w:r>
          <w:fldChar w:fldCharType="end"/>
        </w:r>
      </w:hyperlink>
    </w:p>
    <w:p>
      <w:pPr>
        <w:pStyle w:val="TOC2"/>
        <w:tabs>
          <w:tab w:val="right" w:leader="dot" w:pos="8306"/>
        </w:tabs>
      </w:pPr>
      <w:hyperlink w:anchor="_Toc6101" w:history="1">
        <w:r>
          <w:rPr>
            <w:rFonts w:ascii="仿宋" w:eastAsia="仿宋" w:hAnsi="仿宋" w:cs="仿宋" w:hint="eastAsia"/>
            <w:lang w:eastAsia="zh-CN"/>
          </w:rPr>
          <w:t>(二)、工艺技术方案选用原则</w:t>
        </w:r>
        <w:r>
          <w:tab/>
        </w:r>
        <w:r>
          <w:fldChar w:fldCharType="begin"/>
        </w:r>
        <w:r>
          <w:instrText xml:space="preserve"> PAGEREF _Toc6101 \h </w:instrText>
        </w:r>
        <w:r>
          <w:fldChar w:fldCharType="separate"/>
        </w:r>
        <w:r>
          <w:t>26</w:t>
        </w:r>
        <w:r>
          <w:fldChar w:fldCharType="end"/>
        </w:r>
      </w:hyperlink>
    </w:p>
    <w:p>
      <w:pPr>
        <w:pStyle w:val="TOC2"/>
        <w:tabs>
          <w:tab w:val="right" w:leader="dot" w:pos="8306"/>
        </w:tabs>
      </w:pPr>
      <w:hyperlink w:anchor="_Toc28893" w:history="1">
        <w:r>
          <w:rPr>
            <w:rFonts w:ascii="仿宋" w:eastAsia="仿宋" w:hAnsi="仿宋" w:cs="仿宋" w:hint="eastAsia"/>
            <w:lang w:eastAsia="zh-CN"/>
          </w:rPr>
          <w:t>(三)、工艺技术方案要求</w:t>
        </w:r>
        <w:r>
          <w:tab/>
        </w:r>
        <w:r>
          <w:fldChar w:fldCharType="begin"/>
        </w:r>
        <w:r>
          <w:instrText xml:space="preserve"> PAGEREF _Toc28893 \h </w:instrText>
        </w:r>
        <w:r>
          <w:fldChar w:fldCharType="separate"/>
        </w:r>
        <w:r>
          <w:t>28</w:t>
        </w:r>
        <w:r>
          <w:fldChar w:fldCharType="end"/>
        </w:r>
      </w:hyperlink>
    </w:p>
    <w:p>
      <w:pPr>
        <w:pStyle w:val="TOC1"/>
        <w:tabs>
          <w:tab w:val="right" w:leader="dot" w:pos="8306"/>
        </w:tabs>
      </w:pPr>
      <w:hyperlink w:anchor="_Toc24925" w:history="1">
        <w:r>
          <w:rPr>
            <w:rFonts w:ascii="仿宋" w:eastAsia="仿宋" w:hAnsi="仿宋" w:cs="仿宋" w:hint="eastAsia"/>
            <w:lang w:eastAsia="zh-CN"/>
          </w:rPr>
          <w:t>九、带钢项目人力资源管理</w:t>
        </w:r>
        <w:r>
          <w:tab/>
        </w:r>
        <w:r>
          <w:fldChar w:fldCharType="begin"/>
        </w:r>
        <w:r>
          <w:instrText xml:space="preserve"> PAGEREF _Toc24925 \h </w:instrText>
        </w:r>
        <w:r>
          <w:fldChar w:fldCharType="separate"/>
        </w:r>
        <w:r>
          <w:t>30</w:t>
        </w:r>
        <w:r>
          <w:fldChar w:fldCharType="end"/>
        </w:r>
      </w:hyperlink>
    </w:p>
    <w:p>
      <w:pPr>
        <w:pStyle w:val="TOC2"/>
        <w:tabs>
          <w:tab w:val="right" w:leader="dot" w:pos="8306"/>
        </w:tabs>
      </w:pPr>
      <w:hyperlink w:anchor="_Toc3912" w:history="1">
        <w:r>
          <w:rPr>
            <w:rFonts w:ascii="仿宋" w:eastAsia="仿宋" w:hAnsi="仿宋" w:cs="仿宋" w:hint="eastAsia"/>
            <w:lang w:eastAsia="zh-CN"/>
          </w:rPr>
          <w:t>(一)、建立健全的预算管理制度</w:t>
        </w:r>
        <w:r>
          <w:tab/>
        </w:r>
        <w:r>
          <w:fldChar w:fldCharType="begin"/>
        </w:r>
        <w:r>
          <w:instrText xml:space="preserve"> PAGEREF _Toc3912 \h </w:instrText>
        </w:r>
        <w:r>
          <w:fldChar w:fldCharType="separate"/>
        </w:r>
        <w:r>
          <w:t>30</w:t>
        </w:r>
        <w:r>
          <w:fldChar w:fldCharType="end"/>
        </w:r>
      </w:hyperlink>
    </w:p>
    <w:p>
      <w:pPr>
        <w:pStyle w:val="TOC2"/>
        <w:tabs>
          <w:tab w:val="right" w:leader="dot" w:pos="8306"/>
        </w:tabs>
      </w:pPr>
      <w:hyperlink w:anchor="_Toc28853" w:history="1">
        <w:r>
          <w:rPr>
            <w:rFonts w:ascii="仿宋" w:eastAsia="仿宋" w:hAnsi="仿宋" w:cs="仿宋" w:hint="eastAsia"/>
            <w:lang w:eastAsia="zh-CN"/>
          </w:rPr>
          <w:t>(二)、加强资金流动监控</w:t>
        </w:r>
        <w:r>
          <w:tab/>
        </w:r>
        <w:r>
          <w:fldChar w:fldCharType="begin"/>
        </w:r>
        <w:r>
          <w:instrText xml:space="preserve"> PAGEREF _Toc28853 \h </w:instrText>
        </w:r>
        <w:r>
          <w:fldChar w:fldCharType="separate"/>
        </w:r>
        <w:r>
          <w:t>32</w:t>
        </w:r>
        <w:r>
          <w:fldChar w:fldCharType="end"/>
        </w:r>
      </w:hyperlink>
    </w:p>
    <w:p>
      <w:pPr>
        <w:pStyle w:val="TOC2"/>
        <w:tabs>
          <w:tab w:val="right" w:leader="dot" w:pos="8306"/>
        </w:tabs>
      </w:pPr>
      <w:hyperlink w:anchor="_Toc3734" w:history="1">
        <w:r>
          <w:rPr>
            <w:rFonts w:ascii="仿宋" w:eastAsia="仿宋" w:hAnsi="仿宋" w:cs="仿宋" w:hint="eastAsia"/>
            <w:lang w:eastAsia="zh-CN"/>
          </w:rPr>
          <w:t>(三)、制定完善的风险控制机制</w:t>
        </w:r>
        <w:r>
          <w:tab/>
        </w:r>
        <w:r>
          <w:fldChar w:fldCharType="begin"/>
        </w:r>
        <w:r>
          <w:instrText xml:space="preserve"> PAGEREF _Toc3734 \h </w:instrText>
        </w:r>
        <w:r>
          <w:fldChar w:fldCharType="separate"/>
        </w:r>
        <w:r>
          <w:t>33</w:t>
        </w:r>
        <w:r>
          <w:fldChar w:fldCharType="end"/>
        </w:r>
      </w:hyperlink>
    </w:p>
    <w:p>
      <w:pPr>
        <w:pStyle w:val="TOC2"/>
        <w:tabs>
          <w:tab w:val="right" w:leader="dot" w:pos="8306"/>
        </w:tabs>
      </w:pPr>
      <w:hyperlink w:anchor="_Toc9065" w:history="1">
        <w:r>
          <w:rPr>
            <w:rFonts w:ascii="仿宋" w:eastAsia="仿宋" w:hAnsi="仿宋" w:cs="仿宋" w:hint="eastAsia"/>
            <w:lang w:eastAsia="zh-CN"/>
          </w:rPr>
          <w:t>(四)、优化成本管理</w:t>
        </w:r>
        <w:r>
          <w:tab/>
        </w:r>
        <w:r>
          <w:fldChar w:fldCharType="begin"/>
        </w:r>
        <w:r>
          <w:instrText xml:space="preserve"> PAGEREF _Toc9065 \h </w:instrText>
        </w:r>
        <w:r>
          <w:fldChar w:fldCharType="separate"/>
        </w:r>
        <w:r>
          <w:t>34</w:t>
        </w:r>
        <w:r>
          <w:fldChar w:fldCharType="end"/>
        </w:r>
      </w:hyperlink>
    </w:p>
    <w:p>
      <w:pPr>
        <w:pStyle w:val="TOC1"/>
        <w:tabs>
          <w:tab w:val="right" w:leader="dot" w:pos="8306"/>
        </w:tabs>
      </w:pPr>
      <w:hyperlink w:anchor="_Toc15036" w:history="1">
        <w:r>
          <w:rPr>
            <w:rFonts w:ascii="仿宋" w:eastAsia="仿宋" w:hAnsi="仿宋" w:cs="仿宋" w:hint="eastAsia"/>
            <w:lang w:eastAsia="zh-CN"/>
          </w:rPr>
          <w:t>十、带钢项目财务管理</w:t>
        </w:r>
        <w:r>
          <w:tab/>
        </w:r>
        <w:r>
          <w:fldChar w:fldCharType="begin"/>
        </w:r>
        <w:r>
          <w:instrText xml:space="preserve"> PAGEREF _Toc15036 \h </w:instrText>
        </w:r>
        <w:r>
          <w:fldChar w:fldCharType="separate"/>
        </w:r>
        <w:r>
          <w:t>35</w:t>
        </w:r>
        <w:r>
          <w:fldChar w:fldCharType="end"/>
        </w:r>
      </w:hyperlink>
    </w:p>
    <w:p>
      <w:pPr>
        <w:pStyle w:val="TOC2"/>
        <w:tabs>
          <w:tab w:val="right" w:leader="dot" w:pos="8306"/>
        </w:tabs>
      </w:pPr>
      <w:hyperlink w:anchor="_Toc20429" w:history="1">
        <w:r>
          <w:rPr>
            <w:rFonts w:ascii="仿宋" w:eastAsia="仿宋" w:hAnsi="仿宋" w:cs="仿宋" w:hint="eastAsia"/>
            <w:lang w:eastAsia="zh-CN"/>
          </w:rPr>
          <w:t>(一)、资金需求大</w:t>
        </w:r>
        <w:r>
          <w:tab/>
        </w:r>
        <w:r>
          <w:fldChar w:fldCharType="begin"/>
        </w:r>
        <w:r>
          <w:instrText xml:space="preserve"> PAGEREF _Toc20429 \h </w:instrText>
        </w:r>
        <w:r>
          <w:fldChar w:fldCharType="separate"/>
        </w:r>
        <w:r>
          <w:t>35</w:t>
        </w:r>
        <w:r>
          <w:fldChar w:fldCharType="end"/>
        </w:r>
      </w:hyperlink>
    </w:p>
    <w:p>
      <w:pPr>
        <w:pStyle w:val="TOC2"/>
        <w:tabs>
          <w:tab w:val="right" w:leader="dot" w:pos="8306"/>
        </w:tabs>
      </w:pPr>
      <w:hyperlink w:anchor="_Toc10795" w:history="1">
        <w:r>
          <w:rPr>
            <w:rFonts w:ascii="仿宋" w:eastAsia="仿宋" w:hAnsi="仿宋" w:cs="仿宋" w:hint="eastAsia"/>
            <w:lang w:eastAsia="zh-CN"/>
          </w:rPr>
          <w:t>(二)、研发周期长</w:t>
        </w:r>
        <w:r>
          <w:tab/>
        </w:r>
        <w:r>
          <w:fldChar w:fldCharType="begin"/>
        </w:r>
        <w:r>
          <w:instrText xml:space="preserve"> PAGEREF _Toc10795 \h </w:instrText>
        </w:r>
        <w:r>
          <w:fldChar w:fldCharType="separate"/>
        </w:r>
        <w:r>
          <w:t>36</w:t>
        </w:r>
        <w:r>
          <w:fldChar w:fldCharType="end"/>
        </w:r>
      </w:hyperlink>
    </w:p>
    <w:p>
      <w:pPr>
        <w:pStyle w:val="TOC2"/>
        <w:tabs>
          <w:tab w:val="right" w:leader="dot" w:pos="8306"/>
        </w:tabs>
      </w:pPr>
      <w:hyperlink w:anchor="_Toc3666" w:history="1">
        <w:r>
          <w:rPr>
            <w:rFonts w:ascii="仿宋" w:eastAsia="仿宋" w:hAnsi="仿宋" w:cs="仿宋" w:hint="eastAsia"/>
            <w:lang w:eastAsia="zh-CN"/>
          </w:rPr>
          <w:t>(三)、市场风险大</w:t>
        </w:r>
        <w:r>
          <w:tab/>
        </w:r>
        <w:r>
          <w:fldChar w:fldCharType="begin"/>
        </w:r>
        <w:r>
          <w:instrText xml:space="preserve"> PAGEREF _Toc3666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8" w:history="1">
        <w:r>
          <w:rPr>
            <w:rFonts w:ascii="仿宋" w:eastAsia="仿宋" w:hAnsi="仿宋" w:cs="仿宋" w:hint="eastAsia"/>
            <w:lang w:eastAsia="zh-CN"/>
          </w:rPr>
          <w:t>(四)、利润率高</w:t>
        </w:r>
        <w:r>
          <w:tab/>
        </w:r>
        <w:r>
          <w:fldChar w:fldCharType="begin"/>
        </w:r>
        <w:r>
          <w:instrText xml:space="preserve"> PAGEREF _Toc2118 \h </w:instrText>
        </w:r>
        <w:r>
          <w:fldChar w:fldCharType="separate"/>
        </w:r>
        <w:r>
          <w:t>40</w:t>
        </w:r>
        <w:r>
          <w:fldChar w:fldCharType="end"/>
        </w:r>
      </w:hyperlink>
    </w:p>
    <w:p>
      <w:pPr>
        <w:pStyle w:val="TOC1"/>
        <w:tabs>
          <w:tab w:val="right" w:leader="dot" w:pos="8306"/>
        </w:tabs>
      </w:pPr>
      <w:hyperlink w:anchor="_Toc26270" w:history="1">
        <w:r>
          <w:rPr>
            <w:rFonts w:ascii="仿宋" w:eastAsia="仿宋" w:hAnsi="仿宋" w:cs="仿宋" w:hint="eastAsia"/>
            <w:lang w:eastAsia="zh-CN"/>
          </w:rPr>
          <w:t>十一、带钢项目风险管理</w:t>
        </w:r>
        <w:r>
          <w:tab/>
        </w:r>
        <w:r>
          <w:fldChar w:fldCharType="begin"/>
        </w:r>
        <w:r>
          <w:instrText xml:space="preserve"> PAGEREF _Toc26270 \h </w:instrText>
        </w:r>
        <w:r>
          <w:fldChar w:fldCharType="separate"/>
        </w:r>
        <w:r>
          <w:t>42</w:t>
        </w:r>
        <w:r>
          <w:fldChar w:fldCharType="end"/>
        </w:r>
      </w:hyperlink>
    </w:p>
    <w:p>
      <w:pPr>
        <w:pStyle w:val="TOC2"/>
        <w:tabs>
          <w:tab w:val="right" w:leader="dot" w:pos="8306"/>
        </w:tabs>
      </w:pPr>
      <w:hyperlink w:anchor="_Toc26793" w:history="1">
        <w:r>
          <w:rPr>
            <w:rFonts w:ascii="仿宋" w:eastAsia="仿宋" w:hAnsi="仿宋" w:cs="仿宋" w:hint="eastAsia"/>
            <w:lang w:eastAsia="zh-CN"/>
          </w:rPr>
          <w:t>(一)、风险识别与评估</w:t>
        </w:r>
        <w:r>
          <w:tab/>
        </w:r>
        <w:r>
          <w:fldChar w:fldCharType="begin"/>
        </w:r>
        <w:r>
          <w:instrText xml:space="preserve"> PAGEREF _Toc26793 \h </w:instrText>
        </w:r>
        <w:r>
          <w:fldChar w:fldCharType="separate"/>
        </w:r>
        <w:r>
          <w:t>42</w:t>
        </w:r>
        <w:r>
          <w:fldChar w:fldCharType="end"/>
        </w:r>
      </w:hyperlink>
    </w:p>
    <w:p>
      <w:pPr>
        <w:pStyle w:val="TOC2"/>
        <w:tabs>
          <w:tab w:val="right" w:leader="dot" w:pos="8306"/>
        </w:tabs>
      </w:pPr>
      <w:hyperlink w:anchor="_Toc17987" w:history="1">
        <w:r>
          <w:rPr>
            <w:rFonts w:ascii="仿宋" w:eastAsia="仿宋" w:hAnsi="仿宋" w:cs="仿宋" w:hint="eastAsia"/>
            <w:lang w:eastAsia="zh-CN"/>
          </w:rPr>
          <w:t>(二)、风险应对策略</w:t>
        </w:r>
        <w:r>
          <w:tab/>
        </w:r>
        <w:r>
          <w:fldChar w:fldCharType="begin"/>
        </w:r>
        <w:r>
          <w:instrText xml:space="preserve"> PAGEREF _Toc17987 \h </w:instrText>
        </w:r>
        <w:r>
          <w:fldChar w:fldCharType="separate"/>
        </w:r>
        <w:r>
          <w:t>43</w:t>
        </w:r>
        <w:r>
          <w:fldChar w:fldCharType="end"/>
        </w:r>
      </w:hyperlink>
    </w:p>
    <w:p>
      <w:pPr>
        <w:pStyle w:val="TOC2"/>
        <w:tabs>
          <w:tab w:val="right" w:leader="dot" w:pos="8306"/>
        </w:tabs>
      </w:pPr>
      <w:hyperlink w:anchor="_Toc4471" w:history="1">
        <w:r>
          <w:rPr>
            <w:rFonts w:ascii="仿宋" w:eastAsia="仿宋" w:hAnsi="仿宋" w:cs="仿宋" w:hint="eastAsia"/>
            <w:lang w:eastAsia="zh-CN"/>
          </w:rPr>
          <w:t>(三)、风险监控与控制</w:t>
        </w:r>
        <w:r>
          <w:tab/>
        </w:r>
        <w:r>
          <w:fldChar w:fldCharType="begin"/>
        </w:r>
        <w:r>
          <w:instrText xml:space="preserve"> PAGEREF _Toc4471 \h </w:instrText>
        </w:r>
        <w:r>
          <w:fldChar w:fldCharType="separate"/>
        </w:r>
        <w:r>
          <w:t>45</w:t>
        </w:r>
        <w:r>
          <w:fldChar w:fldCharType="end"/>
        </w:r>
      </w:hyperlink>
    </w:p>
    <w:p>
      <w:pPr>
        <w:pStyle w:val="TOC1"/>
        <w:tabs>
          <w:tab w:val="right" w:leader="dot" w:pos="8306"/>
        </w:tabs>
      </w:pPr>
      <w:hyperlink w:anchor="_Toc5702" w:history="1">
        <w:r>
          <w:rPr>
            <w:rFonts w:ascii="仿宋" w:eastAsia="仿宋" w:hAnsi="仿宋" w:cs="仿宋" w:hint="eastAsia"/>
            <w:lang w:eastAsia="zh-CN"/>
          </w:rPr>
          <w:t>十二、带钢项目创新与研发</w:t>
        </w:r>
        <w:r>
          <w:tab/>
        </w:r>
        <w:r>
          <w:fldChar w:fldCharType="begin"/>
        </w:r>
        <w:r>
          <w:instrText xml:space="preserve"> PAGEREF _Toc5702 \h </w:instrText>
        </w:r>
        <w:r>
          <w:fldChar w:fldCharType="separate"/>
        </w:r>
        <w:r>
          <w:t>46</w:t>
        </w:r>
        <w:r>
          <w:fldChar w:fldCharType="end"/>
        </w:r>
      </w:hyperlink>
    </w:p>
    <w:p>
      <w:pPr>
        <w:pStyle w:val="TOC2"/>
        <w:tabs>
          <w:tab w:val="right" w:leader="dot" w:pos="8306"/>
        </w:tabs>
      </w:pPr>
      <w:hyperlink w:anchor="_Toc23882" w:history="1">
        <w:r>
          <w:rPr>
            <w:rFonts w:ascii="仿宋" w:eastAsia="仿宋" w:hAnsi="仿宋" w:cs="仿宋" w:hint="eastAsia"/>
            <w:lang w:eastAsia="zh-CN"/>
          </w:rPr>
          <w:t>(一)、创新策略与方向</w:t>
        </w:r>
        <w:r>
          <w:tab/>
        </w:r>
        <w:r>
          <w:fldChar w:fldCharType="begin"/>
        </w:r>
        <w:r>
          <w:instrText xml:space="preserve"> PAGEREF _Toc23882 \h </w:instrText>
        </w:r>
        <w:r>
          <w:fldChar w:fldCharType="separate"/>
        </w:r>
        <w:r>
          <w:t>46</w:t>
        </w:r>
        <w:r>
          <w:fldChar w:fldCharType="end"/>
        </w:r>
      </w:hyperlink>
    </w:p>
    <w:p>
      <w:pPr>
        <w:pStyle w:val="TOC2"/>
        <w:tabs>
          <w:tab w:val="right" w:leader="dot" w:pos="8306"/>
        </w:tabs>
      </w:pPr>
      <w:hyperlink w:anchor="_Toc11739" w:history="1">
        <w:r>
          <w:rPr>
            <w:rFonts w:ascii="仿宋" w:eastAsia="仿宋" w:hAnsi="仿宋" w:cs="仿宋" w:hint="eastAsia"/>
            <w:lang w:eastAsia="zh-CN"/>
          </w:rPr>
          <w:t>(二)、研发规划与投入</w:t>
        </w:r>
        <w:r>
          <w:tab/>
        </w:r>
        <w:r>
          <w:fldChar w:fldCharType="begin"/>
        </w:r>
        <w:r>
          <w:instrText xml:space="preserve"> PAGEREF _Toc11739 \h </w:instrText>
        </w:r>
        <w:r>
          <w:fldChar w:fldCharType="separate"/>
        </w:r>
        <w:r>
          <w:t>47</w:t>
        </w:r>
        <w:r>
          <w:fldChar w:fldCharType="end"/>
        </w:r>
      </w:hyperlink>
    </w:p>
    <w:p>
      <w:pPr>
        <w:pStyle w:val="TOC1"/>
        <w:tabs>
          <w:tab w:val="right" w:leader="dot" w:pos="8306"/>
        </w:tabs>
      </w:pPr>
      <w:hyperlink w:anchor="_Toc6527" w:history="1">
        <w:r>
          <w:rPr>
            <w:rFonts w:ascii="仿宋" w:eastAsia="仿宋" w:hAnsi="仿宋" w:cs="仿宋" w:hint="eastAsia"/>
            <w:lang w:eastAsia="zh-CN"/>
          </w:rPr>
          <w:t>十三、风险识别与分类</w:t>
        </w:r>
        <w:r>
          <w:tab/>
        </w:r>
        <w:r>
          <w:fldChar w:fldCharType="begin"/>
        </w:r>
        <w:r>
          <w:instrText xml:space="preserve"> PAGEREF _Toc6527 \h </w:instrText>
        </w:r>
        <w:r>
          <w:fldChar w:fldCharType="separate"/>
        </w:r>
        <w:r>
          <w:t>49</w:t>
        </w:r>
        <w:r>
          <w:fldChar w:fldCharType="end"/>
        </w:r>
      </w:hyperlink>
    </w:p>
    <w:p>
      <w:pPr>
        <w:pStyle w:val="TOC2"/>
        <w:tabs>
          <w:tab w:val="right" w:leader="dot" w:pos="8306"/>
        </w:tabs>
      </w:pPr>
      <w:hyperlink w:anchor="_Toc5118" w:history="1">
        <w:r>
          <w:rPr>
            <w:rFonts w:ascii="仿宋" w:eastAsia="仿宋" w:hAnsi="仿宋" w:cs="仿宋" w:hint="eastAsia"/>
            <w:lang w:eastAsia="zh-CN"/>
          </w:rPr>
          <w:t>(一)、风险识别</w:t>
        </w:r>
        <w:r>
          <w:tab/>
        </w:r>
        <w:r>
          <w:fldChar w:fldCharType="begin"/>
        </w:r>
        <w:r>
          <w:instrText xml:space="preserve"> PAGEREF _Toc5118 \h </w:instrText>
        </w:r>
        <w:r>
          <w:fldChar w:fldCharType="separate"/>
        </w:r>
        <w:r>
          <w:t>49</w:t>
        </w:r>
        <w:r>
          <w:fldChar w:fldCharType="end"/>
        </w:r>
      </w:hyperlink>
    </w:p>
    <w:p>
      <w:pPr>
        <w:pStyle w:val="TOC2"/>
        <w:tabs>
          <w:tab w:val="right" w:leader="dot" w:pos="8306"/>
        </w:tabs>
      </w:pPr>
      <w:hyperlink w:anchor="_Toc11243" w:history="1">
        <w:r>
          <w:rPr>
            <w:rFonts w:ascii="仿宋" w:eastAsia="仿宋" w:hAnsi="仿宋" w:cs="仿宋" w:hint="eastAsia"/>
            <w:lang w:eastAsia="zh-CN"/>
          </w:rPr>
          <w:t>(二)、风险分类</w:t>
        </w:r>
        <w:r>
          <w:tab/>
        </w:r>
        <w:r>
          <w:fldChar w:fldCharType="begin"/>
        </w:r>
        <w:r>
          <w:instrText xml:space="preserve"> PAGEREF _Toc11243 \h </w:instrText>
        </w:r>
        <w:r>
          <w:fldChar w:fldCharType="separate"/>
        </w:r>
        <w:r>
          <w:t>50</w:t>
        </w:r>
        <w:r>
          <w:fldChar w:fldCharType="end"/>
        </w:r>
      </w:hyperlink>
    </w:p>
    <w:p>
      <w:pPr>
        <w:pStyle w:val="TOC1"/>
        <w:tabs>
          <w:tab w:val="right" w:leader="dot" w:pos="8306"/>
        </w:tabs>
      </w:pPr>
      <w:hyperlink w:anchor="_Toc20178" w:history="1">
        <w:r>
          <w:rPr>
            <w:rFonts w:ascii="仿宋" w:eastAsia="仿宋" w:hAnsi="仿宋" w:cs="仿宋" w:hint="eastAsia"/>
            <w:lang w:eastAsia="zh-CN"/>
          </w:rPr>
          <w:t>十四、带钢项目实施保障措施</w:t>
        </w:r>
        <w:r>
          <w:tab/>
        </w:r>
        <w:r>
          <w:fldChar w:fldCharType="begin"/>
        </w:r>
        <w:r>
          <w:instrText xml:space="preserve"> PAGEREF _Toc20178 \h </w:instrText>
        </w:r>
        <w:r>
          <w:fldChar w:fldCharType="separate"/>
        </w:r>
        <w:r>
          <w:t>52</w:t>
        </w:r>
        <w:r>
          <w:fldChar w:fldCharType="end"/>
        </w:r>
      </w:hyperlink>
    </w:p>
    <w:p>
      <w:pPr>
        <w:pStyle w:val="TOC2"/>
        <w:tabs>
          <w:tab w:val="right" w:leader="dot" w:pos="8306"/>
        </w:tabs>
      </w:pPr>
      <w:hyperlink w:anchor="_Toc25413" w:history="1">
        <w:r>
          <w:rPr>
            <w:rFonts w:ascii="仿宋" w:eastAsia="仿宋" w:hAnsi="仿宋" w:cs="仿宋" w:hint="eastAsia"/>
            <w:lang w:eastAsia="zh-CN"/>
          </w:rPr>
          <w:t>(一)、带钢项目实施保障机制</w:t>
        </w:r>
        <w:r>
          <w:tab/>
        </w:r>
        <w:r>
          <w:fldChar w:fldCharType="begin"/>
        </w:r>
        <w:r>
          <w:instrText xml:space="preserve"> PAGEREF _Toc25413 \h </w:instrText>
        </w:r>
        <w:r>
          <w:fldChar w:fldCharType="separate"/>
        </w:r>
        <w:r>
          <w:t>52</w:t>
        </w:r>
        <w:r>
          <w:fldChar w:fldCharType="end"/>
        </w:r>
      </w:hyperlink>
    </w:p>
    <w:p>
      <w:pPr>
        <w:pStyle w:val="TOC2"/>
        <w:tabs>
          <w:tab w:val="right" w:leader="dot" w:pos="8306"/>
        </w:tabs>
      </w:pPr>
      <w:hyperlink w:anchor="_Toc14056" w:history="1">
        <w:r>
          <w:rPr>
            <w:rFonts w:ascii="仿宋" w:eastAsia="仿宋" w:hAnsi="仿宋" w:cs="仿宋" w:hint="eastAsia"/>
            <w:lang w:eastAsia="zh-CN"/>
          </w:rPr>
          <w:t>(二)、带钢项目法律合规要求</w:t>
        </w:r>
        <w:r>
          <w:tab/>
        </w:r>
        <w:r>
          <w:fldChar w:fldCharType="begin"/>
        </w:r>
        <w:r>
          <w:instrText xml:space="preserve"> PAGEREF _Toc14056 \h </w:instrText>
        </w:r>
        <w:r>
          <w:fldChar w:fldCharType="separate"/>
        </w:r>
        <w:r>
          <w:t>55</w:t>
        </w:r>
        <w:r>
          <w:fldChar w:fldCharType="end"/>
        </w:r>
      </w:hyperlink>
    </w:p>
    <w:p>
      <w:pPr>
        <w:pStyle w:val="TOC2"/>
        <w:tabs>
          <w:tab w:val="right" w:leader="dot" w:pos="8306"/>
        </w:tabs>
      </w:pPr>
      <w:hyperlink w:anchor="_Toc12224" w:history="1">
        <w:r>
          <w:rPr>
            <w:rFonts w:ascii="仿宋" w:eastAsia="仿宋" w:hAnsi="仿宋" w:cs="仿宋" w:hint="eastAsia"/>
            <w:lang w:eastAsia="zh-CN"/>
          </w:rPr>
          <w:t>(三)、带钢项目合同管理与法律事务</w:t>
        </w:r>
        <w:r>
          <w:tab/>
        </w:r>
        <w:r>
          <w:fldChar w:fldCharType="begin"/>
        </w:r>
        <w:r>
          <w:instrText xml:space="preserve"> PAGEREF _Toc12224 \h </w:instrText>
        </w:r>
        <w:r>
          <w:fldChar w:fldCharType="separate"/>
        </w:r>
        <w:r>
          <w:t>59</w:t>
        </w:r>
        <w:r>
          <w:fldChar w:fldCharType="end"/>
        </w:r>
      </w:hyperlink>
    </w:p>
    <w:p>
      <w:pPr>
        <w:pStyle w:val="TOC2"/>
        <w:tabs>
          <w:tab w:val="right" w:leader="dot" w:pos="8306"/>
        </w:tabs>
      </w:pPr>
      <w:hyperlink w:anchor="_Toc13792" w:history="1">
        <w:r>
          <w:rPr>
            <w:rFonts w:ascii="仿宋" w:eastAsia="仿宋" w:hAnsi="仿宋" w:cs="仿宋" w:hint="eastAsia"/>
            <w:lang w:eastAsia="zh-CN"/>
          </w:rPr>
          <w:t>(四)、带钢项目知识产权保护策略</w:t>
        </w:r>
        <w:r>
          <w:tab/>
        </w:r>
        <w:r>
          <w:fldChar w:fldCharType="begin"/>
        </w:r>
        <w:r>
          <w:instrText xml:space="preserve"> PAGEREF _Toc13792 \h </w:instrText>
        </w:r>
        <w:r>
          <w:fldChar w:fldCharType="separate"/>
        </w:r>
        <w:r>
          <w:t>65</w:t>
        </w:r>
        <w:r>
          <w:fldChar w:fldCharType="end"/>
        </w:r>
      </w:hyperlink>
    </w:p>
    <w:p>
      <w:pPr>
        <w:pStyle w:val="TOC1"/>
        <w:tabs>
          <w:tab w:val="right" w:leader="dot" w:pos="8306"/>
        </w:tabs>
      </w:pPr>
      <w:hyperlink w:anchor="_Toc11702" w:history="1">
        <w:r>
          <w:rPr>
            <w:rFonts w:ascii="仿宋" w:eastAsia="仿宋" w:hAnsi="仿宋" w:cs="仿宋" w:hint="eastAsia"/>
            <w:lang w:eastAsia="zh-CN"/>
          </w:rPr>
          <w:t>十五、供应链管理</w:t>
        </w:r>
        <w:r>
          <w:tab/>
        </w:r>
        <w:r>
          <w:fldChar w:fldCharType="begin"/>
        </w:r>
        <w:r>
          <w:instrText xml:space="preserve"> PAGEREF _Toc11702 \h </w:instrText>
        </w:r>
        <w:r>
          <w:fldChar w:fldCharType="separate"/>
        </w:r>
        <w:r>
          <w:t>67</w:t>
        </w:r>
        <w:r>
          <w:fldChar w:fldCharType="end"/>
        </w:r>
      </w:hyperlink>
    </w:p>
    <w:p>
      <w:pPr>
        <w:pStyle w:val="TOC2"/>
        <w:tabs>
          <w:tab w:val="right" w:leader="dot" w:pos="8306"/>
        </w:tabs>
      </w:pPr>
      <w:hyperlink w:anchor="_Toc21256" w:history="1">
        <w:r>
          <w:rPr>
            <w:rFonts w:ascii="仿宋" w:eastAsia="仿宋" w:hAnsi="仿宋" w:cs="仿宋" w:hint="eastAsia"/>
            <w:lang w:eastAsia="zh-CN"/>
          </w:rPr>
          <w:t>(一)、供应链战略规划</w:t>
        </w:r>
        <w:r>
          <w:tab/>
        </w:r>
        <w:r>
          <w:fldChar w:fldCharType="begin"/>
        </w:r>
        <w:r>
          <w:instrText xml:space="preserve"> PAGEREF _Toc21256 \h </w:instrText>
        </w:r>
        <w:r>
          <w:fldChar w:fldCharType="separate"/>
        </w:r>
        <w:r>
          <w:t>67</w:t>
        </w:r>
        <w:r>
          <w:fldChar w:fldCharType="end"/>
        </w:r>
      </w:hyperlink>
    </w:p>
    <w:p>
      <w:pPr>
        <w:pStyle w:val="TOC2"/>
        <w:tabs>
          <w:tab w:val="right" w:leader="dot" w:pos="8306"/>
        </w:tabs>
      </w:pPr>
      <w:hyperlink w:anchor="_Toc31303" w:history="1">
        <w:r>
          <w:rPr>
            <w:rFonts w:ascii="仿宋" w:eastAsia="仿宋" w:hAnsi="仿宋" w:cs="仿宋" w:hint="eastAsia"/>
            <w:lang w:eastAsia="zh-CN"/>
          </w:rPr>
          <w:t>(二)、供应商选择与合作</w:t>
        </w:r>
        <w:r>
          <w:tab/>
        </w:r>
        <w:r>
          <w:fldChar w:fldCharType="begin"/>
        </w:r>
        <w:r>
          <w:instrText xml:space="preserve"> PAGEREF _Toc31303 \h </w:instrText>
        </w:r>
        <w:r>
          <w:fldChar w:fldCharType="separate"/>
        </w:r>
        <w:r>
          <w:t>69</w:t>
        </w:r>
        <w:r>
          <w:fldChar w:fldCharType="end"/>
        </w:r>
      </w:hyperlink>
    </w:p>
    <w:p>
      <w:pPr>
        <w:pStyle w:val="TOC2"/>
        <w:tabs>
          <w:tab w:val="right" w:leader="dot" w:pos="8306"/>
        </w:tabs>
      </w:pPr>
      <w:hyperlink w:anchor="_Toc17882" w:history="1">
        <w:r>
          <w:rPr>
            <w:rFonts w:ascii="仿宋" w:eastAsia="仿宋" w:hAnsi="仿宋" w:cs="仿宋" w:hint="eastAsia"/>
            <w:lang w:eastAsia="zh-CN"/>
          </w:rPr>
          <w:t>(三)、物流与库存管理</w:t>
        </w:r>
        <w:r>
          <w:tab/>
        </w:r>
        <w:r>
          <w:fldChar w:fldCharType="begin"/>
        </w:r>
        <w:r>
          <w:instrText xml:space="preserve"> PAGEREF _Toc17882 \h </w:instrText>
        </w:r>
        <w:r>
          <w:fldChar w:fldCharType="separate"/>
        </w:r>
        <w:r>
          <w:t>70</w:t>
        </w:r>
        <w:r>
          <w:fldChar w:fldCharType="end"/>
        </w:r>
      </w:hyperlink>
    </w:p>
    <w:p>
      <w:pPr>
        <w:pStyle w:val="TOC1"/>
        <w:tabs>
          <w:tab w:val="right" w:leader="dot" w:pos="8306"/>
        </w:tabs>
      </w:pPr>
      <w:hyperlink w:anchor="_Toc19036" w:history="1">
        <w:r>
          <w:rPr>
            <w:rFonts w:ascii="仿宋" w:eastAsia="仿宋" w:hAnsi="仿宋" w:cs="仿宋" w:hint="eastAsia"/>
            <w:lang w:eastAsia="zh-CN"/>
          </w:rPr>
          <w:t>十六、带钢项目工程方案分析</w:t>
        </w:r>
        <w:r>
          <w:tab/>
        </w:r>
        <w:r>
          <w:fldChar w:fldCharType="begin"/>
        </w:r>
        <w:r>
          <w:instrText xml:space="preserve"> PAGEREF _Toc19036 \h </w:instrText>
        </w:r>
        <w:r>
          <w:fldChar w:fldCharType="separate"/>
        </w:r>
        <w:r>
          <w:t>71</w:t>
        </w:r>
        <w:r>
          <w:fldChar w:fldCharType="end"/>
        </w:r>
      </w:hyperlink>
    </w:p>
    <w:p>
      <w:pPr>
        <w:pStyle w:val="TOC2"/>
        <w:tabs>
          <w:tab w:val="right" w:leader="dot" w:pos="8306"/>
        </w:tabs>
      </w:pPr>
      <w:hyperlink w:anchor="_Toc17807" w:history="1">
        <w:r>
          <w:rPr>
            <w:rFonts w:ascii="仿宋" w:eastAsia="仿宋" w:hAnsi="仿宋" w:cs="仿宋" w:hint="eastAsia"/>
            <w:lang w:eastAsia="zh-CN"/>
          </w:rPr>
          <w:t>(一)、建筑工程设计原则</w:t>
        </w:r>
        <w:r>
          <w:tab/>
        </w:r>
        <w:r>
          <w:fldChar w:fldCharType="begin"/>
        </w:r>
        <w:r>
          <w:instrText xml:space="preserve"> PAGEREF _Toc17807 \h </w:instrText>
        </w:r>
        <w:r>
          <w:fldChar w:fldCharType="separate"/>
        </w:r>
        <w:r>
          <w:t>71</w:t>
        </w:r>
        <w:r>
          <w:fldChar w:fldCharType="end"/>
        </w:r>
      </w:hyperlink>
    </w:p>
    <w:p>
      <w:pPr>
        <w:pStyle w:val="TOC2"/>
        <w:tabs>
          <w:tab w:val="right" w:leader="dot" w:pos="8306"/>
        </w:tabs>
      </w:pPr>
      <w:hyperlink w:anchor="_Toc15994" w:history="1">
        <w:r>
          <w:rPr>
            <w:rFonts w:ascii="仿宋" w:eastAsia="仿宋" w:hAnsi="仿宋" w:cs="仿宋" w:hint="eastAsia"/>
            <w:lang w:eastAsia="zh-CN"/>
          </w:rPr>
          <w:t>(二)、土建工程建设指标</w:t>
        </w:r>
        <w:r>
          <w:tab/>
        </w:r>
        <w:r>
          <w:fldChar w:fldCharType="begin"/>
        </w:r>
        <w:r>
          <w:instrText xml:space="preserve"> PAGEREF _Toc15994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4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0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的技术管理特点体现在其创新导向。通过引入最先进的技术趋势和解决方案，带钢项目致力于提升科技含量、提高质量和效率水平。这意味着我们将采用最新的工具和方法，确保带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带钢项目技术管理的显著特征。通过整合不同领域的技术资源，我们实现了跨学科的协同工作。这有助于优化技术架构，提高整体效能。此外，整合性策略还促进了不同技术团队之间的紧密沟通和高效合作，确保带钢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带钢项目所采用的技术。通过不断优化技术方案，带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带钢项目团队将在带钢项目初期识别可能的技术风险，并采取相应的预防和应对措施。通过建立健全的风险评估机制，带钢项目能够在实施过程中及时发现并解决潜在的技术问题，保障带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通过这些独特的技术管理特点，我们确信在带钢项目中，技术将成为带钢项目成功的有力支持。这一深度剖析揭示了技术管理在带钢项目实施中的关键作用，为带钢项目的技术基础奠定了坚实的基础。</w:t>
      </w:r>
    </w:p>
    <w:p>
      <w:pPr>
        <w:pStyle w:val="Heading2"/>
        <w:ind w:firstLine="560" w:firstLineChars="200"/>
        <w:rPr>
          <w:rFonts w:ascii="仿宋" w:eastAsia="仿宋" w:hAnsi="仿宋" w:cs="仿宋" w:hint="eastAsia"/>
          <w:sz w:val="28"/>
          <w:lang w:eastAsia="zh-CN"/>
        </w:rPr>
      </w:pPr>
      <w:bookmarkStart w:id="4" w:name="_Toc30801"/>
      <w:r>
        <w:rPr>
          <w:rFonts w:ascii="仿宋" w:eastAsia="仿宋" w:hAnsi="仿宋" w:cs="仿宋" w:hint="eastAsia"/>
          <w:sz w:val="28"/>
          <w:lang w:eastAsia="zh-CN"/>
        </w:rPr>
        <w:t>(二)、带钢项目工艺技术设计方案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带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带钢项目将严格按照相关行业规范要求进行组织。通过有效控制产品质量，带钢项目将致力于为顾客提供优质的带钢项目产品和良好的服务。这体现了带钢项目对于生产活动合规性和质量标准的高度重视，为带钢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带钢项目注重生态效益和清洁生产原则。带钢项目建设将紧密结合地方特色经济发展，与社会经济发展规划和区域环境保护规划方案相协调一致。通过与当地区域自然生态系统的结合，带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带钢项目产品具有多样化的客户需求和个性化的特点。因此，带钢项目产品规格品种多样，且单批生产数量较小。为满足这一特点，带钢项目承办单位将建设先进的柔性制造生产线。通过广泛应用柔性制造技术，带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总体而言，带钢项目采用的技术具有较高的技术含量和自动化水平，处于国内先进水平。这一技术选用不仅体现了对生产效率、质量和环境友好性的高标准要求，同时为带钢项目的可持续发展奠定了坚实的基础。</w:t>
      </w:r>
    </w:p>
    <w:p>
      <w:pPr>
        <w:pStyle w:val="Heading2"/>
        <w:ind w:firstLine="560" w:firstLineChars="200"/>
        <w:rPr>
          <w:rFonts w:ascii="仿宋" w:eastAsia="仿宋" w:hAnsi="仿宋" w:cs="仿宋" w:hint="eastAsia"/>
          <w:sz w:val="28"/>
          <w:lang w:eastAsia="zh-CN"/>
        </w:rPr>
      </w:pPr>
      <w:bookmarkStart w:id="5" w:name="_Toc3189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为确保带钢项目的高效生产和技术实施，我们制定了一套精心设计的设备选型方案，以满足带钢项目生产、质量和环保的要求。该方案的主要特点如下：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带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针对带钢项目产品的多样性和小批量生产的特点，我们将建设柔性制造生产线。通过在设备选型中考虑柔性制造技术，可以灵活应对不同产品规格和生产需求，实现生产线的高度灵活性和适应性。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926"/>
      <w:r>
        <w:rPr>
          <w:rFonts w:ascii="仿宋" w:eastAsia="仿宋" w:hAnsi="仿宋" w:cs="仿宋" w:hint="eastAsia"/>
          <w:sz w:val="28"/>
          <w:lang w:eastAsia="zh-CN"/>
        </w:rPr>
        <w:t>二、带钢项目绩效评估</w:t>
      </w:r>
      <w:bookmarkEnd w:id="6"/>
    </w:p>
    <w:p>
      <w:pPr>
        <w:pStyle w:val="Heading2"/>
        <w:rPr>
          <w:rFonts w:ascii="仿宋" w:eastAsia="仿宋" w:hAnsi="仿宋" w:cs="仿宋" w:hint="eastAsia"/>
          <w:lang w:eastAsia="zh-CN"/>
        </w:rPr>
      </w:pPr>
      <w:bookmarkStart w:id="7" w:name="_Toc3249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在带钢项目中，我们设计了一套全面的绩效评估指标，以确保带钢项目的可控和成功交付。这些指标跨足带钢项目目标、成本、进度和质量等多个维度，为我们提供了全面洞察带钢项目的健康状况。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目标达成率是我们关注的首要指标。我们设定了明确的目标，并通过定期监测和评估，迅速发现并应对潜在的目标偏差。这为带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成本绩效是另一个核心关注点。通过实际成本与预算成本的对比分析，我们深入了解成本差异的原因，及时调整资源分配，保持带钢项目在经济效益方面的合理水平。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进度作为关键的绩效指标之一，得到了精心的关注。我们制定了详细的带钢项目进度计划，并设立了进度符合度指标，确保实际进度与计划进度保持一致。这使我们能够快速发现和解决潜在的进度问题，保持带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带钢项目绩效的不可或缺的一环。我们引入了一系列的质量标准和客户满意度指标，以确保带钢项目交付的成果在质量上达到或超越预期水平。通过持续监测这些指标，我们努力提升带钢项目整体质量水平，为带钢项目的成功交付提供有力保障。通过这些科学且全面的绩效评估，我们能够更好地引导带钢项目的持续改进，确保带钢项目目标的顺利达成。</w:t>
      </w:r>
    </w:p>
    <w:p>
      <w:pPr>
        <w:pStyle w:val="Heading2"/>
        <w:ind w:firstLine="560" w:firstLineChars="200"/>
        <w:rPr>
          <w:rFonts w:ascii="仿宋" w:eastAsia="仿宋" w:hAnsi="仿宋" w:cs="仿宋" w:hint="eastAsia"/>
          <w:sz w:val="28"/>
          <w:lang w:eastAsia="zh-CN"/>
        </w:rPr>
      </w:pPr>
      <w:bookmarkStart w:id="8" w:name="_Toc2121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绩效评估是带钢项目中的关键环节，为确保带钢项目达到预期目标，我们采用了多层次、多维度的绩效评估方法。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带钢项目的战略目标对齐，确保每个决策和行动都与带钢项目整体目标保持一致。团队会定期召开战略对齐会议，审视当前工作与带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带钢项目进度、质量、成本和风险等方面。这些指标通过数据收集和分析，为带钢项目管理团队提供了客观的评估依据。例如，我们通过带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绩效评估不仅仅停留在带钢项目内部，还考虑了带钢项目对外部环境的影响。我们定期进行干系人满意度调查，以了解各利益相关方对带钢项目的期望和满意度，并及时做出调整。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这种多层次、多角度的绩效评估方法，使得我们能够全面了解带钢项目的运行状态，及时做出调整，确保带钢项目在不断变化的环境中保持稳健前行。</w:t>
      </w:r>
    </w:p>
    <w:p>
      <w:pPr>
        <w:pStyle w:val="Heading2"/>
        <w:ind w:firstLine="560" w:firstLineChars="200"/>
        <w:rPr>
          <w:rFonts w:ascii="仿宋" w:eastAsia="仿宋" w:hAnsi="仿宋" w:cs="仿宋" w:hint="eastAsia"/>
          <w:sz w:val="28"/>
          <w:lang w:eastAsia="zh-CN"/>
        </w:rPr>
      </w:pPr>
      <w:bookmarkStart w:id="9" w:name="_Toc2451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为了确保带钢项目的有效管理和不断优化，我们采用了精心设计的绩效评估周期。这个周期旨在实现灵活、实时和全面的评估，以适应带钢项目执行中的各种挑战。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带钢项目的不同需求，分为短期、中期和长期。短期评估关注每个迭代或工作周期，以及时发现和解决当前任务中的问题。中期评估涵盖几个迭代，深入了解整体带钢项目的趋势和性能。长期评估则着眼于整个带钢项目阶段，确保带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带钢项目管理工具和协作平台，团队成员能够随时更新和分享带钢项目数据。这种实时性的反馈机制使我们能够及时察觉潜在问题，快速调整，保持带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带钢项目的决策制定密不可分。每个周期的带钢项目回顾会议成为集体总结经验、识别问题深层次原因并找到创新解决方案的平台。这种定期的反思与调整机制使带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6420"/>
      <w:r>
        <w:rPr>
          <w:rFonts w:ascii="仿宋" w:eastAsia="仿宋" w:hAnsi="仿宋" w:cs="仿宋" w:hint="eastAsia"/>
          <w:sz w:val="28"/>
          <w:lang w:eastAsia="zh-CN"/>
        </w:rPr>
        <w:t>三、带钢项目危机管理</w:t>
      </w:r>
      <w:bookmarkEnd w:id="10"/>
    </w:p>
    <w:p>
      <w:pPr>
        <w:pStyle w:val="Heading2"/>
        <w:rPr>
          <w:rFonts w:ascii="仿宋" w:eastAsia="仿宋" w:hAnsi="仿宋" w:cs="仿宋" w:hint="eastAsia"/>
          <w:lang w:eastAsia="zh-CN"/>
        </w:rPr>
      </w:pPr>
      <w:bookmarkStart w:id="11" w:name="_Toc1180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带钢项目危机管理中，危机预警与识别是确保带钢项目稳健运行的核心步骤。通过建立全面的监测机制，带钢项目团队旨在及时发现和理解潜在的风险和危机因素，以便采取及时的预防和应对措施，确保带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首先，通过深入的风险评估，带钢项目团队全面分析了整个带钢项目和各个阶段可能存在的威胁。这包括准确评估每个潜在风险的发生概率和可能影响的程度，为后续危机预警提供了有力支持。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带钢项目团队着重于明确定义带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带钢项目进展的持续监控，团队能够及时发现潜在问题并作出迅速反应。带钢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在这一阶段，团队的专业素养和反应速度将发挥至关重要的作用，以确保潜在危机能够在初期得到有效的处理，最大程度地减轻负面影响。通过危机预警与识别，带钢项目得以更有序、可控地推进。</w:t>
      </w:r>
    </w:p>
    <w:p>
      <w:pPr>
        <w:pStyle w:val="Heading2"/>
        <w:ind w:firstLine="560" w:firstLineChars="200"/>
        <w:rPr>
          <w:rFonts w:ascii="仿宋" w:eastAsia="仿宋" w:hAnsi="仿宋" w:cs="仿宋" w:hint="eastAsia"/>
          <w:sz w:val="28"/>
          <w:lang w:eastAsia="zh-CN"/>
        </w:rPr>
      </w:pPr>
      <w:bookmarkStart w:id="12" w:name="_Toc1931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在危机发生时，带钢项目团队立即行动，成立了应急小组。该小组的任务是迅速制定并实施紧急应对措施，以最小化潜在损失。以下是采取的主要措施：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暂停带钢项目进度：为遏制危机蔓延，带钢项目暂时停止进行，以便全面评估当前状况。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资源重新分配：重新评估带钢项目资源的分配，确保最大限度地减小损失。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实时沟通：与关键利益相关者建立实时沟通机制，向他们传递带钢项目危机的实际状况，保障带钢项目核心利益。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在紧急应对的同时，带钢项目团队强调了团队协作和有效沟通的重要性。以下是团队协作的关键举措：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信息共享机制：建立了信息共享平台，确保团队成员能够及时获取带钢项目危机的实时信息。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领导者沟通：带钢项目领导者通过定期会议和即时沟通工具，指导团队应对危机，保持团队稳定运行。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随着危机得到初步控制，带钢项目团队转向制定恢复计划，以确保带钢项目能够从中迅速恢复。主要恢复计划包括：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修复受损的进度计划：重新评估带钢项目进度，制定修复计划，确保带钢项目尽快回归正常进程。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重新调整资源分配：优化资源分配，确保带钢项目在有限资源下高效运转。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风险管理机制加强：对带钢项目风险进行全面评估，制定更强化的风险管理策略，以预防未来可能的危机。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6425"/>
      <w:r>
        <w:rPr>
          <w:rFonts w:ascii="仿宋" w:eastAsia="仿宋" w:hAnsi="仿宋" w:cs="仿宋" w:hint="eastAsia"/>
          <w:sz w:val="28"/>
          <w:lang w:eastAsia="zh-CN"/>
        </w:rPr>
        <w:t>四、带钢项目文档管理</w:t>
      </w:r>
      <w:bookmarkEnd w:id="13"/>
    </w:p>
    <w:p>
      <w:pPr>
        <w:pStyle w:val="Heading2"/>
        <w:rPr>
          <w:rFonts w:ascii="仿宋" w:eastAsia="仿宋" w:hAnsi="仿宋" w:cs="仿宋" w:hint="eastAsia"/>
          <w:lang w:eastAsia="zh-CN"/>
        </w:rPr>
      </w:pPr>
      <w:bookmarkStart w:id="14" w:name="_Toc2121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带钢项目高度重视文档的质量和准确性，以支持带钢项目的各项活动和决策。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文档的编制始于带钢项目计划的初期，我们制定了详细的文档编制计划，明确了每个文档的内容、格式和编写责任人。在带钢项目启动阶段，我们首先编制了带钢项目章程，明确定义了带钢项目的目标、范围、风险等关键要素。随后，带钢项目团队根据计划陆续编制了需求文档、设计文档、测试文档等各类文档，确保带钢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带钢项目管理中的重要环节，旨在确保带钢项目文档符合质量标准和带钢项目需求。在带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除了内部审查，我们还进行了外部审查，邀请带钢项目相关利益方和专业领域的专家对文档进行独立审查。这有助于获取更全面、客观的反馈，确保带钢项目文档不仅符合内部标准，也满足外部需求。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带钢项目在文档编制与审查方面建立了严格的管理机制，通过规范的流程和多维度的审查，确保带钢项目文档的质量、准确性和可靠性，为带钢项目的顺利推进提供了有力支持。</w:t>
      </w:r>
    </w:p>
    <w:p>
      <w:pPr>
        <w:pStyle w:val="Heading2"/>
        <w:ind w:firstLine="560" w:firstLineChars="200"/>
        <w:rPr>
          <w:rFonts w:ascii="仿宋" w:eastAsia="仿宋" w:hAnsi="仿宋" w:cs="仿宋" w:hint="eastAsia"/>
          <w:sz w:val="28"/>
          <w:lang w:eastAsia="zh-CN"/>
        </w:rPr>
      </w:pPr>
      <w:bookmarkStart w:id="15" w:name="_Toc71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在带钢项目中，我们致力于优化文档发布与分发过程，以确保信息的高效传递和团队间协作的顺畅进行。以下是我们采取的关键优化策略：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我们通过多渠道发布文档，包括电子邮件、带钢项目管理平台、内部网站等，以满足不同团队成员的偏好和需求。多渠道发布确保了信息的全面覆盖。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我们采用了精细的权限控制，确保只有授权人员可以访问敏感信息。这种安全措施保护了带钢项目文档的机密性，防止了未经授权的信息泄露。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933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文档存档与归档是带钢项目生命周期中一个至关重要的环节，直接关系到带钢项目信息的长期保存和历史记录的完整性。在带钢项目中，我们实施了一系列有效的文档存档与归档管理策略：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0124"/>
      <w:r>
        <w:rPr>
          <w:rFonts w:ascii="仿宋" w:eastAsia="仿宋" w:hAnsi="仿宋" w:cs="仿宋" w:hint="eastAsia"/>
          <w:sz w:val="28"/>
          <w:lang w:eastAsia="zh-CN"/>
        </w:rPr>
        <w:t>五、带钢项目建设单位说明</w:t>
      </w:r>
      <w:bookmarkEnd w:id="17"/>
    </w:p>
    <w:p>
      <w:pPr>
        <w:pStyle w:val="Heading2"/>
        <w:rPr>
          <w:rFonts w:ascii="仿宋" w:eastAsia="仿宋" w:hAnsi="仿宋" w:cs="仿宋" w:hint="eastAsia"/>
          <w:lang w:eastAsia="zh-CN"/>
        </w:rPr>
      </w:pPr>
      <w:bookmarkStart w:id="18" w:name="_Toc121"/>
      <w:r>
        <w:rPr>
          <w:rFonts w:ascii="仿宋" w:eastAsia="仿宋" w:hAnsi="仿宋" w:cs="仿宋" w:hint="eastAsia"/>
          <w:lang w:eastAsia="zh-CN"/>
        </w:rPr>
        <w:t>(一)、带钢项目承办单位基本情况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683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带钢项目承办单位的XXXX，我们着眼于实现可持续的经济效益。通过技术创新和解决方案的提供，公司预计在带钢项目执行期间将获得可观的收入增长。这一收入来源主要包括带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同时，我们注重成本控制和效率提升，以确保带钢项目的可持续盈利。透过精细的管理和资源优化，公司期望实现带钢项目利润最大化。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带钢项目实施进行全面的投资评估，包括带钢项目启动阶段的资金投入和后续运营成本。通过对带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https://d.book118.com/837122151061006045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3616C2"/>
    <w:rsid w:val="3E3616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2215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2024-02-23T12:41:00Z</dcterms:created>
  <dcterms:modified xsi:type="dcterms:W3CDTF">2024-02-23T12:42:05Z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5EAB76C722C841EE859ACFB617F75631_11</vt:lpwstr>
  </property>
  <property fmtid="{D5CDD505-2E9C-101B-9397-08002B2CF9AE}" pid="3" name="KSOProductBuildVer">
    <vt:lpwstr>2052-12.1.0.16388</vt:lpwstr>
  </property>
</Properties>
</file>