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新能源高压清洗车项目规划设计纲要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23" w:history="1">
        <w:r>
          <w:rPr>
            <w:rFonts w:ascii="仿宋" w:eastAsia="仿宋" w:hAnsi="仿宋" w:cs="仿宋" w:hint="eastAsia"/>
            <w:lang w:eastAsia="zh-CN"/>
          </w:rPr>
          <w:t>前言</w:t>
        </w:r>
        <w:r>
          <w:tab/>
        </w:r>
        <w:r>
          <w:fldChar w:fldCharType="begin"/>
        </w:r>
        <w:r>
          <w:instrText xml:space="preserve"> PAGEREF _Toc17723 \h </w:instrText>
        </w:r>
        <w:r>
          <w:fldChar w:fldCharType="separate"/>
        </w:r>
        <w:r>
          <w:t>3</w:t>
        </w:r>
        <w:r>
          <w:fldChar w:fldCharType="end"/>
        </w:r>
      </w:hyperlink>
    </w:p>
    <w:p>
      <w:pPr>
        <w:pStyle w:val="TOC1"/>
        <w:tabs>
          <w:tab w:val="right" w:leader="dot" w:pos="8306"/>
        </w:tabs>
      </w:pPr>
      <w:hyperlink w:anchor="_Toc307" w:history="1">
        <w:r>
          <w:rPr>
            <w:rFonts w:ascii="仿宋" w:eastAsia="仿宋" w:hAnsi="仿宋" w:cs="仿宋" w:hint="eastAsia"/>
            <w:lang w:eastAsia="zh-CN"/>
          </w:rPr>
          <w:t>一、新能源高压清洗车项目危机管理</w:t>
        </w:r>
        <w:r>
          <w:tab/>
        </w:r>
        <w:r>
          <w:fldChar w:fldCharType="begin"/>
        </w:r>
        <w:r>
          <w:instrText xml:space="preserve"> PAGEREF _Toc307 \h </w:instrText>
        </w:r>
        <w:r>
          <w:fldChar w:fldCharType="separate"/>
        </w:r>
        <w:r>
          <w:t>3</w:t>
        </w:r>
        <w:r>
          <w:fldChar w:fldCharType="end"/>
        </w:r>
      </w:hyperlink>
    </w:p>
    <w:p>
      <w:pPr>
        <w:pStyle w:val="TOC2"/>
        <w:tabs>
          <w:tab w:val="right" w:leader="dot" w:pos="8306"/>
        </w:tabs>
      </w:pPr>
      <w:hyperlink w:anchor="_Toc21780" w:history="1">
        <w:r>
          <w:rPr>
            <w:rFonts w:ascii="仿宋" w:eastAsia="仿宋" w:hAnsi="仿宋" w:cs="仿宋" w:hint="eastAsia"/>
            <w:lang w:eastAsia="zh-CN"/>
          </w:rPr>
          <w:t>(一)、危机预警与识别</w:t>
        </w:r>
        <w:r>
          <w:tab/>
        </w:r>
        <w:r>
          <w:fldChar w:fldCharType="begin"/>
        </w:r>
        <w:r>
          <w:instrText xml:space="preserve"> PAGEREF _Toc21780 \h </w:instrText>
        </w:r>
        <w:r>
          <w:fldChar w:fldCharType="separate"/>
        </w:r>
        <w:r>
          <w:t>3</w:t>
        </w:r>
        <w:r>
          <w:fldChar w:fldCharType="end"/>
        </w:r>
      </w:hyperlink>
    </w:p>
    <w:p>
      <w:pPr>
        <w:pStyle w:val="TOC2"/>
        <w:tabs>
          <w:tab w:val="right" w:leader="dot" w:pos="8306"/>
        </w:tabs>
      </w:pPr>
      <w:hyperlink w:anchor="_Toc15108" w:history="1">
        <w:r>
          <w:rPr>
            <w:rFonts w:ascii="仿宋" w:eastAsia="仿宋" w:hAnsi="仿宋" w:cs="仿宋" w:hint="eastAsia"/>
            <w:lang w:eastAsia="zh-CN"/>
          </w:rPr>
          <w:t>(二)、危机应对与恢复</w:t>
        </w:r>
        <w:r>
          <w:tab/>
        </w:r>
        <w:r>
          <w:fldChar w:fldCharType="begin"/>
        </w:r>
        <w:r>
          <w:instrText xml:space="preserve"> PAGEREF _Toc15108 \h </w:instrText>
        </w:r>
        <w:r>
          <w:fldChar w:fldCharType="separate"/>
        </w:r>
        <w:r>
          <w:t>4</w:t>
        </w:r>
        <w:r>
          <w:fldChar w:fldCharType="end"/>
        </w:r>
      </w:hyperlink>
    </w:p>
    <w:p>
      <w:pPr>
        <w:pStyle w:val="TOC1"/>
        <w:tabs>
          <w:tab w:val="right" w:leader="dot" w:pos="8306"/>
        </w:tabs>
      </w:pPr>
      <w:hyperlink w:anchor="_Toc14763" w:history="1">
        <w:r>
          <w:rPr>
            <w:rFonts w:ascii="仿宋" w:eastAsia="仿宋" w:hAnsi="仿宋" w:cs="仿宋" w:hint="eastAsia"/>
            <w:lang w:eastAsia="zh-CN"/>
          </w:rPr>
          <w:t>二、新能源高压清洗车项目建设单位说明</w:t>
        </w:r>
        <w:r>
          <w:tab/>
        </w:r>
        <w:r>
          <w:fldChar w:fldCharType="begin"/>
        </w:r>
        <w:r>
          <w:instrText xml:space="preserve"> PAGEREF _Toc14763 \h </w:instrText>
        </w:r>
        <w:r>
          <w:fldChar w:fldCharType="separate"/>
        </w:r>
        <w:r>
          <w:t>6</w:t>
        </w:r>
        <w:r>
          <w:fldChar w:fldCharType="end"/>
        </w:r>
      </w:hyperlink>
    </w:p>
    <w:p>
      <w:pPr>
        <w:pStyle w:val="TOC2"/>
        <w:tabs>
          <w:tab w:val="right" w:leader="dot" w:pos="8306"/>
        </w:tabs>
      </w:pPr>
      <w:hyperlink w:anchor="_Toc27846" w:history="1">
        <w:r>
          <w:rPr>
            <w:rFonts w:ascii="仿宋" w:eastAsia="仿宋" w:hAnsi="仿宋" w:cs="仿宋" w:hint="eastAsia"/>
            <w:lang w:eastAsia="zh-CN"/>
          </w:rPr>
          <w:t>(一)、新能源高压清洗车项目承办单位基本情况</w:t>
        </w:r>
        <w:r>
          <w:tab/>
        </w:r>
        <w:r>
          <w:fldChar w:fldCharType="begin"/>
        </w:r>
        <w:r>
          <w:instrText xml:space="preserve"> PAGEREF _Toc27846 \h </w:instrText>
        </w:r>
        <w:r>
          <w:fldChar w:fldCharType="separate"/>
        </w:r>
        <w:r>
          <w:t>6</w:t>
        </w:r>
        <w:r>
          <w:fldChar w:fldCharType="end"/>
        </w:r>
      </w:hyperlink>
    </w:p>
    <w:p>
      <w:pPr>
        <w:pStyle w:val="TOC2"/>
        <w:tabs>
          <w:tab w:val="right" w:leader="dot" w:pos="8306"/>
        </w:tabs>
      </w:pPr>
      <w:hyperlink w:anchor="_Toc17652" w:history="1">
        <w:r>
          <w:rPr>
            <w:rFonts w:ascii="仿宋" w:eastAsia="仿宋" w:hAnsi="仿宋" w:cs="仿宋" w:hint="eastAsia"/>
            <w:lang w:eastAsia="zh-CN"/>
          </w:rPr>
          <w:t>(二)、公司经济效益分析</w:t>
        </w:r>
        <w:r>
          <w:tab/>
        </w:r>
        <w:r>
          <w:fldChar w:fldCharType="begin"/>
        </w:r>
        <w:r>
          <w:instrText xml:space="preserve"> PAGEREF _Toc17652 \h </w:instrText>
        </w:r>
        <w:r>
          <w:fldChar w:fldCharType="separate"/>
        </w:r>
        <w:r>
          <w:t>6</w:t>
        </w:r>
        <w:r>
          <w:fldChar w:fldCharType="end"/>
        </w:r>
      </w:hyperlink>
    </w:p>
    <w:p>
      <w:pPr>
        <w:pStyle w:val="TOC1"/>
        <w:tabs>
          <w:tab w:val="right" w:leader="dot" w:pos="8306"/>
        </w:tabs>
      </w:pPr>
      <w:hyperlink w:anchor="_Toc11226" w:history="1">
        <w:r>
          <w:rPr>
            <w:rFonts w:ascii="仿宋" w:eastAsia="仿宋" w:hAnsi="仿宋" w:cs="仿宋" w:hint="eastAsia"/>
            <w:lang w:eastAsia="zh-CN"/>
          </w:rPr>
          <w:t>三、新能源高压清洗车项目土建工程</w:t>
        </w:r>
        <w:r>
          <w:tab/>
        </w:r>
        <w:r>
          <w:fldChar w:fldCharType="begin"/>
        </w:r>
        <w:r>
          <w:instrText xml:space="preserve"> PAGEREF _Toc11226 \h </w:instrText>
        </w:r>
        <w:r>
          <w:fldChar w:fldCharType="separate"/>
        </w:r>
        <w:r>
          <w:t>7</w:t>
        </w:r>
        <w:r>
          <w:fldChar w:fldCharType="end"/>
        </w:r>
      </w:hyperlink>
    </w:p>
    <w:p>
      <w:pPr>
        <w:pStyle w:val="TOC2"/>
        <w:tabs>
          <w:tab w:val="right" w:leader="dot" w:pos="8306"/>
        </w:tabs>
      </w:pPr>
      <w:hyperlink w:anchor="_Toc7433" w:history="1">
        <w:r>
          <w:rPr>
            <w:rFonts w:ascii="仿宋" w:eastAsia="仿宋" w:hAnsi="仿宋" w:cs="仿宋" w:hint="eastAsia"/>
            <w:lang w:eastAsia="zh-CN"/>
          </w:rPr>
          <w:t>(一)、建筑工程设计原则</w:t>
        </w:r>
        <w:r>
          <w:tab/>
        </w:r>
        <w:r>
          <w:fldChar w:fldCharType="begin"/>
        </w:r>
        <w:r>
          <w:instrText xml:space="preserve"> PAGEREF _Toc7433 \h </w:instrText>
        </w:r>
        <w:r>
          <w:fldChar w:fldCharType="separate"/>
        </w:r>
        <w:r>
          <w:t>7</w:t>
        </w:r>
        <w:r>
          <w:fldChar w:fldCharType="end"/>
        </w:r>
      </w:hyperlink>
    </w:p>
    <w:p>
      <w:pPr>
        <w:pStyle w:val="TOC2"/>
        <w:tabs>
          <w:tab w:val="right" w:leader="dot" w:pos="8306"/>
        </w:tabs>
      </w:pPr>
      <w:hyperlink w:anchor="_Toc15174" w:history="1">
        <w:r>
          <w:rPr>
            <w:rFonts w:ascii="仿宋" w:eastAsia="仿宋" w:hAnsi="仿宋" w:cs="仿宋" w:hint="eastAsia"/>
            <w:lang w:eastAsia="zh-CN"/>
          </w:rPr>
          <w:t>(二)、土建工程设计年限及安全等级</w:t>
        </w:r>
        <w:r>
          <w:tab/>
        </w:r>
        <w:r>
          <w:fldChar w:fldCharType="begin"/>
        </w:r>
        <w:r>
          <w:instrText xml:space="preserve"> PAGEREF _Toc15174 \h </w:instrText>
        </w:r>
        <w:r>
          <w:fldChar w:fldCharType="separate"/>
        </w:r>
        <w:r>
          <w:t>8</w:t>
        </w:r>
        <w:r>
          <w:fldChar w:fldCharType="end"/>
        </w:r>
      </w:hyperlink>
    </w:p>
    <w:p>
      <w:pPr>
        <w:pStyle w:val="TOC2"/>
        <w:tabs>
          <w:tab w:val="right" w:leader="dot" w:pos="8306"/>
        </w:tabs>
      </w:pPr>
      <w:hyperlink w:anchor="_Toc8417" w:history="1">
        <w:r>
          <w:rPr>
            <w:rFonts w:ascii="仿宋" w:eastAsia="仿宋" w:hAnsi="仿宋" w:cs="仿宋" w:hint="eastAsia"/>
            <w:lang w:eastAsia="zh-CN"/>
          </w:rPr>
          <w:t>(三)、建筑工程设计总体要求</w:t>
        </w:r>
        <w:r>
          <w:tab/>
        </w:r>
        <w:r>
          <w:fldChar w:fldCharType="begin"/>
        </w:r>
        <w:r>
          <w:instrText xml:space="preserve"> PAGEREF _Toc8417 \h </w:instrText>
        </w:r>
        <w:r>
          <w:fldChar w:fldCharType="separate"/>
        </w:r>
        <w:r>
          <w:t>10</w:t>
        </w:r>
        <w:r>
          <w:fldChar w:fldCharType="end"/>
        </w:r>
      </w:hyperlink>
    </w:p>
    <w:p>
      <w:pPr>
        <w:pStyle w:val="TOC2"/>
        <w:tabs>
          <w:tab w:val="right" w:leader="dot" w:pos="8306"/>
        </w:tabs>
      </w:pPr>
      <w:hyperlink w:anchor="_Toc11785" w:history="1">
        <w:r>
          <w:rPr>
            <w:rFonts w:ascii="仿宋" w:eastAsia="仿宋" w:hAnsi="仿宋" w:cs="仿宋" w:hint="eastAsia"/>
            <w:lang w:eastAsia="zh-CN"/>
          </w:rPr>
          <w:t>(四)、土建工程建设指标</w:t>
        </w:r>
        <w:r>
          <w:tab/>
        </w:r>
        <w:r>
          <w:fldChar w:fldCharType="begin"/>
        </w:r>
        <w:r>
          <w:instrText xml:space="preserve"> PAGEREF _Toc11785 \h </w:instrText>
        </w:r>
        <w:r>
          <w:fldChar w:fldCharType="separate"/>
        </w:r>
        <w:r>
          <w:t>10</w:t>
        </w:r>
        <w:r>
          <w:fldChar w:fldCharType="end"/>
        </w:r>
      </w:hyperlink>
    </w:p>
    <w:p>
      <w:pPr>
        <w:pStyle w:val="TOC1"/>
        <w:tabs>
          <w:tab w:val="right" w:leader="dot" w:pos="8306"/>
        </w:tabs>
      </w:pPr>
      <w:hyperlink w:anchor="_Toc4058" w:history="1">
        <w:r>
          <w:rPr>
            <w:rFonts w:ascii="仿宋" w:eastAsia="仿宋" w:hAnsi="仿宋" w:cs="仿宋" w:hint="eastAsia"/>
            <w:lang w:eastAsia="zh-CN"/>
          </w:rPr>
          <w:t>四、新能源高压清洗车项目选址可行性分析</w:t>
        </w:r>
        <w:r>
          <w:tab/>
        </w:r>
        <w:r>
          <w:fldChar w:fldCharType="begin"/>
        </w:r>
        <w:r>
          <w:instrText xml:space="preserve"> PAGEREF _Toc4058 \h </w:instrText>
        </w:r>
        <w:r>
          <w:fldChar w:fldCharType="separate"/>
        </w:r>
        <w:r>
          <w:t>11</w:t>
        </w:r>
        <w:r>
          <w:fldChar w:fldCharType="end"/>
        </w:r>
      </w:hyperlink>
    </w:p>
    <w:p>
      <w:pPr>
        <w:pStyle w:val="TOC2"/>
        <w:tabs>
          <w:tab w:val="right" w:leader="dot" w:pos="8306"/>
        </w:tabs>
      </w:pPr>
      <w:hyperlink w:anchor="_Toc17655" w:history="1">
        <w:r>
          <w:rPr>
            <w:rFonts w:ascii="仿宋" w:eastAsia="仿宋" w:hAnsi="仿宋" w:cs="仿宋" w:hint="eastAsia"/>
            <w:lang w:eastAsia="zh-CN"/>
          </w:rPr>
          <w:t>(一)、新能源高压清洗车项目选址</w:t>
        </w:r>
        <w:r>
          <w:tab/>
        </w:r>
        <w:r>
          <w:fldChar w:fldCharType="begin"/>
        </w:r>
        <w:r>
          <w:instrText xml:space="preserve"> PAGEREF _Toc17655 \h </w:instrText>
        </w:r>
        <w:r>
          <w:fldChar w:fldCharType="separate"/>
        </w:r>
        <w:r>
          <w:t>11</w:t>
        </w:r>
        <w:r>
          <w:fldChar w:fldCharType="end"/>
        </w:r>
      </w:hyperlink>
    </w:p>
    <w:p>
      <w:pPr>
        <w:pStyle w:val="TOC2"/>
        <w:tabs>
          <w:tab w:val="right" w:leader="dot" w:pos="8306"/>
        </w:tabs>
      </w:pPr>
      <w:hyperlink w:anchor="_Toc29345" w:history="1">
        <w:r>
          <w:rPr>
            <w:rFonts w:ascii="仿宋" w:eastAsia="仿宋" w:hAnsi="仿宋" w:cs="仿宋" w:hint="eastAsia"/>
            <w:lang w:eastAsia="zh-CN"/>
          </w:rPr>
          <w:t>(二)、用地控制指标</w:t>
        </w:r>
        <w:r>
          <w:tab/>
        </w:r>
        <w:r>
          <w:fldChar w:fldCharType="begin"/>
        </w:r>
        <w:r>
          <w:instrText xml:space="preserve"> PAGEREF _Toc29345 \h </w:instrText>
        </w:r>
        <w:r>
          <w:fldChar w:fldCharType="separate"/>
        </w:r>
        <w:r>
          <w:t>11</w:t>
        </w:r>
        <w:r>
          <w:fldChar w:fldCharType="end"/>
        </w:r>
      </w:hyperlink>
    </w:p>
    <w:p>
      <w:pPr>
        <w:pStyle w:val="TOC2"/>
        <w:tabs>
          <w:tab w:val="right" w:leader="dot" w:pos="8306"/>
        </w:tabs>
      </w:pPr>
      <w:hyperlink w:anchor="_Toc11408" w:history="1">
        <w:r>
          <w:rPr>
            <w:rFonts w:ascii="仿宋" w:eastAsia="仿宋" w:hAnsi="仿宋" w:cs="仿宋" w:hint="eastAsia"/>
            <w:lang w:eastAsia="zh-CN"/>
          </w:rPr>
          <w:t>(三)、节约用地措施</w:t>
        </w:r>
        <w:r>
          <w:tab/>
        </w:r>
        <w:r>
          <w:fldChar w:fldCharType="begin"/>
        </w:r>
        <w:r>
          <w:instrText xml:space="preserve"> PAGEREF _Toc11408 \h </w:instrText>
        </w:r>
        <w:r>
          <w:fldChar w:fldCharType="separate"/>
        </w:r>
        <w:r>
          <w:t>13</w:t>
        </w:r>
        <w:r>
          <w:fldChar w:fldCharType="end"/>
        </w:r>
      </w:hyperlink>
    </w:p>
    <w:p>
      <w:pPr>
        <w:pStyle w:val="TOC2"/>
        <w:tabs>
          <w:tab w:val="right" w:leader="dot" w:pos="8306"/>
        </w:tabs>
      </w:pPr>
      <w:hyperlink w:anchor="_Toc30770" w:history="1">
        <w:r>
          <w:rPr>
            <w:rFonts w:ascii="仿宋" w:eastAsia="仿宋" w:hAnsi="仿宋" w:cs="仿宋" w:hint="eastAsia"/>
            <w:lang w:eastAsia="zh-CN"/>
          </w:rPr>
          <w:t>(四)、总图布置方案</w:t>
        </w:r>
        <w:r>
          <w:tab/>
        </w:r>
        <w:r>
          <w:fldChar w:fldCharType="begin"/>
        </w:r>
        <w:r>
          <w:instrText xml:space="preserve"> PAGEREF _Toc30770 \h </w:instrText>
        </w:r>
        <w:r>
          <w:fldChar w:fldCharType="separate"/>
        </w:r>
        <w:r>
          <w:t>14</w:t>
        </w:r>
        <w:r>
          <w:fldChar w:fldCharType="end"/>
        </w:r>
      </w:hyperlink>
    </w:p>
    <w:p>
      <w:pPr>
        <w:pStyle w:val="TOC2"/>
        <w:tabs>
          <w:tab w:val="right" w:leader="dot" w:pos="8306"/>
        </w:tabs>
      </w:pPr>
      <w:hyperlink w:anchor="_Toc8812" w:history="1">
        <w:r>
          <w:rPr>
            <w:rFonts w:ascii="仿宋" w:eastAsia="仿宋" w:hAnsi="仿宋" w:cs="仿宋" w:hint="eastAsia"/>
            <w:lang w:eastAsia="zh-CN"/>
          </w:rPr>
          <w:t>(五)、选址综合评价</w:t>
        </w:r>
        <w:r>
          <w:tab/>
        </w:r>
        <w:r>
          <w:fldChar w:fldCharType="begin"/>
        </w:r>
        <w:r>
          <w:instrText xml:space="preserve"> PAGEREF _Toc8812 \h </w:instrText>
        </w:r>
        <w:r>
          <w:fldChar w:fldCharType="separate"/>
        </w:r>
        <w:r>
          <w:t>15</w:t>
        </w:r>
        <w:r>
          <w:fldChar w:fldCharType="end"/>
        </w:r>
      </w:hyperlink>
    </w:p>
    <w:p>
      <w:pPr>
        <w:pStyle w:val="TOC1"/>
        <w:tabs>
          <w:tab w:val="right" w:leader="dot" w:pos="8306"/>
        </w:tabs>
      </w:pPr>
      <w:hyperlink w:anchor="_Toc20492" w:history="1">
        <w:r>
          <w:rPr>
            <w:rFonts w:ascii="仿宋" w:eastAsia="仿宋" w:hAnsi="仿宋" w:cs="仿宋" w:hint="eastAsia"/>
            <w:lang w:eastAsia="zh-CN"/>
          </w:rPr>
          <w:t>五、新能源高压清洗车项目概论</w:t>
        </w:r>
        <w:r>
          <w:tab/>
        </w:r>
        <w:r>
          <w:fldChar w:fldCharType="begin"/>
        </w:r>
        <w:r>
          <w:instrText xml:space="preserve"> PAGEREF _Toc20492 \h </w:instrText>
        </w:r>
        <w:r>
          <w:fldChar w:fldCharType="separate"/>
        </w:r>
        <w:r>
          <w:t>16</w:t>
        </w:r>
        <w:r>
          <w:fldChar w:fldCharType="end"/>
        </w:r>
      </w:hyperlink>
    </w:p>
    <w:p>
      <w:pPr>
        <w:pStyle w:val="TOC2"/>
        <w:tabs>
          <w:tab w:val="right" w:leader="dot" w:pos="8306"/>
        </w:tabs>
      </w:pPr>
      <w:hyperlink w:anchor="_Toc1845" w:history="1">
        <w:r>
          <w:rPr>
            <w:rFonts w:ascii="仿宋" w:eastAsia="仿宋" w:hAnsi="仿宋" w:cs="仿宋" w:hint="eastAsia"/>
            <w:lang w:eastAsia="zh-CN"/>
          </w:rPr>
          <w:t>(一)、新能源高压清洗车项目概况</w:t>
        </w:r>
        <w:r>
          <w:tab/>
        </w:r>
        <w:r>
          <w:fldChar w:fldCharType="begin"/>
        </w:r>
        <w:r>
          <w:instrText xml:space="preserve"> PAGEREF _Toc1845 \h </w:instrText>
        </w:r>
        <w:r>
          <w:fldChar w:fldCharType="separate"/>
        </w:r>
        <w:r>
          <w:t>16</w:t>
        </w:r>
        <w:r>
          <w:fldChar w:fldCharType="end"/>
        </w:r>
      </w:hyperlink>
    </w:p>
    <w:p>
      <w:pPr>
        <w:pStyle w:val="TOC2"/>
        <w:tabs>
          <w:tab w:val="right" w:leader="dot" w:pos="8306"/>
        </w:tabs>
      </w:pPr>
      <w:hyperlink w:anchor="_Toc4811" w:history="1">
        <w:r>
          <w:rPr>
            <w:rFonts w:ascii="仿宋" w:eastAsia="仿宋" w:hAnsi="仿宋" w:cs="仿宋" w:hint="eastAsia"/>
            <w:lang w:eastAsia="zh-CN"/>
          </w:rPr>
          <w:t>(二)、新能源高压清洗车项目目标</w:t>
        </w:r>
        <w:r>
          <w:tab/>
        </w:r>
        <w:r>
          <w:fldChar w:fldCharType="begin"/>
        </w:r>
        <w:r>
          <w:instrText xml:space="preserve"> PAGEREF _Toc4811 \h </w:instrText>
        </w:r>
        <w:r>
          <w:fldChar w:fldCharType="separate"/>
        </w:r>
        <w:r>
          <w:t>19</w:t>
        </w:r>
        <w:r>
          <w:fldChar w:fldCharType="end"/>
        </w:r>
      </w:hyperlink>
    </w:p>
    <w:p>
      <w:pPr>
        <w:pStyle w:val="TOC2"/>
        <w:tabs>
          <w:tab w:val="right" w:leader="dot" w:pos="8306"/>
        </w:tabs>
      </w:pPr>
      <w:hyperlink w:anchor="_Toc18761" w:history="1">
        <w:r>
          <w:rPr>
            <w:rFonts w:ascii="仿宋" w:eastAsia="仿宋" w:hAnsi="仿宋" w:cs="仿宋" w:hint="eastAsia"/>
            <w:lang w:eastAsia="zh-CN"/>
          </w:rPr>
          <w:t>(三)、新能源高压清洗车项目提出的理由</w:t>
        </w:r>
        <w:r>
          <w:tab/>
        </w:r>
        <w:r>
          <w:fldChar w:fldCharType="begin"/>
        </w:r>
        <w:r>
          <w:instrText xml:space="preserve"> PAGEREF _Toc18761 \h </w:instrText>
        </w:r>
        <w:r>
          <w:fldChar w:fldCharType="separate"/>
        </w:r>
        <w:r>
          <w:t>20</w:t>
        </w:r>
        <w:r>
          <w:fldChar w:fldCharType="end"/>
        </w:r>
      </w:hyperlink>
    </w:p>
    <w:p>
      <w:pPr>
        <w:pStyle w:val="TOC2"/>
        <w:tabs>
          <w:tab w:val="right" w:leader="dot" w:pos="8306"/>
        </w:tabs>
      </w:pPr>
      <w:hyperlink w:anchor="_Toc5313" w:history="1">
        <w:r>
          <w:rPr>
            <w:rFonts w:ascii="仿宋" w:eastAsia="仿宋" w:hAnsi="仿宋" w:cs="仿宋" w:hint="eastAsia"/>
            <w:lang w:eastAsia="zh-CN"/>
          </w:rPr>
          <w:t>(四)、新能源高压清洗车项目意义</w:t>
        </w:r>
        <w:r>
          <w:tab/>
        </w:r>
        <w:r>
          <w:fldChar w:fldCharType="begin"/>
        </w:r>
        <w:r>
          <w:instrText xml:space="preserve"> PAGEREF _Toc5313 \h </w:instrText>
        </w:r>
        <w:r>
          <w:fldChar w:fldCharType="separate"/>
        </w:r>
        <w:r>
          <w:t>21</w:t>
        </w:r>
        <w:r>
          <w:fldChar w:fldCharType="end"/>
        </w:r>
      </w:hyperlink>
    </w:p>
    <w:p>
      <w:pPr>
        <w:pStyle w:val="TOC2"/>
        <w:tabs>
          <w:tab w:val="right" w:leader="dot" w:pos="8306"/>
        </w:tabs>
      </w:pPr>
      <w:hyperlink w:anchor="_Toc13679" w:history="1">
        <w:r>
          <w:rPr>
            <w:rFonts w:ascii="仿宋" w:eastAsia="仿宋" w:hAnsi="仿宋" w:cs="仿宋" w:hint="eastAsia"/>
            <w:lang w:eastAsia="zh-CN"/>
          </w:rPr>
          <w:t>(五)、新能源高压清洗车项目背景</w:t>
        </w:r>
        <w:r>
          <w:tab/>
        </w:r>
        <w:r>
          <w:fldChar w:fldCharType="begin"/>
        </w:r>
        <w:r>
          <w:instrText xml:space="preserve"> PAGEREF _Toc13679 \h </w:instrText>
        </w:r>
        <w:r>
          <w:fldChar w:fldCharType="separate"/>
        </w:r>
        <w:r>
          <w:t>22</w:t>
        </w:r>
        <w:r>
          <w:fldChar w:fldCharType="end"/>
        </w:r>
      </w:hyperlink>
    </w:p>
    <w:p>
      <w:pPr>
        <w:pStyle w:val="TOC1"/>
        <w:tabs>
          <w:tab w:val="right" w:leader="dot" w:pos="8306"/>
        </w:tabs>
      </w:pPr>
      <w:hyperlink w:anchor="_Toc6740" w:history="1">
        <w:r>
          <w:rPr>
            <w:rFonts w:ascii="仿宋" w:eastAsia="仿宋" w:hAnsi="仿宋" w:cs="仿宋" w:hint="eastAsia"/>
            <w:lang w:eastAsia="zh-CN"/>
          </w:rPr>
          <w:t>六、新能源高压清洗车项目文档管理</w:t>
        </w:r>
        <w:r>
          <w:tab/>
        </w:r>
        <w:r>
          <w:fldChar w:fldCharType="begin"/>
        </w:r>
        <w:r>
          <w:instrText xml:space="preserve"> PAGEREF _Toc6740 \h </w:instrText>
        </w:r>
        <w:r>
          <w:fldChar w:fldCharType="separate"/>
        </w:r>
        <w:r>
          <w:t>23</w:t>
        </w:r>
        <w:r>
          <w:fldChar w:fldCharType="end"/>
        </w:r>
      </w:hyperlink>
    </w:p>
    <w:p>
      <w:pPr>
        <w:pStyle w:val="TOC2"/>
        <w:tabs>
          <w:tab w:val="right" w:leader="dot" w:pos="8306"/>
        </w:tabs>
      </w:pPr>
      <w:hyperlink w:anchor="_Toc26189" w:history="1">
        <w:r>
          <w:rPr>
            <w:rFonts w:ascii="仿宋" w:eastAsia="仿宋" w:hAnsi="仿宋" w:cs="仿宋" w:hint="eastAsia"/>
            <w:lang w:eastAsia="zh-CN"/>
          </w:rPr>
          <w:t>(一)、文档编制与审查</w:t>
        </w:r>
        <w:r>
          <w:tab/>
        </w:r>
        <w:r>
          <w:fldChar w:fldCharType="begin"/>
        </w:r>
        <w:r>
          <w:instrText xml:space="preserve"> PAGEREF _Toc26189 \h </w:instrText>
        </w:r>
        <w:r>
          <w:fldChar w:fldCharType="separate"/>
        </w:r>
        <w:r>
          <w:t>23</w:t>
        </w:r>
        <w:r>
          <w:fldChar w:fldCharType="end"/>
        </w:r>
      </w:hyperlink>
    </w:p>
    <w:p>
      <w:pPr>
        <w:pStyle w:val="TOC2"/>
        <w:tabs>
          <w:tab w:val="right" w:leader="dot" w:pos="8306"/>
        </w:tabs>
      </w:pPr>
      <w:hyperlink w:anchor="_Toc25625" w:history="1">
        <w:r>
          <w:rPr>
            <w:rFonts w:ascii="仿宋" w:eastAsia="仿宋" w:hAnsi="仿宋" w:cs="仿宋" w:hint="eastAsia"/>
            <w:lang w:eastAsia="zh-CN"/>
          </w:rPr>
          <w:t>(二)、文档发布与分发</w:t>
        </w:r>
        <w:r>
          <w:tab/>
        </w:r>
        <w:r>
          <w:fldChar w:fldCharType="begin"/>
        </w:r>
        <w:r>
          <w:instrText xml:space="preserve"> PAGEREF _Toc25625 \h </w:instrText>
        </w:r>
        <w:r>
          <w:fldChar w:fldCharType="separate"/>
        </w:r>
        <w:r>
          <w:t>25</w:t>
        </w:r>
        <w:r>
          <w:fldChar w:fldCharType="end"/>
        </w:r>
      </w:hyperlink>
    </w:p>
    <w:p>
      <w:pPr>
        <w:pStyle w:val="TOC2"/>
        <w:tabs>
          <w:tab w:val="right" w:leader="dot" w:pos="8306"/>
        </w:tabs>
      </w:pPr>
      <w:hyperlink w:anchor="_Toc4226" w:history="1">
        <w:r>
          <w:rPr>
            <w:rFonts w:ascii="仿宋" w:eastAsia="仿宋" w:hAnsi="仿宋" w:cs="仿宋" w:hint="eastAsia"/>
            <w:lang w:eastAsia="zh-CN"/>
          </w:rPr>
          <w:t>(三)、文档存档与归档</w:t>
        </w:r>
        <w:r>
          <w:tab/>
        </w:r>
        <w:r>
          <w:fldChar w:fldCharType="begin"/>
        </w:r>
        <w:r>
          <w:instrText xml:space="preserve"> PAGEREF _Toc4226 \h </w:instrText>
        </w:r>
        <w:r>
          <w:fldChar w:fldCharType="separate"/>
        </w:r>
        <w:r>
          <w:t>25</w:t>
        </w:r>
        <w:r>
          <w:fldChar w:fldCharType="end"/>
        </w:r>
      </w:hyperlink>
    </w:p>
    <w:p>
      <w:pPr>
        <w:pStyle w:val="TOC1"/>
        <w:tabs>
          <w:tab w:val="right" w:leader="dot" w:pos="8306"/>
        </w:tabs>
      </w:pPr>
      <w:hyperlink w:anchor="_Toc30987" w:history="1">
        <w:r>
          <w:rPr>
            <w:rFonts w:ascii="仿宋" w:eastAsia="仿宋" w:hAnsi="仿宋" w:cs="仿宋" w:hint="eastAsia"/>
            <w:lang w:eastAsia="zh-CN"/>
          </w:rPr>
          <w:t>七、新能源高压清洗车项目投资规划</w:t>
        </w:r>
        <w:r>
          <w:tab/>
        </w:r>
        <w:r>
          <w:fldChar w:fldCharType="begin"/>
        </w:r>
        <w:r>
          <w:instrText xml:space="preserve"> PAGEREF _Toc30987 \h </w:instrText>
        </w:r>
        <w:r>
          <w:fldChar w:fldCharType="separate"/>
        </w:r>
        <w:r>
          <w:t>27</w:t>
        </w:r>
        <w:r>
          <w:fldChar w:fldCharType="end"/>
        </w:r>
      </w:hyperlink>
    </w:p>
    <w:p>
      <w:pPr>
        <w:pStyle w:val="TOC2"/>
        <w:tabs>
          <w:tab w:val="right" w:leader="dot" w:pos="8306"/>
        </w:tabs>
      </w:pPr>
      <w:hyperlink w:anchor="_Toc6287" w:history="1">
        <w:r>
          <w:rPr>
            <w:rFonts w:ascii="仿宋" w:eastAsia="仿宋" w:hAnsi="仿宋" w:cs="仿宋" w:hint="eastAsia"/>
            <w:lang w:eastAsia="zh-CN"/>
          </w:rPr>
          <w:t>(一)、新能源高压清洗车项目总投资估算</w:t>
        </w:r>
        <w:r>
          <w:tab/>
        </w:r>
        <w:r>
          <w:fldChar w:fldCharType="begin"/>
        </w:r>
        <w:r>
          <w:instrText xml:space="preserve"> PAGEREF _Toc6287 \h </w:instrText>
        </w:r>
        <w:r>
          <w:fldChar w:fldCharType="separate"/>
        </w:r>
        <w:r>
          <w:t>27</w:t>
        </w:r>
        <w:r>
          <w:fldChar w:fldCharType="end"/>
        </w:r>
      </w:hyperlink>
    </w:p>
    <w:p>
      <w:pPr>
        <w:pStyle w:val="TOC2"/>
        <w:tabs>
          <w:tab w:val="right" w:leader="dot" w:pos="8306"/>
        </w:tabs>
      </w:pPr>
      <w:hyperlink w:anchor="_Toc1881" w:history="1">
        <w:r>
          <w:rPr>
            <w:rFonts w:ascii="仿宋" w:eastAsia="仿宋" w:hAnsi="仿宋" w:cs="仿宋" w:hint="eastAsia"/>
            <w:lang w:eastAsia="zh-CN"/>
          </w:rPr>
          <w:t>(二)、资金筹措</w:t>
        </w:r>
        <w:r>
          <w:tab/>
        </w:r>
        <w:r>
          <w:fldChar w:fldCharType="begin"/>
        </w:r>
        <w:r>
          <w:instrText xml:space="preserve"> PAGEREF _Toc1881 \h </w:instrText>
        </w:r>
        <w:r>
          <w:fldChar w:fldCharType="separate"/>
        </w:r>
        <w:r>
          <w:t>28</w:t>
        </w:r>
        <w:r>
          <w:fldChar w:fldCharType="end"/>
        </w:r>
      </w:hyperlink>
    </w:p>
    <w:p>
      <w:pPr>
        <w:pStyle w:val="TOC1"/>
        <w:tabs>
          <w:tab w:val="right" w:leader="dot" w:pos="8306"/>
        </w:tabs>
      </w:pPr>
      <w:hyperlink w:anchor="_Toc2284" w:history="1">
        <w:r>
          <w:rPr>
            <w:rFonts w:ascii="仿宋" w:eastAsia="仿宋" w:hAnsi="仿宋" w:cs="仿宋" w:hint="eastAsia"/>
            <w:lang w:eastAsia="zh-CN"/>
          </w:rPr>
          <w:t>八、新能源高压清洗车项目财务管理</w:t>
        </w:r>
        <w:r>
          <w:tab/>
        </w:r>
        <w:r>
          <w:fldChar w:fldCharType="begin"/>
        </w:r>
        <w:r>
          <w:instrText xml:space="preserve"> PAGEREF _Toc2284 \h </w:instrText>
        </w:r>
        <w:r>
          <w:fldChar w:fldCharType="separate"/>
        </w:r>
        <w:r>
          <w:t>29</w:t>
        </w:r>
        <w:r>
          <w:fldChar w:fldCharType="end"/>
        </w:r>
      </w:hyperlink>
    </w:p>
    <w:p>
      <w:pPr>
        <w:pStyle w:val="TOC2"/>
        <w:tabs>
          <w:tab w:val="right" w:leader="dot" w:pos="8306"/>
        </w:tabs>
      </w:pPr>
      <w:hyperlink w:anchor="_Toc14478" w:history="1">
        <w:r>
          <w:rPr>
            <w:rFonts w:ascii="仿宋" w:eastAsia="仿宋" w:hAnsi="仿宋" w:cs="仿宋" w:hint="eastAsia"/>
            <w:lang w:eastAsia="zh-CN"/>
          </w:rPr>
          <w:t>(一)、资金需求大</w:t>
        </w:r>
        <w:r>
          <w:tab/>
        </w:r>
        <w:r>
          <w:fldChar w:fldCharType="begin"/>
        </w:r>
        <w:r>
          <w:instrText xml:space="preserve"> PAGEREF _Toc14478 \h </w:instrText>
        </w:r>
        <w:r>
          <w:fldChar w:fldCharType="separate"/>
        </w:r>
        <w:r>
          <w:t>29</w:t>
        </w:r>
        <w:r>
          <w:fldChar w:fldCharType="end"/>
        </w:r>
      </w:hyperlink>
    </w:p>
    <w:p>
      <w:pPr>
        <w:pStyle w:val="TOC2"/>
        <w:tabs>
          <w:tab w:val="right" w:leader="dot" w:pos="8306"/>
        </w:tabs>
      </w:pPr>
      <w:hyperlink w:anchor="_Toc29191" w:history="1">
        <w:r>
          <w:rPr>
            <w:rFonts w:ascii="仿宋" w:eastAsia="仿宋" w:hAnsi="仿宋" w:cs="仿宋" w:hint="eastAsia"/>
            <w:lang w:eastAsia="zh-CN"/>
          </w:rPr>
          <w:t>(二)、研发周期长</w:t>
        </w:r>
        <w:r>
          <w:tab/>
        </w:r>
        <w:r>
          <w:fldChar w:fldCharType="begin"/>
        </w:r>
        <w:r>
          <w:instrText xml:space="preserve"> PAGEREF _Toc29191 \h </w:instrText>
        </w:r>
        <w:r>
          <w:fldChar w:fldCharType="separate"/>
        </w:r>
        <w:r>
          <w:t>30</w:t>
        </w:r>
        <w:r>
          <w:fldChar w:fldCharType="end"/>
        </w:r>
      </w:hyperlink>
    </w:p>
    <w:p>
      <w:pPr>
        <w:pStyle w:val="TOC2"/>
        <w:tabs>
          <w:tab w:val="right" w:leader="dot" w:pos="8306"/>
        </w:tabs>
      </w:pPr>
      <w:hyperlink w:anchor="_Toc31788" w:history="1">
        <w:r>
          <w:rPr>
            <w:rFonts w:ascii="仿宋" w:eastAsia="仿宋" w:hAnsi="仿宋" w:cs="仿宋" w:hint="eastAsia"/>
            <w:lang w:eastAsia="zh-CN"/>
          </w:rPr>
          <w:t>(三)、市场风险大</w:t>
        </w:r>
        <w:r>
          <w:tab/>
        </w:r>
        <w:r>
          <w:fldChar w:fldCharType="begin"/>
        </w:r>
        <w:r>
          <w:instrText xml:space="preserve"> PAGEREF _Toc31788 \h </w:instrText>
        </w:r>
        <w:r>
          <w:fldChar w:fldCharType="separate"/>
        </w:r>
        <w:r>
          <w:t>31</w:t>
        </w:r>
        <w:r>
          <w:fldChar w:fldCharType="end"/>
        </w:r>
      </w:hyperlink>
    </w:p>
    <w:p>
      <w:pPr>
        <w:pStyle w:val="TOC2"/>
        <w:tabs>
          <w:tab w:val="right" w:leader="dot" w:pos="8306"/>
        </w:tabs>
      </w:pPr>
      <w:hyperlink w:anchor="_Toc19200" w:history="1">
        <w:r>
          <w:rPr>
            <w:rFonts w:ascii="仿宋" w:eastAsia="仿宋" w:hAnsi="仿宋" w:cs="仿宋" w:hint="eastAsia"/>
            <w:lang w:eastAsia="zh-CN"/>
          </w:rPr>
          <w:t>(四)、利润率高</w:t>
        </w:r>
        <w:r>
          <w:tab/>
        </w:r>
        <w:r>
          <w:fldChar w:fldCharType="begin"/>
        </w:r>
        <w:r>
          <w:instrText xml:space="preserve"> PAGEREF _Toc19200 \h </w:instrText>
        </w:r>
        <w:r>
          <w:fldChar w:fldCharType="separate"/>
        </w:r>
        <w:r>
          <w:t>34</w:t>
        </w:r>
        <w:r>
          <w:fldChar w:fldCharType="end"/>
        </w:r>
      </w:hyperlink>
    </w:p>
    <w:p>
      <w:pPr>
        <w:pStyle w:val="TOC1"/>
        <w:tabs>
          <w:tab w:val="right" w:leader="dot" w:pos="8306"/>
        </w:tabs>
      </w:pPr>
      <w:hyperlink w:anchor="_Toc9198" w:history="1">
        <w:r>
          <w:rPr>
            <w:rFonts w:ascii="仿宋" w:eastAsia="仿宋" w:hAnsi="仿宋" w:cs="仿宋" w:hint="eastAsia"/>
            <w:lang w:eastAsia="zh-CN"/>
          </w:rPr>
          <w:t>九、新能源高压清洗车项目技术管理</w:t>
        </w:r>
        <w:r>
          <w:tab/>
        </w:r>
        <w:r>
          <w:fldChar w:fldCharType="begin"/>
        </w:r>
        <w:r>
          <w:instrText xml:space="preserve"> PAGEREF _Toc9198 \h </w:instrText>
        </w:r>
        <w:r>
          <w:fldChar w:fldCharType="separate"/>
        </w:r>
        <w:r>
          <w:t>36</w:t>
        </w:r>
        <w:r>
          <w:fldChar w:fldCharType="end"/>
        </w:r>
      </w:hyperlink>
    </w:p>
    <w:p>
      <w:pPr>
        <w:pStyle w:val="TOC2"/>
        <w:tabs>
          <w:tab w:val="right" w:leader="dot" w:pos="8306"/>
        </w:tabs>
      </w:pPr>
      <w:hyperlink w:anchor="_Toc24913" w:history="1">
        <w:r>
          <w:rPr>
            <w:rFonts w:ascii="仿宋" w:eastAsia="仿宋" w:hAnsi="仿宋" w:cs="仿宋" w:hint="eastAsia"/>
            <w:lang w:eastAsia="zh-CN"/>
          </w:rPr>
          <w:t>(一)、技术方案选用方向</w:t>
        </w:r>
        <w:r>
          <w:tab/>
        </w:r>
        <w:r>
          <w:fldChar w:fldCharType="begin"/>
        </w:r>
        <w:r>
          <w:instrText xml:space="preserve"> PAGEREF _Toc24913 \h </w:instrText>
        </w:r>
        <w:r>
          <w:fldChar w:fldCharType="separate"/>
        </w:r>
        <w:r>
          <w:t>36</w:t>
        </w:r>
        <w:r>
          <w:fldChar w:fldCharType="end"/>
        </w:r>
      </w:hyperlink>
    </w:p>
    <w:p>
      <w:pPr>
        <w:pStyle w:val="TOC2"/>
        <w:tabs>
          <w:tab w:val="right" w:leader="dot" w:pos="8306"/>
        </w:tabs>
      </w:pPr>
      <w:hyperlink w:anchor="_Toc18256" w:history="1">
        <w:r>
          <w:rPr>
            <w:rFonts w:ascii="仿宋" w:eastAsia="仿宋" w:hAnsi="仿宋" w:cs="仿宋" w:hint="eastAsia"/>
            <w:lang w:eastAsia="zh-CN"/>
          </w:rPr>
          <w:t>(二)、工艺技术方案选用原则</w:t>
        </w:r>
        <w:r>
          <w:tab/>
        </w:r>
        <w:r>
          <w:fldChar w:fldCharType="begin"/>
        </w:r>
        <w:r>
          <w:instrText xml:space="preserve"> PAGEREF _Toc18256 \h </w:instrText>
        </w:r>
        <w:r>
          <w:fldChar w:fldCharType="separate"/>
        </w:r>
        <w:r>
          <w:t>38</w:t>
        </w:r>
        <w:r>
          <w:fldChar w:fldCharType="end"/>
        </w:r>
      </w:hyperlink>
    </w:p>
    <w:p>
      <w:pPr>
        <w:pStyle w:val="TOC2"/>
        <w:tabs>
          <w:tab w:val="right" w:leader="dot" w:pos="8306"/>
        </w:tabs>
      </w:pPr>
      <w:hyperlink w:anchor="_Toc5841" w:history="1">
        <w:r>
          <w:rPr>
            <w:rFonts w:ascii="仿宋" w:eastAsia="仿宋" w:hAnsi="仿宋" w:cs="仿宋" w:hint="eastAsia"/>
            <w:lang w:eastAsia="zh-CN"/>
          </w:rPr>
          <w:t>(三)、工艺技术方案要求</w:t>
        </w:r>
        <w:r>
          <w:tab/>
        </w:r>
        <w:r>
          <w:fldChar w:fldCharType="begin"/>
        </w:r>
        <w:r>
          <w:instrText xml:space="preserve"> PAGEREF _Toc5841 \h </w:instrText>
        </w:r>
        <w:r>
          <w:fldChar w:fldCharType="separate"/>
        </w:r>
        <w:r>
          <w:t>40</w:t>
        </w:r>
        <w:r>
          <w:fldChar w:fldCharType="end"/>
        </w:r>
      </w:hyperlink>
    </w:p>
    <w:p>
      <w:pPr>
        <w:pStyle w:val="TOC1"/>
        <w:tabs>
          <w:tab w:val="right" w:leader="dot" w:pos="8306"/>
        </w:tabs>
      </w:pPr>
      <w:hyperlink w:anchor="_Toc20486" w:history="1">
        <w:r>
          <w:rPr>
            <w:rFonts w:ascii="仿宋" w:eastAsia="仿宋" w:hAnsi="仿宋" w:cs="仿宋" w:hint="eastAsia"/>
            <w:lang w:eastAsia="zh-CN"/>
          </w:rPr>
          <w:t>十、新能源高压清洗车项目人力资源管理</w:t>
        </w:r>
        <w:r>
          <w:tab/>
        </w:r>
        <w:r>
          <w:fldChar w:fldCharType="begin"/>
        </w:r>
        <w:r>
          <w:instrText xml:space="preserve"> PAGEREF _Toc20486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98" w:history="1">
        <w:r>
          <w:rPr>
            <w:rFonts w:ascii="仿宋" w:eastAsia="仿宋" w:hAnsi="仿宋" w:cs="仿宋" w:hint="eastAsia"/>
            <w:lang w:eastAsia="zh-CN"/>
          </w:rPr>
          <w:t>(一)、建立健全的预算管理制度</w:t>
        </w:r>
        <w:r>
          <w:tab/>
        </w:r>
        <w:r>
          <w:fldChar w:fldCharType="begin"/>
        </w:r>
        <w:r>
          <w:instrText xml:space="preserve"> PAGEREF _Toc26798 \h </w:instrText>
        </w:r>
        <w:r>
          <w:fldChar w:fldCharType="separate"/>
        </w:r>
        <w:r>
          <w:t>42</w:t>
        </w:r>
        <w:r>
          <w:fldChar w:fldCharType="end"/>
        </w:r>
      </w:hyperlink>
    </w:p>
    <w:p>
      <w:pPr>
        <w:pStyle w:val="TOC2"/>
        <w:tabs>
          <w:tab w:val="right" w:leader="dot" w:pos="8306"/>
        </w:tabs>
      </w:pPr>
      <w:hyperlink w:anchor="_Toc24463" w:history="1">
        <w:r>
          <w:rPr>
            <w:rFonts w:ascii="仿宋" w:eastAsia="仿宋" w:hAnsi="仿宋" w:cs="仿宋" w:hint="eastAsia"/>
            <w:lang w:eastAsia="zh-CN"/>
          </w:rPr>
          <w:t>(二)、加强资金流动监控</w:t>
        </w:r>
        <w:r>
          <w:tab/>
        </w:r>
        <w:r>
          <w:fldChar w:fldCharType="begin"/>
        </w:r>
        <w:r>
          <w:instrText xml:space="preserve"> PAGEREF _Toc24463 \h </w:instrText>
        </w:r>
        <w:r>
          <w:fldChar w:fldCharType="separate"/>
        </w:r>
        <w:r>
          <w:t>44</w:t>
        </w:r>
        <w:r>
          <w:fldChar w:fldCharType="end"/>
        </w:r>
      </w:hyperlink>
    </w:p>
    <w:p>
      <w:pPr>
        <w:pStyle w:val="TOC2"/>
        <w:tabs>
          <w:tab w:val="right" w:leader="dot" w:pos="8306"/>
        </w:tabs>
      </w:pPr>
      <w:hyperlink w:anchor="_Toc20305" w:history="1">
        <w:r>
          <w:rPr>
            <w:rFonts w:ascii="仿宋" w:eastAsia="仿宋" w:hAnsi="仿宋" w:cs="仿宋" w:hint="eastAsia"/>
            <w:lang w:eastAsia="zh-CN"/>
          </w:rPr>
          <w:t>(三)、制定完善的风险控制机制</w:t>
        </w:r>
        <w:r>
          <w:tab/>
        </w:r>
        <w:r>
          <w:fldChar w:fldCharType="begin"/>
        </w:r>
        <w:r>
          <w:instrText xml:space="preserve"> PAGEREF _Toc20305 \h </w:instrText>
        </w:r>
        <w:r>
          <w:fldChar w:fldCharType="separate"/>
        </w:r>
        <w:r>
          <w:t>45</w:t>
        </w:r>
        <w:r>
          <w:fldChar w:fldCharType="end"/>
        </w:r>
      </w:hyperlink>
    </w:p>
    <w:p>
      <w:pPr>
        <w:pStyle w:val="TOC2"/>
        <w:tabs>
          <w:tab w:val="right" w:leader="dot" w:pos="8306"/>
        </w:tabs>
      </w:pPr>
      <w:hyperlink w:anchor="_Toc32267" w:history="1">
        <w:r>
          <w:rPr>
            <w:rFonts w:ascii="仿宋" w:eastAsia="仿宋" w:hAnsi="仿宋" w:cs="仿宋" w:hint="eastAsia"/>
            <w:lang w:eastAsia="zh-CN"/>
          </w:rPr>
          <w:t>(四)、优化成本管理</w:t>
        </w:r>
        <w:r>
          <w:tab/>
        </w:r>
        <w:r>
          <w:fldChar w:fldCharType="begin"/>
        </w:r>
        <w:r>
          <w:instrText xml:space="preserve"> PAGEREF _Toc32267 \h </w:instrText>
        </w:r>
        <w:r>
          <w:fldChar w:fldCharType="separate"/>
        </w:r>
        <w:r>
          <w:t>47</w:t>
        </w:r>
        <w:r>
          <w:fldChar w:fldCharType="end"/>
        </w:r>
      </w:hyperlink>
    </w:p>
    <w:p>
      <w:pPr>
        <w:pStyle w:val="TOC1"/>
        <w:tabs>
          <w:tab w:val="right" w:leader="dot" w:pos="8306"/>
        </w:tabs>
      </w:pPr>
      <w:hyperlink w:anchor="_Toc17996" w:history="1">
        <w:r>
          <w:rPr>
            <w:rFonts w:ascii="仿宋" w:eastAsia="仿宋" w:hAnsi="仿宋" w:cs="仿宋" w:hint="eastAsia"/>
            <w:lang w:eastAsia="zh-CN"/>
          </w:rPr>
          <w:t>十一、新能源高压清洗车项目计划安排</w:t>
        </w:r>
        <w:r>
          <w:tab/>
        </w:r>
        <w:r>
          <w:fldChar w:fldCharType="begin"/>
        </w:r>
        <w:r>
          <w:instrText xml:space="preserve"> PAGEREF _Toc17996 \h </w:instrText>
        </w:r>
        <w:r>
          <w:fldChar w:fldCharType="separate"/>
        </w:r>
        <w:r>
          <w:t>48</w:t>
        </w:r>
        <w:r>
          <w:fldChar w:fldCharType="end"/>
        </w:r>
      </w:hyperlink>
    </w:p>
    <w:p>
      <w:pPr>
        <w:pStyle w:val="TOC2"/>
        <w:tabs>
          <w:tab w:val="right" w:leader="dot" w:pos="8306"/>
        </w:tabs>
      </w:pPr>
      <w:hyperlink w:anchor="_Toc17649" w:history="1">
        <w:r>
          <w:rPr>
            <w:rFonts w:ascii="仿宋" w:eastAsia="仿宋" w:hAnsi="仿宋" w:cs="仿宋" w:hint="eastAsia"/>
            <w:lang w:eastAsia="zh-CN"/>
          </w:rPr>
          <w:t>(一)、建设周期</w:t>
        </w:r>
        <w:r>
          <w:tab/>
        </w:r>
        <w:r>
          <w:fldChar w:fldCharType="begin"/>
        </w:r>
        <w:r>
          <w:instrText xml:space="preserve"> PAGEREF _Toc17649 \h </w:instrText>
        </w:r>
        <w:r>
          <w:fldChar w:fldCharType="separate"/>
        </w:r>
        <w:r>
          <w:t>48</w:t>
        </w:r>
        <w:r>
          <w:fldChar w:fldCharType="end"/>
        </w:r>
      </w:hyperlink>
    </w:p>
    <w:p>
      <w:pPr>
        <w:pStyle w:val="TOC2"/>
        <w:tabs>
          <w:tab w:val="right" w:leader="dot" w:pos="8306"/>
        </w:tabs>
      </w:pPr>
      <w:hyperlink w:anchor="_Toc1210" w:history="1">
        <w:r>
          <w:rPr>
            <w:rFonts w:ascii="仿宋" w:eastAsia="仿宋" w:hAnsi="仿宋" w:cs="仿宋" w:hint="eastAsia"/>
            <w:lang w:eastAsia="zh-CN"/>
          </w:rPr>
          <w:t>(二)、建设进度</w:t>
        </w:r>
        <w:r>
          <w:tab/>
        </w:r>
        <w:r>
          <w:fldChar w:fldCharType="begin"/>
        </w:r>
        <w:r>
          <w:instrText xml:space="preserve"> PAGEREF _Toc1210 \h </w:instrText>
        </w:r>
        <w:r>
          <w:fldChar w:fldCharType="separate"/>
        </w:r>
        <w:r>
          <w:t>49</w:t>
        </w:r>
        <w:r>
          <w:fldChar w:fldCharType="end"/>
        </w:r>
      </w:hyperlink>
    </w:p>
    <w:p>
      <w:pPr>
        <w:pStyle w:val="TOC2"/>
        <w:tabs>
          <w:tab w:val="right" w:leader="dot" w:pos="8306"/>
        </w:tabs>
      </w:pPr>
      <w:hyperlink w:anchor="_Toc3172" w:history="1">
        <w:r>
          <w:rPr>
            <w:rFonts w:ascii="仿宋" w:eastAsia="仿宋" w:hAnsi="仿宋" w:cs="仿宋" w:hint="eastAsia"/>
            <w:lang w:eastAsia="zh-CN"/>
          </w:rPr>
          <w:t>(三)、进度安排注意事项</w:t>
        </w:r>
        <w:r>
          <w:tab/>
        </w:r>
        <w:r>
          <w:fldChar w:fldCharType="begin"/>
        </w:r>
        <w:r>
          <w:instrText xml:space="preserve"> PAGEREF _Toc3172 \h </w:instrText>
        </w:r>
        <w:r>
          <w:fldChar w:fldCharType="separate"/>
        </w:r>
        <w:r>
          <w:t>50</w:t>
        </w:r>
        <w:r>
          <w:fldChar w:fldCharType="end"/>
        </w:r>
      </w:hyperlink>
    </w:p>
    <w:p>
      <w:pPr>
        <w:pStyle w:val="TOC2"/>
        <w:tabs>
          <w:tab w:val="right" w:leader="dot" w:pos="8306"/>
        </w:tabs>
      </w:pPr>
      <w:hyperlink w:anchor="_Toc29127" w:history="1">
        <w:r>
          <w:rPr>
            <w:rFonts w:ascii="仿宋" w:eastAsia="仿宋" w:hAnsi="仿宋" w:cs="仿宋" w:hint="eastAsia"/>
            <w:lang w:eastAsia="zh-CN"/>
          </w:rPr>
          <w:t>(四)、人力资源配置</w:t>
        </w:r>
        <w:r>
          <w:tab/>
        </w:r>
        <w:r>
          <w:fldChar w:fldCharType="begin"/>
        </w:r>
        <w:r>
          <w:instrText xml:space="preserve"> PAGEREF _Toc29127 \h </w:instrText>
        </w:r>
        <w:r>
          <w:fldChar w:fldCharType="separate"/>
        </w:r>
        <w:r>
          <w:t>51</w:t>
        </w:r>
        <w:r>
          <w:fldChar w:fldCharType="end"/>
        </w:r>
      </w:hyperlink>
    </w:p>
    <w:p>
      <w:pPr>
        <w:pStyle w:val="TOC1"/>
        <w:tabs>
          <w:tab w:val="right" w:leader="dot" w:pos="8306"/>
        </w:tabs>
      </w:pPr>
      <w:hyperlink w:anchor="_Toc6192" w:history="1">
        <w:r>
          <w:rPr>
            <w:rFonts w:ascii="仿宋" w:eastAsia="仿宋" w:hAnsi="仿宋" w:cs="仿宋" w:hint="eastAsia"/>
            <w:lang w:eastAsia="zh-CN"/>
          </w:rPr>
          <w:t>十二、新能源高压清洗车项目人力资源培养与发展</w:t>
        </w:r>
        <w:r>
          <w:tab/>
        </w:r>
        <w:r>
          <w:fldChar w:fldCharType="begin"/>
        </w:r>
        <w:r>
          <w:instrText xml:space="preserve"> PAGEREF _Toc6192 \h </w:instrText>
        </w:r>
        <w:r>
          <w:fldChar w:fldCharType="separate"/>
        </w:r>
        <w:r>
          <w:t>52</w:t>
        </w:r>
        <w:r>
          <w:fldChar w:fldCharType="end"/>
        </w:r>
      </w:hyperlink>
    </w:p>
    <w:p>
      <w:pPr>
        <w:pStyle w:val="TOC2"/>
        <w:tabs>
          <w:tab w:val="right" w:leader="dot" w:pos="8306"/>
        </w:tabs>
      </w:pPr>
      <w:hyperlink w:anchor="_Toc32301" w:history="1">
        <w:r>
          <w:rPr>
            <w:rFonts w:ascii="仿宋" w:eastAsia="仿宋" w:hAnsi="仿宋" w:cs="仿宋" w:hint="eastAsia"/>
            <w:lang w:eastAsia="zh-CN"/>
          </w:rPr>
          <w:t>(一)、人才需求与规划</w:t>
        </w:r>
        <w:r>
          <w:tab/>
        </w:r>
        <w:r>
          <w:fldChar w:fldCharType="begin"/>
        </w:r>
        <w:r>
          <w:instrText xml:space="preserve"> PAGEREF _Toc32301 \h </w:instrText>
        </w:r>
        <w:r>
          <w:fldChar w:fldCharType="separate"/>
        </w:r>
        <w:r>
          <w:t>52</w:t>
        </w:r>
        <w:r>
          <w:fldChar w:fldCharType="end"/>
        </w:r>
      </w:hyperlink>
    </w:p>
    <w:p>
      <w:pPr>
        <w:pStyle w:val="TOC2"/>
        <w:tabs>
          <w:tab w:val="right" w:leader="dot" w:pos="8306"/>
        </w:tabs>
      </w:pPr>
      <w:hyperlink w:anchor="_Toc27067" w:history="1">
        <w:r>
          <w:rPr>
            <w:rFonts w:ascii="仿宋" w:eastAsia="仿宋" w:hAnsi="仿宋" w:cs="仿宋" w:hint="eastAsia"/>
            <w:lang w:eastAsia="zh-CN"/>
          </w:rPr>
          <w:t>(二)、培训与发展计划</w:t>
        </w:r>
        <w:r>
          <w:tab/>
        </w:r>
        <w:r>
          <w:fldChar w:fldCharType="begin"/>
        </w:r>
        <w:r>
          <w:instrText xml:space="preserve"> PAGEREF _Toc27067 \h </w:instrText>
        </w:r>
        <w:r>
          <w:fldChar w:fldCharType="separate"/>
        </w:r>
        <w:r>
          <w:t>53</w:t>
        </w:r>
        <w:r>
          <w:fldChar w:fldCharType="end"/>
        </w:r>
      </w:hyperlink>
    </w:p>
    <w:p>
      <w:pPr>
        <w:pStyle w:val="TOC1"/>
        <w:tabs>
          <w:tab w:val="right" w:leader="dot" w:pos="8306"/>
        </w:tabs>
      </w:pPr>
      <w:hyperlink w:anchor="_Toc4847" w:history="1">
        <w:r>
          <w:rPr>
            <w:rFonts w:ascii="仿宋" w:eastAsia="仿宋" w:hAnsi="仿宋" w:cs="仿宋" w:hint="eastAsia"/>
            <w:lang w:eastAsia="zh-CN"/>
          </w:rPr>
          <w:t>十三、利益相关者分析与沟通计划</w:t>
        </w:r>
        <w:r>
          <w:tab/>
        </w:r>
        <w:r>
          <w:fldChar w:fldCharType="begin"/>
        </w:r>
        <w:r>
          <w:instrText xml:space="preserve"> PAGEREF _Toc4847 \h </w:instrText>
        </w:r>
        <w:r>
          <w:fldChar w:fldCharType="separate"/>
        </w:r>
        <w:r>
          <w:t>53</w:t>
        </w:r>
        <w:r>
          <w:fldChar w:fldCharType="end"/>
        </w:r>
      </w:hyperlink>
    </w:p>
    <w:p>
      <w:pPr>
        <w:pStyle w:val="TOC2"/>
        <w:tabs>
          <w:tab w:val="right" w:leader="dot" w:pos="8306"/>
        </w:tabs>
      </w:pPr>
      <w:hyperlink w:anchor="_Toc18028" w:history="1">
        <w:r>
          <w:rPr>
            <w:rFonts w:ascii="仿宋" w:eastAsia="仿宋" w:hAnsi="仿宋" w:cs="仿宋" w:hint="eastAsia"/>
            <w:lang w:eastAsia="zh-CN"/>
          </w:rPr>
          <w:t>(一)、利益相关者分析</w:t>
        </w:r>
        <w:r>
          <w:tab/>
        </w:r>
        <w:r>
          <w:fldChar w:fldCharType="begin"/>
        </w:r>
        <w:r>
          <w:instrText xml:space="preserve"> PAGEREF _Toc18028 \h </w:instrText>
        </w:r>
        <w:r>
          <w:fldChar w:fldCharType="separate"/>
        </w:r>
        <w:r>
          <w:t>53</w:t>
        </w:r>
        <w:r>
          <w:fldChar w:fldCharType="end"/>
        </w:r>
      </w:hyperlink>
    </w:p>
    <w:p>
      <w:pPr>
        <w:pStyle w:val="TOC2"/>
        <w:tabs>
          <w:tab w:val="right" w:leader="dot" w:pos="8306"/>
        </w:tabs>
      </w:pPr>
      <w:hyperlink w:anchor="_Toc1689" w:history="1">
        <w:r>
          <w:rPr>
            <w:rFonts w:ascii="仿宋" w:eastAsia="仿宋" w:hAnsi="仿宋" w:cs="仿宋" w:hint="eastAsia"/>
            <w:lang w:eastAsia="zh-CN"/>
          </w:rPr>
          <w:t>(二)、沟通计划</w:t>
        </w:r>
        <w:r>
          <w:tab/>
        </w:r>
        <w:r>
          <w:fldChar w:fldCharType="begin"/>
        </w:r>
        <w:r>
          <w:instrText xml:space="preserve"> PAGEREF _Toc1689 \h </w:instrText>
        </w:r>
        <w:r>
          <w:fldChar w:fldCharType="separate"/>
        </w:r>
        <w:r>
          <w:t>55</w:t>
        </w:r>
        <w:r>
          <w:fldChar w:fldCharType="end"/>
        </w:r>
      </w:hyperlink>
    </w:p>
    <w:p>
      <w:pPr>
        <w:pStyle w:val="TOC1"/>
        <w:tabs>
          <w:tab w:val="right" w:leader="dot" w:pos="8306"/>
        </w:tabs>
      </w:pPr>
      <w:hyperlink w:anchor="_Toc15956" w:history="1">
        <w:r>
          <w:rPr>
            <w:rFonts w:ascii="仿宋" w:eastAsia="仿宋" w:hAnsi="仿宋" w:cs="仿宋" w:hint="eastAsia"/>
            <w:lang w:eastAsia="zh-CN"/>
          </w:rPr>
          <w:t>十四、新能源高压清洗车项目变更管理</w:t>
        </w:r>
        <w:r>
          <w:tab/>
        </w:r>
        <w:r>
          <w:fldChar w:fldCharType="begin"/>
        </w:r>
        <w:r>
          <w:instrText xml:space="preserve"> PAGEREF _Toc15956 \h </w:instrText>
        </w:r>
        <w:r>
          <w:fldChar w:fldCharType="separate"/>
        </w:r>
        <w:r>
          <w:t>56</w:t>
        </w:r>
        <w:r>
          <w:fldChar w:fldCharType="end"/>
        </w:r>
      </w:hyperlink>
    </w:p>
    <w:p>
      <w:pPr>
        <w:pStyle w:val="TOC2"/>
        <w:tabs>
          <w:tab w:val="right" w:leader="dot" w:pos="8306"/>
        </w:tabs>
      </w:pPr>
      <w:hyperlink w:anchor="_Toc21964" w:history="1">
        <w:r>
          <w:rPr>
            <w:rFonts w:ascii="仿宋" w:eastAsia="仿宋" w:hAnsi="仿宋" w:cs="仿宋" w:hint="eastAsia"/>
            <w:lang w:eastAsia="zh-CN"/>
          </w:rPr>
          <w:t>(一)、变更申请与评估</w:t>
        </w:r>
        <w:r>
          <w:tab/>
        </w:r>
        <w:r>
          <w:fldChar w:fldCharType="begin"/>
        </w:r>
        <w:r>
          <w:instrText xml:space="preserve"> PAGEREF _Toc21964 \h </w:instrText>
        </w:r>
        <w:r>
          <w:fldChar w:fldCharType="separate"/>
        </w:r>
        <w:r>
          <w:t>56</w:t>
        </w:r>
        <w:r>
          <w:fldChar w:fldCharType="end"/>
        </w:r>
      </w:hyperlink>
    </w:p>
    <w:p>
      <w:pPr>
        <w:pStyle w:val="TOC2"/>
        <w:tabs>
          <w:tab w:val="right" w:leader="dot" w:pos="8306"/>
        </w:tabs>
      </w:pPr>
      <w:hyperlink w:anchor="_Toc7456" w:history="1">
        <w:r>
          <w:rPr>
            <w:rFonts w:ascii="仿宋" w:eastAsia="仿宋" w:hAnsi="仿宋" w:cs="仿宋" w:hint="eastAsia"/>
            <w:lang w:eastAsia="zh-CN"/>
          </w:rPr>
          <w:t>(二)、变更实施与控制</w:t>
        </w:r>
        <w:r>
          <w:tab/>
        </w:r>
        <w:r>
          <w:fldChar w:fldCharType="begin"/>
        </w:r>
        <w:r>
          <w:instrText xml:space="preserve"> PAGEREF _Toc7456 \h </w:instrText>
        </w:r>
        <w:r>
          <w:fldChar w:fldCharType="separate"/>
        </w:r>
        <w:r>
          <w:t>56</w:t>
        </w:r>
        <w:r>
          <w:fldChar w:fldCharType="end"/>
        </w:r>
      </w:hyperlink>
    </w:p>
    <w:p>
      <w:pPr>
        <w:pStyle w:val="TOC1"/>
        <w:tabs>
          <w:tab w:val="right" w:leader="dot" w:pos="8306"/>
        </w:tabs>
      </w:pPr>
      <w:hyperlink w:anchor="_Toc223" w:history="1">
        <w:r>
          <w:rPr>
            <w:rFonts w:ascii="仿宋" w:eastAsia="仿宋" w:hAnsi="仿宋" w:cs="仿宋" w:hint="eastAsia"/>
            <w:lang w:eastAsia="zh-CN"/>
          </w:rPr>
          <w:t>十五、新能源高压清洗车项目治理与监督</w:t>
        </w:r>
        <w:r>
          <w:tab/>
        </w:r>
        <w:r>
          <w:fldChar w:fldCharType="begin"/>
        </w:r>
        <w:r>
          <w:instrText xml:space="preserve"> PAGEREF _Toc223 \h </w:instrText>
        </w:r>
        <w:r>
          <w:fldChar w:fldCharType="separate"/>
        </w:r>
        <w:r>
          <w:t>57</w:t>
        </w:r>
        <w:r>
          <w:fldChar w:fldCharType="end"/>
        </w:r>
      </w:hyperlink>
    </w:p>
    <w:p>
      <w:pPr>
        <w:pStyle w:val="TOC2"/>
        <w:tabs>
          <w:tab w:val="right" w:leader="dot" w:pos="8306"/>
        </w:tabs>
      </w:pPr>
      <w:hyperlink w:anchor="_Toc16285" w:history="1">
        <w:r>
          <w:rPr>
            <w:rFonts w:ascii="仿宋" w:eastAsia="仿宋" w:hAnsi="仿宋" w:cs="仿宋" w:hint="eastAsia"/>
            <w:lang w:eastAsia="zh-CN"/>
          </w:rPr>
          <w:t>(一)、新能源高压清洗车项目治理结构</w:t>
        </w:r>
        <w:r>
          <w:tab/>
        </w:r>
        <w:r>
          <w:fldChar w:fldCharType="begin"/>
        </w:r>
        <w:r>
          <w:instrText xml:space="preserve"> PAGEREF _Toc16285 \h </w:instrText>
        </w:r>
        <w:r>
          <w:fldChar w:fldCharType="separate"/>
        </w:r>
        <w:r>
          <w:t>57</w:t>
        </w:r>
        <w:r>
          <w:fldChar w:fldCharType="end"/>
        </w:r>
      </w:hyperlink>
    </w:p>
    <w:p>
      <w:pPr>
        <w:pStyle w:val="TOC2"/>
        <w:tabs>
          <w:tab w:val="right" w:leader="dot" w:pos="8306"/>
        </w:tabs>
      </w:pPr>
      <w:hyperlink w:anchor="_Toc16351" w:history="1">
        <w:r>
          <w:rPr>
            <w:rFonts w:ascii="仿宋" w:eastAsia="仿宋" w:hAnsi="仿宋" w:cs="仿宋" w:hint="eastAsia"/>
            <w:lang w:eastAsia="zh-CN"/>
          </w:rPr>
          <w:t>(二)、监督与审计</w:t>
        </w:r>
        <w:r>
          <w:tab/>
        </w:r>
        <w:r>
          <w:fldChar w:fldCharType="begin"/>
        </w:r>
        <w:r>
          <w:instrText xml:space="preserve"> PAGEREF _Toc16351 \h </w:instrText>
        </w:r>
        <w:r>
          <w:fldChar w:fldCharType="separate"/>
        </w:r>
        <w:r>
          <w:t>58</w:t>
        </w:r>
        <w:r>
          <w:fldChar w:fldCharType="end"/>
        </w:r>
      </w:hyperlink>
    </w:p>
    <w:p>
      <w:pPr>
        <w:pStyle w:val="TOC1"/>
        <w:tabs>
          <w:tab w:val="right" w:leader="dot" w:pos="8306"/>
        </w:tabs>
      </w:pPr>
      <w:hyperlink w:anchor="_Toc23125" w:history="1">
        <w:r>
          <w:rPr>
            <w:rFonts w:ascii="仿宋" w:eastAsia="仿宋" w:hAnsi="仿宋" w:cs="仿宋" w:hint="eastAsia"/>
            <w:lang w:eastAsia="zh-CN"/>
          </w:rPr>
          <w:t>十六、新能源高压清洗车项目实施时间节点</w:t>
        </w:r>
        <w:r>
          <w:tab/>
        </w:r>
        <w:r>
          <w:fldChar w:fldCharType="begin"/>
        </w:r>
        <w:r>
          <w:instrText xml:space="preserve"> PAGEREF _Toc23125 \h </w:instrText>
        </w:r>
        <w:r>
          <w:fldChar w:fldCharType="separate"/>
        </w:r>
        <w:r>
          <w:t>60</w:t>
        </w:r>
        <w:r>
          <w:fldChar w:fldCharType="end"/>
        </w:r>
      </w:hyperlink>
    </w:p>
    <w:p>
      <w:pPr>
        <w:pStyle w:val="TOC2"/>
        <w:tabs>
          <w:tab w:val="right" w:leader="dot" w:pos="8306"/>
        </w:tabs>
      </w:pPr>
      <w:hyperlink w:anchor="_Toc1844" w:history="1">
        <w:r>
          <w:rPr>
            <w:rFonts w:ascii="仿宋" w:eastAsia="仿宋" w:hAnsi="仿宋" w:cs="仿宋" w:hint="eastAsia"/>
            <w:lang w:eastAsia="zh-CN"/>
          </w:rPr>
          <w:t>(一)、新能源高压清洗车项目启动阶段时间节点</w:t>
        </w:r>
        <w:r>
          <w:tab/>
        </w:r>
        <w:r>
          <w:fldChar w:fldCharType="begin"/>
        </w:r>
        <w:r>
          <w:instrText xml:space="preserve"> PAGEREF _Toc1844 \h </w:instrText>
        </w:r>
        <w:r>
          <w:fldChar w:fldCharType="separate"/>
        </w:r>
        <w:r>
          <w:t>60</w:t>
        </w:r>
        <w:r>
          <w:fldChar w:fldCharType="end"/>
        </w:r>
      </w:hyperlink>
    </w:p>
    <w:p>
      <w:pPr>
        <w:pStyle w:val="TOC2"/>
        <w:tabs>
          <w:tab w:val="right" w:leader="dot" w:pos="8306"/>
        </w:tabs>
      </w:pPr>
      <w:hyperlink w:anchor="_Toc25095" w:history="1">
        <w:r>
          <w:rPr>
            <w:rFonts w:ascii="仿宋" w:eastAsia="仿宋" w:hAnsi="仿宋" w:cs="仿宋" w:hint="eastAsia"/>
            <w:lang w:eastAsia="zh-CN"/>
          </w:rPr>
          <w:t>(二)、新能源高压清洗车项目执行阶段时间节点</w:t>
        </w:r>
        <w:r>
          <w:tab/>
        </w:r>
        <w:r>
          <w:fldChar w:fldCharType="begin"/>
        </w:r>
        <w:r>
          <w:instrText xml:space="preserve"> PAGEREF _Toc25095 \h </w:instrText>
        </w:r>
        <w:r>
          <w:fldChar w:fldCharType="separate"/>
        </w:r>
        <w:r>
          <w:t>61</w:t>
        </w:r>
        <w:r>
          <w:fldChar w:fldCharType="end"/>
        </w:r>
      </w:hyperlink>
    </w:p>
    <w:p>
      <w:pPr>
        <w:pStyle w:val="TOC2"/>
        <w:tabs>
          <w:tab w:val="right" w:leader="dot" w:pos="8306"/>
        </w:tabs>
      </w:pPr>
      <w:hyperlink w:anchor="_Toc27307" w:history="1">
        <w:r>
          <w:rPr>
            <w:rFonts w:ascii="仿宋" w:eastAsia="仿宋" w:hAnsi="仿宋" w:cs="仿宋" w:hint="eastAsia"/>
            <w:lang w:eastAsia="zh-CN"/>
          </w:rPr>
          <w:t>(三)、新能源高压清洗车项目完成阶段时间节点</w:t>
        </w:r>
        <w:r>
          <w:tab/>
        </w:r>
        <w:r>
          <w:fldChar w:fldCharType="begin"/>
        </w:r>
        <w:r>
          <w:instrText xml:space="preserve"> PAGEREF _Toc27307 \h </w:instrText>
        </w:r>
        <w:r>
          <w:fldChar w:fldCharType="separate"/>
        </w:r>
        <w:r>
          <w:t>62</w:t>
        </w:r>
        <w:r>
          <w:fldChar w:fldCharType="end"/>
        </w:r>
      </w:hyperlink>
    </w:p>
    <w:p>
      <w:pPr>
        <w:pStyle w:val="TOC1"/>
        <w:tabs>
          <w:tab w:val="right" w:leader="dot" w:pos="8306"/>
        </w:tabs>
      </w:pPr>
      <w:hyperlink w:anchor="_Toc3349" w:history="1">
        <w:r>
          <w:rPr>
            <w:rFonts w:ascii="仿宋" w:eastAsia="仿宋" w:hAnsi="仿宋" w:cs="仿宋" w:hint="eastAsia"/>
            <w:lang w:eastAsia="zh-CN"/>
          </w:rPr>
          <w:t>十七、新能源高压清洗车项目工程方案分析</w:t>
        </w:r>
        <w:r>
          <w:tab/>
        </w:r>
        <w:r>
          <w:fldChar w:fldCharType="begin"/>
        </w:r>
        <w:r>
          <w:instrText xml:space="preserve"> PAGEREF _Toc3349 \h </w:instrText>
        </w:r>
        <w:r>
          <w:fldChar w:fldCharType="separate"/>
        </w:r>
        <w:r>
          <w:t>63</w:t>
        </w:r>
        <w:r>
          <w:fldChar w:fldCharType="end"/>
        </w:r>
      </w:hyperlink>
    </w:p>
    <w:p>
      <w:pPr>
        <w:pStyle w:val="TOC2"/>
        <w:tabs>
          <w:tab w:val="right" w:leader="dot" w:pos="8306"/>
        </w:tabs>
      </w:pPr>
      <w:hyperlink w:anchor="_Toc6598" w:history="1">
        <w:r>
          <w:rPr>
            <w:rFonts w:ascii="仿宋" w:eastAsia="仿宋" w:hAnsi="仿宋" w:cs="仿宋" w:hint="eastAsia"/>
            <w:lang w:eastAsia="zh-CN"/>
          </w:rPr>
          <w:t>(一)、建筑工程设计原则</w:t>
        </w:r>
        <w:r>
          <w:tab/>
        </w:r>
        <w:r>
          <w:fldChar w:fldCharType="begin"/>
        </w:r>
        <w:r>
          <w:instrText xml:space="preserve"> PAGEREF _Toc6598 \h </w:instrText>
        </w:r>
        <w:r>
          <w:fldChar w:fldCharType="separate"/>
        </w:r>
        <w:r>
          <w:t>63</w:t>
        </w:r>
        <w:r>
          <w:fldChar w:fldCharType="end"/>
        </w:r>
      </w:hyperlink>
    </w:p>
    <w:p>
      <w:pPr>
        <w:pStyle w:val="TOC2"/>
        <w:tabs>
          <w:tab w:val="right" w:leader="dot" w:pos="8306"/>
        </w:tabs>
      </w:pPr>
      <w:hyperlink w:anchor="_Toc23829" w:history="1">
        <w:r>
          <w:rPr>
            <w:rFonts w:ascii="仿宋" w:eastAsia="仿宋" w:hAnsi="仿宋" w:cs="仿宋" w:hint="eastAsia"/>
            <w:lang w:eastAsia="zh-CN"/>
          </w:rPr>
          <w:t>(二)、土建工程建设指标</w:t>
        </w:r>
        <w:r>
          <w:tab/>
        </w:r>
        <w:r>
          <w:fldChar w:fldCharType="begin"/>
        </w:r>
        <w:r>
          <w:instrText xml:space="preserve"> PAGEREF _Toc23829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
      <w:r>
        <w:rPr>
          <w:rFonts w:ascii="仿宋" w:eastAsia="仿宋" w:hAnsi="仿宋" w:cs="仿宋" w:hint="eastAsia"/>
          <w:sz w:val="28"/>
          <w:lang w:eastAsia="zh-CN"/>
        </w:rPr>
        <w:t>一、新能源高压清洗车项目危机管理</w:t>
      </w:r>
      <w:bookmarkEnd w:id="2"/>
    </w:p>
    <w:p>
      <w:pPr>
        <w:pStyle w:val="Heading2"/>
        <w:rPr>
          <w:rFonts w:ascii="仿宋" w:eastAsia="仿宋" w:hAnsi="仿宋" w:cs="仿宋" w:hint="eastAsia"/>
          <w:lang w:eastAsia="zh-CN"/>
        </w:rPr>
      </w:pPr>
      <w:bookmarkStart w:id="3" w:name="_Toc217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危机管理中，危机预警与识别是确保新能源高压清洗车项目稳健运行的核心步骤。通过建立全面的监测机制，新能源高压清洗车项目团队旨在及时发现和理解潜在的风险和危机因素，以便采取及时的预防和应对措施，确保新能源高压清洗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高压清洗车项目团队全面分析了整个新能源高压清洗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能源高压清洗车项目团队着重于明确定义新能源高压清洗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高压清洗车项目进展的持续监控，团队能够及时发现潜在问题并作出迅速反应。新能源高压清洗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在这一阶段，团队的专业素养和反应速度将发挥至关重要的作用，以确保潜在危机能够在初期得到有效的处理，最大程度地减轻负面影响。通过危机预警与识别，新能源高压清洗车项目得以更有序、可控地推进。</w:t>
      </w:r>
    </w:p>
    <w:p>
      <w:pPr>
        <w:pStyle w:val="Heading2"/>
        <w:ind w:firstLine="560" w:firstLineChars="200"/>
        <w:rPr>
          <w:rFonts w:ascii="仿宋" w:eastAsia="仿宋" w:hAnsi="仿宋" w:cs="仿宋" w:hint="eastAsia"/>
          <w:sz w:val="28"/>
          <w:lang w:eastAsia="zh-CN"/>
        </w:rPr>
      </w:pPr>
      <w:bookmarkStart w:id="4" w:name="_Toc151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在危机发生时，新能源高压清洗车项目团队立即行动，成立了应急小组。该小组的任务是迅速制定并实施紧急应对措施，以最小化潜在损失。以下是采取的主要措施：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暂停新能源高压清洗车项目进度：为遏制危机蔓延，新能源高压清洗车项目暂时停止进行，以便全面评估当前状况。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资源重新分配：重新评估新能源高压清洗车项目资源的分配，确保最大限度地减小损失。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实时沟通：与关键利益相关者建立实时沟通机制，向他们传递新能源高压清洗车项目危机的实际状况，保障新能源高压清洗车项目核心利益。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在紧急应对的同时，新能源高压清洗车项目团队强调了团队协作和有效沟通的重要性。以下是团队协作的关键举措：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信息共享机制：建立了信息共享平台，确保团队成员能够及时获取新能源高压清洗车项目危机的实时信息。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领导者沟通：新能源高压清洗车项目领导者通过定期会议和即时沟通工具，指导团队应对危机，保持团队稳定运行。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随着危机得到初步控制，新能源高压清洗车项目团队转向制定恢复计划，以确保新能源高压清洗车项目能够从中迅速恢复。主要恢复计划包括：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修复受损的进度计划：重新评估新能源高压清洗车项目进度，制定修复计划，确保新能源高压清洗车项目尽快回归正常进程。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重新调整资源分配：优化资源分配，确保新能源高压清洗车项目在有限资源下高效运转。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风险管理机制加强：对新能源高压清洗车项目风险进行全面评估，制定更强化的风险管理策略，以预防未来可能的危机。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763"/>
      <w:r>
        <w:rPr>
          <w:rFonts w:ascii="仿宋" w:eastAsia="仿宋" w:hAnsi="仿宋" w:cs="仿宋" w:hint="eastAsia"/>
          <w:sz w:val="28"/>
          <w:lang w:eastAsia="zh-CN"/>
        </w:rPr>
        <w:t>二、新能源高压清洗车项目建设单位说明</w:t>
      </w:r>
      <w:bookmarkEnd w:id="5"/>
    </w:p>
    <w:p>
      <w:pPr>
        <w:pStyle w:val="Heading2"/>
        <w:rPr>
          <w:rFonts w:ascii="仿宋" w:eastAsia="仿宋" w:hAnsi="仿宋" w:cs="仿宋" w:hint="eastAsia"/>
          <w:lang w:eastAsia="zh-CN"/>
        </w:rPr>
      </w:pPr>
      <w:bookmarkStart w:id="6" w:name="_Toc27846"/>
      <w:r>
        <w:rPr>
          <w:rFonts w:ascii="仿宋" w:eastAsia="仿宋" w:hAnsi="仿宋" w:cs="仿宋" w:hint="eastAsia"/>
          <w:lang w:eastAsia="zh-CN"/>
        </w:rPr>
        <w:t>(一)、新能源高压清洗车项目承办单位基本情况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6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高压清洗车项目承办单位的XXXX，我们着眼于实现可持续的经济效益。通过技术创新和解决方案的提供，公司预计在新能源高压清洗车项目执行期间将获得可观的收入增长。这一收入来源主要包括新能源高压清洗车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同时，我们注重成本控制和效率提升，以确保新能源高压清洗车项目的可持续盈利。透过精细的管理和资源优化，公司期望实现新能源高压清洗车项目利润最大化。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高压清洗车项目实施进行全面的投资评估，包括新能源高压清洗车项目启动阶段的资金投入和后续运营成本。通过对新能源高压清洗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能源高压清洗车项目实施过程中具备足够的资金流动性，公司将进行详尽的现金流分析。这包括资金需求的合理预测、新能源高压清洗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226"/>
      <w:r>
        <w:rPr>
          <w:rFonts w:ascii="仿宋" w:eastAsia="仿宋" w:hAnsi="仿宋" w:cs="仿宋" w:hint="eastAsia"/>
          <w:sz w:val="28"/>
          <w:lang w:eastAsia="zh-CN"/>
        </w:rPr>
        <w:t>三、新能源高压清洗车项目土建工程</w:t>
      </w:r>
      <w:bookmarkEnd w:id="8"/>
    </w:p>
    <w:p>
      <w:pPr>
        <w:pStyle w:val="Heading2"/>
        <w:rPr>
          <w:rFonts w:ascii="仿宋" w:eastAsia="仿宋" w:hAnsi="仿宋" w:cs="仿宋" w:hint="eastAsia"/>
          <w:lang w:eastAsia="zh-CN"/>
        </w:rPr>
      </w:pPr>
      <w:bookmarkStart w:id="9" w:name="_Toc743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在新能源高压清洗车项目的建筑工程设计中，我们将秉承一系列重要的设计原则，以确保新能源高压清洗车项目建筑在功能、美观、可持续性等方面达到最佳效果。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首要原则是确保建筑的功能性得到最大化的发挥。我们将充分理解新能源高压清洗车项目的实际需求，合理布局各个功能区域，保证建筑在满足业务需求的同时，提供高效的工作环境。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在建筑设计中，我们将综合考虑建设和运营成本。通过精细的经济效益分析，确保设计方案在高效利用资源的同时，对新能源高压清洗车项目的长期盈利能力有积极的贡献。</w:t>
      </w:r>
    </w:p>
    <w:p>
      <w:pPr>
        <w:pStyle w:val="Heading2"/>
        <w:ind w:firstLine="560" w:firstLineChars="200"/>
        <w:rPr>
          <w:rFonts w:ascii="仿宋" w:eastAsia="仿宋" w:hAnsi="仿宋" w:cs="仿宋" w:hint="eastAsia"/>
          <w:sz w:val="28"/>
          <w:lang w:eastAsia="zh-CN"/>
        </w:rPr>
      </w:pPr>
      <w:bookmarkStart w:id="10" w:name="_Toc151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土建工程设计中，我们将精准设定设计年限，结合新能源高压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高压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41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高压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高压清洗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高压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78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本期工程新能源高压清洗车项目预计总建筑面积XXX平方米，其中：计容建筑面积XXX平方米，计划建筑工程投资XX万元，占新能源高压清洗车项目总投资的XX%。</w:t>
      </w:r>
    </w:p>
    <w:p>
      <w:pPr>
        <w:pStyle w:val="Heading1"/>
        <w:ind w:firstLine="560" w:firstLineChars="200"/>
        <w:rPr>
          <w:rFonts w:ascii="仿宋" w:eastAsia="仿宋" w:hAnsi="仿宋" w:cs="仿宋" w:hint="eastAsia"/>
          <w:sz w:val="28"/>
          <w:lang w:eastAsia="zh-CN"/>
        </w:rPr>
      </w:pPr>
      <w:bookmarkStart w:id="13" w:name="_Toc4058"/>
      <w:r>
        <w:rPr>
          <w:rFonts w:ascii="仿宋" w:eastAsia="仿宋" w:hAnsi="仿宋" w:cs="仿宋" w:hint="eastAsia"/>
          <w:sz w:val="28"/>
          <w:lang w:eastAsia="zh-CN"/>
        </w:rPr>
        <w:t>四、新能源高压清洗车项目选址可行性分析</w:t>
      </w:r>
      <w:bookmarkEnd w:id="13"/>
    </w:p>
    <w:p>
      <w:pPr>
        <w:pStyle w:val="Heading2"/>
        <w:rPr>
          <w:rFonts w:ascii="仿宋" w:eastAsia="仿宋" w:hAnsi="仿宋" w:cs="仿宋" w:hint="eastAsia"/>
          <w:lang w:eastAsia="zh-CN"/>
        </w:rPr>
      </w:pPr>
      <w:bookmarkStart w:id="14" w:name="_Toc17655"/>
      <w:r>
        <w:rPr>
          <w:rFonts w:ascii="仿宋" w:eastAsia="仿宋" w:hAnsi="仿宋" w:cs="仿宋" w:hint="eastAsia"/>
          <w:lang w:eastAsia="zh-CN"/>
        </w:rPr>
        <w:t>(一)、新能源高压清洗车项目选址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该新能源高压清洗车项目选址位于XX省XX市XX区XXX街道</w:t>
      </w:r>
    </w:p>
    <w:p>
      <w:pPr>
        <w:pStyle w:val="Heading2"/>
        <w:ind w:firstLine="560" w:firstLineChars="200"/>
        <w:rPr>
          <w:rFonts w:ascii="仿宋" w:eastAsia="仿宋" w:hAnsi="仿宋" w:cs="仿宋" w:hint="eastAsia"/>
          <w:sz w:val="28"/>
          <w:lang w:eastAsia="zh-CN"/>
        </w:rPr>
      </w:pPr>
      <w:bookmarkStart w:id="15" w:name="_Toc2934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高压清洗车项目的征地面积将根据新能源高压清洗车项目的实际规模和需求进行精确规划。具体面积XXX平方米，旨在确保新能源高压清洗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净用地面积是在征地面积基础上去除不可利用面积后的实际可开发用地。具体面积XXX平方米，考虑到环保、交通、安全等多方面因素，以确保新能源高压清洗车项目在整体利用效率上达到最优。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新能源高压清洗车项目计划建设的建筑总规模具体面积XXX平方米。这一规模的确定综合考虑了新能源高压清洗车项目的性质、规模，以及城市规划的相关要求，确保建筑布局与周边环境协调一致。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绿地率是新能源高压清洗车项目用地中被规划为绿地的比例。具体面积XXX平方米，旨在通过合理规划绿地，改善新能源高压清洗车项目周边环境，提升居民生活质量，并符合城市整体绿化规划。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容积率是用地上可以建设的建筑总体积与用地面积之比。具体面积XXX，通过合理的容积率规划，确保新能源高压清洗车项目建筑规模与周边环境和谐共生。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高压清洗车项目选址与当地城市规划相一致，具体面积XXX平方米。通过与城市规划部门深入沟通，确保新能源高压清洗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高压清洗车项目选址符合当地产业政策，具体面积XXX平方米。这包括新能源高压清洗车项目对当地经济的促进作用，以及对相关产业的带动效应，确保新能源高压清洗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用地总体要求必须符合环保和可持续发展的原则，具体面积XXX平方米。通过采用绿色建筑设计、节能减排等措施，确保新能源高压清洗车项目在建设和运营过程中对环境的影响最小化，达到可持续发展的要求。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确保新能源高压清洗车项目选址具备必要的公共设施配套，具体面积XXX平方米。这包括交通便利性、教育、医疗等基础设施，以提高居民生活品质，使得新能源高压清洗车项目选址更具吸引力。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考虑用地总体要求对当地社会稳定性的影响，具体面积XXX平方米。通过深入了解当地社区反馈，确保新能源高压清洗车项目的选址和建设过程对当地社会和谐稳定产生积极作用。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高压清洗车项目选址不仅符合法规和规划，还在实际操作中具有可行性。这一全面规划将为新能源高压清洗车项目的成功实施提供坚实的基础，确保新能源高压清洗车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40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高压清洗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新能源高压清洗车项目的设备规划和空间设计中，我们将采取灵活设备布局的措施。设备布局将根据实际需求进行灵活设计，避免不必要的浪费。通过合理规划设备摆放位置，我们将提高设备的利用率，减少设备间距，以确保新能源高压清洗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高压清洗车项目内部引入共享设施的概念，例如共享会议室、办公区等。通过这种方式，我们可以减少对资源的重复建设，提高资源共享效率，从而减小新能源高压清洗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77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高压清洗车项目的总图布置中，我们将不同功能区域进行明确的规划，以最大程度满足新能源高压清洗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881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高压清洗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新能源高压清洗车项目对环境的影响是综合评价的重要因素之一。我们将详细考虑选址周边的自然环境、生态保护区、水源地等情况，确保新能源高压清洗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对选址的评价还需充分考虑当地政府的产业政策和法规。我们将详细了解新能源高压清洗车项目所在地的相关政策，确保新能源高压清洗车项目的规划和运营与当地法规相符，降低不必要的法律风险。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考虑到社会稳定性对企业运营的重要性，我们将评估选址地区的社会安全情况、劳工关系、社区反馈等方面，以确保新能源高压清洗车项目的建设和运营不会受到社会稳定性的负面影响。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最后，我们将综合考虑用地成本，包括土地购置费用、土地开发成本等。通过对用地成本的详细评估，我们能够做出更为精确的经济效益分析，为新能源高压清洗车项目的投资决策提供有力支持。</w:t>
      </w:r>
    </w:p>
    <w:p>
      <w:pPr>
        <w:pStyle w:val="Heading1"/>
        <w:ind w:firstLine="560" w:firstLineChars="200"/>
        <w:rPr>
          <w:rFonts w:ascii="仿宋" w:eastAsia="仿宋" w:hAnsi="仿宋" w:cs="仿宋" w:hint="eastAsia"/>
          <w:sz w:val="28"/>
          <w:lang w:eastAsia="zh-CN"/>
        </w:rPr>
      </w:pPr>
      <w:bookmarkStart w:id="19" w:name="_Toc20492"/>
      <w:r>
        <w:rPr>
          <w:rFonts w:ascii="仿宋" w:eastAsia="仿宋" w:hAnsi="仿宋" w:cs="仿宋" w:hint="eastAsia"/>
          <w:sz w:val="28"/>
          <w:lang w:eastAsia="zh-CN"/>
        </w:rPr>
        <w:t>五、新能源高压清洗车项目概论</w:t>
      </w:r>
      <w:bookmarkEnd w:id="19"/>
    </w:p>
    <w:p>
      <w:pPr>
        <w:pStyle w:val="Heading2"/>
        <w:rPr>
          <w:rFonts w:ascii="仿宋" w:eastAsia="仿宋" w:hAnsi="仿宋" w:cs="仿宋" w:hint="eastAsia"/>
          <w:lang w:eastAsia="zh-CN"/>
        </w:rPr>
      </w:pPr>
      <w:bookmarkStart w:id="20" w:name="_Toc1845"/>
      <w:r>
        <w:rPr>
          <w:rFonts w:ascii="仿宋" w:eastAsia="仿宋" w:hAnsi="仿宋" w:cs="仿宋" w:hint="eastAsia"/>
          <w:lang w:eastAsia="zh-CN"/>
        </w:rPr>
        <w:t>(一)、新能源高压清洗车项目概况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https://d.book118.com/837123115035006033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新能源高压清洗车项目规划设计纲要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117D9C"/>
    <w:rsid w:val="6F117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2311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2024-01-21T17:06:00Z</dcterms:created>
  <dcterms:modified xsi:type="dcterms:W3CDTF">2024-01-21T17:06:32Z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7636DEDF747A4AB4A2FFE6DB12A6BA92_11</vt:lpwstr>
  </property>
  <property fmtid="{D5CDD505-2E9C-101B-9397-08002B2CF9AE}" pid="3" name="KSOProductBuildVer">
    <vt:lpwstr>2052-12.1.0.16120</vt:lpwstr>
  </property>
</Properties>
</file>