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5" w:history="1">
        <w:r>
          <w:rPr>
            <w:rFonts w:ascii="仿宋" w:eastAsia="仿宋" w:hAnsi="仿宋" w:cs="仿宋" w:hint="eastAsia"/>
            <w:lang w:eastAsia="zh-CN"/>
          </w:rPr>
          <w:t>序言</w:t>
        </w:r>
        <w:r>
          <w:tab/>
        </w:r>
        <w:r>
          <w:fldChar w:fldCharType="begin"/>
        </w:r>
        <w:r>
          <w:instrText xml:space="preserve"> PAGEREF _Toc11355 \h </w:instrText>
        </w:r>
        <w:r>
          <w:fldChar w:fldCharType="separate"/>
        </w:r>
        <w:r>
          <w:t>3</w:t>
        </w:r>
        <w:r>
          <w:fldChar w:fldCharType="end"/>
        </w:r>
      </w:hyperlink>
    </w:p>
    <w:p>
      <w:pPr>
        <w:pStyle w:val="TOC1"/>
        <w:tabs>
          <w:tab w:val="right" w:leader="dot" w:pos="8306"/>
        </w:tabs>
      </w:pPr>
      <w:hyperlink w:anchor="_Toc20794" w:history="1">
        <w:r>
          <w:rPr>
            <w:rFonts w:ascii="仿宋" w:eastAsia="仿宋" w:hAnsi="仿宋" w:cs="仿宋" w:hint="eastAsia"/>
            <w:lang w:eastAsia="zh-CN"/>
          </w:rPr>
          <w:t>一、市场分析、调研</w:t>
        </w:r>
        <w:r>
          <w:tab/>
        </w:r>
        <w:r>
          <w:fldChar w:fldCharType="begin"/>
        </w:r>
        <w:r>
          <w:instrText xml:space="preserve"> PAGEREF _Toc20794 \h </w:instrText>
        </w:r>
        <w:r>
          <w:fldChar w:fldCharType="separate"/>
        </w:r>
        <w:r>
          <w:t>3</w:t>
        </w:r>
        <w:r>
          <w:fldChar w:fldCharType="end"/>
        </w:r>
      </w:hyperlink>
    </w:p>
    <w:p>
      <w:pPr>
        <w:pStyle w:val="TOC2"/>
        <w:tabs>
          <w:tab w:val="right" w:leader="dot" w:pos="8306"/>
        </w:tabs>
      </w:pPr>
      <w:hyperlink w:anchor="_Toc9830" w:history="1">
        <w:r>
          <w:rPr>
            <w:rFonts w:ascii="仿宋" w:eastAsia="仿宋" w:hAnsi="仿宋" w:cs="仿宋" w:hint="eastAsia"/>
            <w:lang w:eastAsia="zh-CN"/>
          </w:rPr>
          <w:t>(一)、稀土行业分析</w:t>
        </w:r>
        <w:r>
          <w:tab/>
        </w:r>
        <w:r>
          <w:fldChar w:fldCharType="begin"/>
        </w:r>
        <w:r>
          <w:instrText xml:space="preserve"> PAGEREF _Toc9830 \h </w:instrText>
        </w:r>
        <w:r>
          <w:fldChar w:fldCharType="separate"/>
        </w:r>
        <w:r>
          <w:t>3</w:t>
        </w:r>
        <w:r>
          <w:fldChar w:fldCharType="end"/>
        </w:r>
      </w:hyperlink>
    </w:p>
    <w:p>
      <w:pPr>
        <w:pStyle w:val="TOC2"/>
        <w:tabs>
          <w:tab w:val="right" w:leader="dot" w:pos="8306"/>
        </w:tabs>
      </w:pPr>
      <w:hyperlink w:anchor="_Toc3573" w:history="1">
        <w:r>
          <w:rPr>
            <w:rFonts w:ascii="仿宋" w:eastAsia="仿宋" w:hAnsi="仿宋" w:cs="仿宋" w:hint="eastAsia"/>
            <w:lang w:eastAsia="zh-CN"/>
          </w:rPr>
          <w:t>(二)、稀土市场分析预测</w:t>
        </w:r>
        <w:r>
          <w:tab/>
        </w:r>
        <w:r>
          <w:fldChar w:fldCharType="begin"/>
        </w:r>
        <w:r>
          <w:instrText xml:space="preserve"> PAGEREF _Toc3573 \h </w:instrText>
        </w:r>
        <w:r>
          <w:fldChar w:fldCharType="separate"/>
        </w:r>
        <w:r>
          <w:t>4</w:t>
        </w:r>
        <w:r>
          <w:fldChar w:fldCharType="end"/>
        </w:r>
      </w:hyperlink>
    </w:p>
    <w:p>
      <w:pPr>
        <w:pStyle w:val="TOC1"/>
        <w:tabs>
          <w:tab w:val="right" w:leader="dot" w:pos="8306"/>
        </w:tabs>
      </w:pPr>
      <w:hyperlink w:anchor="_Toc19138" w:history="1">
        <w:r>
          <w:rPr>
            <w:rFonts w:ascii="仿宋" w:eastAsia="仿宋" w:hAnsi="仿宋" w:cs="仿宋" w:hint="eastAsia"/>
            <w:lang w:eastAsia="zh-CN"/>
          </w:rPr>
          <w:t>二、稀土项目建设单位说明</w:t>
        </w:r>
        <w:r>
          <w:tab/>
        </w:r>
        <w:r>
          <w:fldChar w:fldCharType="begin"/>
        </w:r>
        <w:r>
          <w:instrText xml:space="preserve"> PAGEREF _Toc19138 \h </w:instrText>
        </w:r>
        <w:r>
          <w:fldChar w:fldCharType="separate"/>
        </w:r>
        <w:r>
          <w:t>4</w:t>
        </w:r>
        <w:r>
          <w:fldChar w:fldCharType="end"/>
        </w:r>
      </w:hyperlink>
    </w:p>
    <w:p>
      <w:pPr>
        <w:pStyle w:val="TOC2"/>
        <w:tabs>
          <w:tab w:val="right" w:leader="dot" w:pos="8306"/>
        </w:tabs>
      </w:pPr>
      <w:hyperlink w:anchor="_Toc32737" w:history="1">
        <w:r>
          <w:rPr>
            <w:rFonts w:ascii="仿宋" w:eastAsia="仿宋" w:hAnsi="仿宋" w:cs="仿宋" w:hint="eastAsia"/>
            <w:lang w:eastAsia="zh-CN"/>
          </w:rPr>
          <w:t>(一)、稀土项目承办单位基本情况</w:t>
        </w:r>
        <w:r>
          <w:tab/>
        </w:r>
        <w:r>
          <w:fldChar w:fldCharType="begin"/>
        </w:r>
        <w:r>
          <w:instrText xml:space="preserve"> PAGEREF _Toc32737 \h </w:instrText>
        </w:r>
        <w:r>
          <w:fldChar w:fldCharType="separate"/>
        </w:r>
        <w:r>
          <w:t>4</w:t>
        </w:r>
        <w:r>
          <w:fldChar w:fldCharType="end"/>
        </w:r>
      </w:hyperlink>
    </w:p>
    <w:p>
      <w:pPr>
        <w:pStyle w:val="TOC2"/>
        <w:tabs>
          <w:tab w:val="right" w:leader="dot" w:pos="8306"/>
        </w:tabs>
      </w:pPr>
      <w:hyperlink w:anchor="_Toc3105" w:history="1">
        <w:r>
          <w:rPr>
            <w:rFonts w:ascii="仿宋" w:eastAsia="仿宋" w:hAnsi="仿宋" w:cs="仿宋" w:hint="eastAsia"/>
            <w:lang w:eastAsia="zh-CN"/>
          </w:rPr>
          <w:t>(二)、公司经济效益分析</w:t>
        </w:r>
        <w:r>
          <w:tab/>
        </w:r>
        <w:r>
          <w:fldChar w:fldCharType="begin"/>
        </w:r>
        <w:r>
          <w:instrText xml:space="preserve"> PAGEREF _Toc3105 \h </w:instrText>
        </w:r>
        <w:r>
          <w:fldChar w:fldCharType="separate"/>
        </w:r>
        <w:r>
          <w:t>5</w:t>
        </w:r>
        <w:r>
          <w:fldChar w:fldCharType="end"/>
        </w:r>
      </w:hyperlink>
    </w:p>
    <w:p>
      <w:pPr>
        <w:pStyle w:val="TOC1"/>
        <w:tabs>
          <w:tab w:val="right" w:leader="dot" w:pos="8306"/>
        </w:tabs>
      </w:pPr>
      <w:hyperlink w:anchor="_Toc23031" w:history="1">
        <w:r>
          <w:rPr>
            <w:rFonts w:ascii="仿宋" w:eastAsia="仿宋" w:hAnsi="仿宋" w:cs="仿宋" w:hint="eastAsia"/>
            <w:lang w:eastAsia="zh-CN"/>
          </w:rPr>
          <w:t>三、工艺说明</w:t>
        </w:r>
        <w:r>
          <w:tab/>
        </w:r>
        <w:r>
          <w:fldChar w:fldCharType="begin"/>
        </w:r>
        <w:r>
          <w:instrText xml:space="preserve"> PAGEREF _Toc23031 \h </w:instrText>
        </w:r>
        <w:r>
          <w:fldChar w:fldCharType="separate"/>
        </w:r>
        <w:r>
          <w:t>6</w:t>
        </w:r>
        <w:r>
          <w:fldChar w:fldCharType="end"/>
        </w:r>
      </w:hyperlink>
    </w:p>
    <w:p>
      <w:pPr>
        <w:pStyle w:val="TOC2"/>
        <w:tabs>
          <w:tab w:val="right" w:leader="dot" w:pos="8306"/>
        </w:tabs>
      </w:pPr>
      <w:hyperlink w:anchor="_Toc30824" w:history="1">
        <w:r>
          <w:rPr>
            <w:rFonts w:ascii="仿宋" w:eastAsia="仿宋" w:hAnsi="仿宋" w:cs="仿宋" w:hint="eastAsia"/>
            <w:lang w:eastAsia="zh-CN"/>
          </w:rPr>
          <w:t>(一)、技术管理特点</w:t>
        </w:r>
        <w:r>
          <w:tab/>
        </w:r>
        <w:r>
          <w:fldChar w:fldCharType="begin"/>
        </w:r>
        <w:r>
          <w:instrText xml:space="preserve"> PAGEREF _Toc30824 \h </w:instrText>
        </w:r>
        <w:r>
          <w:fldChar w:fldCharType="separate"/>
        </w:r>
        <w:r>
          <w:t>6</w:t>
        </w:r>
        <w:r>
          <w:fldChar w:fldCharType="end"/>
        </w:r>
      </w:hyperlink>
    </w:p>
    <w:p>
      <w:pPr>
        <w:pStyle w:val="TOC2"/>
        <w:tabs>
          <w:tab w:val="right" w:leader="dot" w:pos="8306"/>
        </w:tabs>
      </w:pPr>
      <w:hyperlink w:anchor="_Toc9770" w:history="1">
        <w:r>
          <w:rPr>
            <w:rFonts w:ascii="仿宋" w:eastAsia="仿宋" w:hAnsi="仿宋" w:cs="仿宋" w:hint="eastAsia"/>
            <w:lang w:eastAsia="zh-CN"/>
          </w:rPr>
          <w:t>(二)、稀土项目工艺技术设计方案</w:t>
        </w:r>
        <w:r>
          <w:tab/>
        </w:r>
        <w:r>
          <w:fldChar w:fldCharType="begin"/>
        </w:r>
        <w:r>
          <w:instrText xml:space="preserve"> PAGEREF _Toc9770 \h </w:instrText>
        </w:r>
        <w:r>
          <w:fldChar w:fldCharType="separate"/>
        </w:r>
        <w:r>
          <w:t>7</w:t>
        </w:r>
        <w:r>
          <w:fldChar w:fldCharType="end"/>
        </w:r>
      </w:hyperlink>
    </w:p>
    <w:p>
      <w:pPr>
        <w:pStyle w:val="TOC2"/>
        <w:tabs>
          <w:tab w:val="right" w:leader="dot" w:pos="8306"/>
        </w:tabs>
      </w:pPr>
      <w:hyperlink w:anchor="_Toc24276" w:history="1">
        <w:r>
          <w:rPr>
            <w:rFonts w:ascii="仿宋" w:eastAsia="仿宋" w:hAnsi="仿宋" w:cs="仿宋" w:hint="eastAsia"/>
            <w:lang w:eastAsia="zh-CN"/>
          </w:rPr>
          <w:t>(三)、设备选型方案</w:t>
        </w:r>
        <w:r>
          <w:tab/>
        </w:r>
        <w:r>
          <w:fldChar w:fldCharType="begin"/>
        </w:r>
        <w:r>
          <w:instrText xml:space="preserve"> PAGEREF _Toc24276 \h </w:instrText>
        </w:r>
        <w:r>
          <w:fldChar w:fldCharType="separate"/>
        </w:r>
        <w:r>
          <w:t>8</w:t>
        </w:r>
        <w:r>
          <w:fldChar w:fldCharType="end"/>
        </w:r>
      </w:hyperlink>
    </w:p>
    <w:p>
      <w:pPr>
        <w:pStyle w:val="TOC1"/>
        <w:tabs>
          <w:tab w:val="right" w:leader="dot" w:pos="8306"/>
        </w:tabs>
      </w:pPr>
      <w:hyperlink w:anchor="_Toc6007" w:history="1">
        <w:r>
          <w:rPr>
            <w:rFonts w:ascii="仿宋" w:eastAsia="仿宋" w:hAnsi="仿宋" w:cs="仿宋" w:hint="eastAsia"/>
            <w:lang w:eastAsia="zh-CN"/>
          </w:rPr>
          <w:t>四、产品规划分析</w:t>
        </w:r>
        <w:r>
          <w:tab/>
        </w:r>
        <w:r>
          <w:fldChar w:fldCharType="begin"/>
        </w:r>
        <w:r>
          <w:instrText xml:space="preserve"> PAGEREF _Toc6007 \h </w:instrText>
        </w:r>
        <w:r>
          <w:fldChar w:fldCharType="separate"/>
        </w:r>
        <w:r>
          <w:t>10</w:t>
        </w:r>
        <w:r>
          <w:fldChar w:fldCharType="end"/>
        </w:r>
      </w:hyperlink>
    </w:p>
    <w:p>
      <w:pPr>
        <w:pStyle w:val="TOC2"/>
        <w:tabs>
          <w:tab w:val="right" w:leader="dot" w:pos="8306"/>
        </w:tabs>
      </w:pPr>
      <w:hyperlink w:anchor="_Toc3162" w:history="1">
        <w:r>
          <w:rPr>
            <w:rFonts w:ascii="仿宋" w:eastAsia="仿宋" w:hAnsi="仿宋" w:cs="仿宋" w:hint="eastAsia"/>
            <w:lang w:eastAsia="zh-CN"/>
          </w:rPr>
          <w:t>(一)、产品规划</w:t>
        </w:r>
        <w:r>
          <w:tab/>
        </w:r>
        <w:r>
          <w:fldChar w:fldCharType="begin"/>
        </w:r>
        <w:r>
          <w:instrText xml:space="preserve"> PAGEREF _Toc3162 \h </w:instrText>
        </w:r>
        <w:r>
          <w:fldChar w:fldCharType="separate"/>
        </w:r>
        <w:r>
          <w:t>10</w:t>
        </w:r>
        <w:r>
          <w:fldChar w:fldCharType="end"/>
        </w:r>
      </w:hyperlink>
    </w:p>
    <w:p>
      <w:pPr>
        <w:pStyle w:val="TOC2"/>
        <w:tabs>
          <w:tab w:val="right" w:leader="dot" w:pos="8306"/>
        </w:tabs>
      </w:pPr>
      <w:hyperlink w:anchor="_Toc15681" w:history="1">
        <w:r>
          <w:rPr>
            <w:rFonts w:ascii="仿宋" w:eastAsia="仿宋" w:hAnsi="仿宋" w:cs="仿宋" w:hint="eastAsia"/>
            <w:lang w:eastAsia="zh-CN"/>
          </w:rPr>
          <w:t>(二)、建设规模</w:t>
        </w:r>
        <w:r>
          <w:tab/>
        </w:r>
        <w:r>
          <w:fldChar w:fldCharType="begin"/>
        </w:r>
        <w:r>
          <w:instrText xml:space="preserve"> PAGEREF _Toc15681 \h </w:instrText>
        </w:r>
        <w:r>
          <w:fldChar w:fldCharType="separate"/>
        </w:r>
        <w:r>
          <w:t>10</w:t>
        </w:r>
        <w:r>
          <w:fldChar w:fldCharType="end"/>
        </w:r>
      </w:hyperlink>
    </w:p>
    <w:p>
      <w:pPr>
        <w:pStyle w:val="TOC1"/>
        <w:tabs>
          <w:tab w:val="right" w:leader="dot" w:pos="8306"/>
        </w:tabs>
      </w:pPr>
      <w:hyperlink w:anchor="_Toc30727" w:history="1">
        <w:r>
          <w:rPr>
            <w:rFonts w:ascii="仿宋" w:eastAsia="仿宋" w:hAnsi="仿宋" w:cs="仿宋" w:hint="eastAsia"/>
            <w:lang w:eastAsia="zh-CN"/>
          </w:rPr>
          <w:t>五、稀土项目危机管理</w:t>
        </w:r>
        <w:r>
          <w:tab/>
        </w:r>
        <w:r>
          <w:fldChar w:fldCharType="begin"/>
        </w:r>
        <w:r>
          <w:instrText xml:space="preserve"> PAGEREF _Toc30727 \h </w:instrText>
        </w:r>
        <w:r>
          <w:fldChar w:fldCharType="separate"/>
        </w:r>
        <w:r>
          <w:t>12</w:t>
        </w:r>
        <w:r>
          <w:fldChar w:fldCharType="end"/>
        </w:r>
      </w:hyperlink>
    </w:p>
    <w:p>
      <w:pPr>
        <w:pStyle w:val="TOC2"/>
        <w:tabs>
          <w:tab w:val="right" w:leader="dot" w:pos="8306"/>
        </w:tabs>
      </w:pPr>
      <w:hyperlink w:anchor="_Toc10930" w:history="1">
        <w:r>
          <w:rPr>
            <w:rFonts w:ascii="仿宋" w:eastAsia="仿宋" w:hAnsi="仿宋" w:cs="仿宋" w:hint="eastAsia"/>
            <w:lang w:eastAsia="zh-CN"/>
          </w:rPr>
          <w:t>(一)、危机预警与识别</w:t>
        </w:r>
        <w:r>
          <w:tab/>
        </w:r>
        <w:r>
          <w:fldChar w:fldCharType="begin"/>
        </w:r>
        <w:r>
          <w:instrText xml:space="preserve"> PAGEREF _Toc10930 \h </w:instrText>
        </w:r>
        <w:r>
          <w:fldChar w:fldCharType="separate"/>
        </w:r>
        <w:r>
          <w:t>12</w:t>
        </w:r>
        <w:r>
          <w:fldChar w:fldCharType="end"/>
        </w:r>
      </w:hyperlink>
    </w:p>
    <w:p>
      <w:pPr>
        <w:pStyle w:val="TOC2"/>
        <w:tabs>
          <w:tab w:val="right" w:leader="dot" w:pos="8306"/>
        </w:tabs>
      </w:pPr>
      <w:hyperlink w:anchor="_Toc18284" w:history="1">
        <w:r>
          <w:rPr>
            <w:rFonts w:ascii="仿宋" w:eastAsia="仿宋" w:hAnsi="仿宋" w:cs="仿宋" w:hint="eastAsia"/>
            <w:lang w:eastAsia="zh-CN"/>
          </w:rPr>
          <w:t>(二)、危机应对与恢复</w:t>
        </w:r>
        <w:r>
          <w:tab/>
        </w:r>
        <w:r>
          <w:fldChar w:fldCharType="begin"/>
        </w:r>
        <w:r>
          <w:instrText xml:space="preserve"> PAGEREF _Toc18284 \h </w:instrText>
        </w:r>
        <w:r>
          <w:fldChar w:fldCharType="separate"/>
        </w:r>
        <w:r>
          <w:t>13</w:t>
        </w:r>
        <w:r>
          <w:fldChar w:fldCharType="end"/>
        </w:r>
      </w:hyperlink>
    </w:p>
    <w:p>
      <w:pPr>
        <w:pStyle w:val="TOC1"/>
        <w:tabs>
          <w:tab w:val="right" w:leader="dot" w:pos="8306"/>
        </w:tabs>
      </w:pPr>
      <w:hyperlink w:anchor="_Toc31224" w:history="1">
        <w:r>
          <w:rPr>
            <w:rFonts w:ascii="仿宋" w:eastAsia="仿宋" w:hAnsi="仿宋" w:cs="仿宋" w:hint="eastAsia"/>
            <w:lang w:eastAsia="zh-CN"/>
          </w:rPr>
          <w:t>六、稀土项目建设背景及必要性分析</w:t>
        </w:r>
        <w:r>
          <w:tab/>
        </w:r>
        <w:r>
          <w:fldChar w:fldCharType="begin"/>
        </w:r>
        <w:r>
          <w:instrText xml:space="preserve"> PAGEREF _Toc31224 \h </w:instrText>
        </w:r>
        <w:r>
          <w:fldChar w:fldCharType="separate"/>
        </w:r>
        <w:r>
          <w:t>14</w:t>
        </w:r>
        <w:r>
          <w:fldChar w:fldCharType="end"/>
        </w:r>
      </w:hyperlink>
    </w:p>
    <w:p>
      <w:pPr>
        <w:pStyle w:val="TOC2"/>
        <w:tabs>
          <w:tab w:val="right" w:leader="dot" w:pos="8306"/>
        </w:tabs>
      </w:pPr>
      <w:hyperlink w:anchor="_Toc4954" w:history="1">
        <w:r>
          <w:rPr>
            <w:rFonts w:ascii="仿宋" w:eastAsia="仿宋" w:hAnsi="仿宋" w:cs="仿宋" w:hint="eastAsia"/>
            <w:lang w:eastAsia="zh-CN"/>
          </w:rPr>
          <w:t>(一)、稀土项目背景分析</w:t>
        </w:r>
        <w:r>
          <w:tab/>
        </w:r>
        <w:r>
          <w:fldChar w:fldCharType="begin"/>
        </w:r>
        <w:r>
          <w:instrText xml:space="preserve"> PAGEREF _Toc4954 \h </w:instrText>
        </w:r>
        <w:r>
          <w:fldChar w:fldCharType="separate"/>
        </w:r>
        <w:r>
          <w:t>14</w:t>
        </w:r>
        <w:r>
          <w:fldChar w:fldCharType="end"/>
        </w:r>
      </w:hyperlink>
    </w:p>
    <w:p>
      <w:pPr>
        <w:pStyle w:val="TOC2"/>
        <w:tabs>
          <w:tab w:val="right" w:leader="dot" w:pos="8306"/>
        </w:tabs>
      </w:pPr>
      <w:hyperlink w:anchor="_Toc4756" w:history="1">
        <w:r>
          <w:rPr>
            <w:rFonts w:ascii="仿宋" w:eastAsia="仿宋" w:hAnsi="仿宋" w:cs="仿宋" w:hint="eastAsia"/>
            <w:lang w:eastAsia="zh-CN"/>
          </w:rPr>
          <w:t>(二)、稀土项目建设必要性分析</w:t>
        </w:r>
        <w:r>
          <w:tab/>
        </w:r>
        <w:r>
          <w:fldChar w:fldCharType="begin"/>
        </w:r>
        <w:r>
          <w:instrText xml:space="preserve"> PAGEREF _Toc4756 \h </w:instrText>
        </w:r>
        <w:r>
          <w:fldChar w:fldCharType="separate"/>
        </w:r>
        <w:r>
          <w:t>16</w:t>
        </w:r>
        <w:r>
          <w:fldChar w:fldCharType="end"/>
        </w:r>
      </w:hyperlink>
    </w:p>
    <w:p>
      <w:pPr>
        <w:pStyle w:val="TOC1"/>
        <w:tabs>
          <w:tab w:val="right" w:leader="dot" w:pos="8306"/>
        </w:tabs>
      </w:pPr>
      <w:hyperlink w:anchor="_Toc22387" w:history="1">
        <w:r>
          <w:rPr>
            <w:rFonts w:ascii="仿宋" w:eastAsia="仿宋" w:hAnsi="仿宋" w:cs="仿宋" w:hint="eastAsia"/>
            <w:lang w:eastAsia="zh-CN"/>
          </w:rPr>
          <w:t>七、生产安全保护</w:t>
        </w:r>
        <w:r>
          <w:tab/>
        </w:r>
        <w:r>
          <w:fldChar w:fldCharType="begin"/>
        </w:r>
        <w:r>
          <w:instrText xml:space="preserve"> PAGEREF _Toc22387 \h </w:instrText>
        </w:r>
        <w:r>
          <w:fldChar w:fldCharType="separate"/>
        </w:r>
        <w:r>
          <w:t>17</w:t>
        </w:r>
        <w:r>
          <w:fldChar w:fldCharType="end"/>
        </w:r>
      </w:hyperlink>
    </w:p>
    <w:p>
      <w:pPr>
        <w:pStyle w:val="TOC2"/>
        <w:tabs>
          <w:tab w:val="right" w:leader="dot" w:pos="8306"/>
        </w:tabs>
      </w:pPr>
      <w:hyperlink w:anchor="_Toc4897" w:history="1">
        <w:r>
          <w:rPr>
            <w:rFonts w:ascii="仿宋" w:eastAsia="仿宋" w:hAnsi="仿宋" w:cs="仿宋" w:hint="eastAsia"/>
            <w:lang w:eastAsia="zh-CN"/>
          </w:rPr>
          <w:t>(一)、消防安全</w:t>
        </w:r>
        <w:r>
          <w:tab/>
        </w:r>
        <w:r>
          <w:fldChar w:fldCharType="begin"/>
        </w:r>
        <w:r>
          <w:instrText xml:space="preserve"> PAGEREF _Toc4897 \h </w:instrText>
        </w:r>
        <w:r>
          <w:fldChar w:fldCharType="separate"/>
        </w:r>
        <w:r>
          <w:t>17</w:t>
        </w:r>
        <w:r>
          <w:fldChar w:fldCharType="end"/>
        </w:r>
      </w:hyperlink>
    </w:p>
    <w:p>
      <w:pPr>
        <w:pStyle w:val="TOC2"/>
        <w:tabs>
          <w:tab w:val="right" w:leader="dot" w:pos="8306"/>
        </w:tabs>
      </w:pPr>
      <w:hyperlink w:anchor="_Toc2914" w:history="1">
        <w:r>
          <w:rPr>
            <w:rFonts w:ascii="仿宋" w:eastAsia="仿宋" w:hAnsi="仿宋" w:cs="仿宋" w:hint="eastAsia"/>
            <w:lang w:eastAsia="zh-CN"/>
          </w:rPr>
          <w:t>(二)、防火防爆总图布置措施</w:t>
        </w:r>
        <w:r>
          <w:tab/>
        </w:r>
        <w:r>
          <w:fldChar w:fldCharType="begin"/>
        </w:r>
        <w:r>
          <w:instrText xml:space="preserve"> PAGEREF _Toc2914 \h </w:instrText>
        </w:r>
        <w:r>
          <w:fldChar w:fldCharType="separate"/>
        </w:r>
        <w:r>
          <w:t>18</w:t>
        </w:r>
        <w:r>
          <w:fldChar w:fldCharType="end"/>
        </w:r>
      </w:hyperlink>
    </w:p>
    <w:p>
      <w:pPr>
        <w:pStyle w:val="TOC2"/>
        <w:tabs>
          <w:tab w:val="right" w:leader="dot" w:pos="8306"/>
        </w:tabs>
      </w:pPr>
      <w:hyperlink w:anchor="_Toc563" w:history="1">
        <w:r>
          <w:rPr>
            <w:rFonts w:ascii="仿宋" w:eastAsia="仿宋" w:hAnsi="仿宋" w:cs="仿宋" w:hint="eastAsia"/>
            <w:lang w:eastAsia="zh-CN"/>
          </w:rPr>
          <w:t>(三)、自然灾害防范措施</w:t>
        </w:r>
        <w:r>
          <w:tab/>
        </w:r>
        <w:r>
          <w:fldChar w:fldCharType="begin"/>
        </w:r>
        <w:r>
          <w:instrText xml:space="preserve"> PAGEREF _Toc563 \h </w:instrText>
        </w:r>
        <w:r>
          <w:fldChar w:fldCharType="separate"/>
        </w:r>
        <w:r>
          <w:t>19</w:t>
        </w:r>
        <w:r>
          <w:fldChar w:fldCharType="end"/>
        </w:r>
      </w:hyperlink>
    </w:p>
    <w:p>
      <w:pPr>
        <w:pStyle w:val="TOC2"/>
        <w:tabs>
          <w:tab w:val="right" w:leader="dot" w:pos="8306"/>
        </w:tabs>
      </w:pPr>
      <w:hyperlink w:anchor="_Toc6837" w:history="1">
        <w:r>
          <w:rPr>
            <w:rFonts w:ascii="仿宋" w:eastAsia="仿宋" w:hAnsi="仿宋" w:cs="仿宋" w:hint="eastAsia"/>
            <w:lang w:eastAsia="zh-CN"/>
          </w:rPr>
          <w:t>(四)、安全色及安全标志使用要求</w:t>
        </w:r>
        <w:r>
          <w:tab/>
        </w:r>
        <w:r>
          <w:fldChar w:fldCharType="begin"/>
        </w:r>
        <w:r>
          <w:instrText xml:space="preserve"> PAGEREF _Toc6837 \h </w:instrText>
        </w:r>
        <w:r>
          <w:fldChar w:fldCharType="separate"/>
        </w:r>
        <w:r>
          <w:t>20</w:t>
        </w:r>
        <w:r>
          <w:fldChar w:fldCharType="end"/>
        </w:r>
      </w:hyperlink>
    </w:p>
    <w:p>
      <w:pPr>
        <w:pStyle w:val="TOC2"/>
        <w:tabs>
          <w:tab w:val="right" w:leader="dot" w:pos="8306"/>
        </w:tabs>
      </w:pPr>
      <w:hyperlink w:anchor="_Toc18235" w:history="1">
        <w:r>
          <w:rPr>
            <w:rFonts w:ascii="仿宋" w:eastAsia="仿宋" w:hAnsi="仿宋" w:cs="仿宋" w:hint="eastAsia"/>
            <w:lang w:eastAsia="zh-CN"/>
          </w:rPr>
          <w:t>(五)、防尘防毒措施</w:t>
        </w:r>
        <w:r>
          <w:tab/>
        </w:r>
        <w:r>
          <w:fldChar w:fldCharType="begin"/>
        </w:r>
        <w:r>
          <w:instrText xml:space="preserve"> PAGEREF _Toc18235 \h </w:instrText>
        </w:r>
        <w:r>
          <w:fldChar w:fldCharType="separate"/>
        </w:r>
        <w:r>
          <w:t>21</w:t>
        </w:r>
        <w:r>
          <w:fldChar w:fldCharType="end"/>
        </w:r>
      </w:hyperlink>
    </w:p>
    <w:p>
      <w:pPr>
        <w:pStyle w:val="TOC2"/>
        <w:tabs>
          <w:tab w:val="right" w:leader="dot" w:pos="8306"/>
        </w:tabs>
      </w:pPr>
      <w:hyperlink w:anchor="_Toc22707" w:history="1">
        <w:r>
          <w:rPr>
            <w:rFonts w:ascii="仿宋" w:eastAsia="仿宋" w:hAnsi="仿宋" w:cs="仿宋" w:hint="eastAsia"/>
            <w:lang w:eastAsia="zh-CN"/>
          </w:rPr>
          <w:t>(六)、防静电、触电防护及防雷措施</w:t>
        </w:r>
        <w:r>
          <w:tab/>
        </w:r>
        <w:r>
          <w:fldChar w:fldCharType="begin"/>
        </w:r>
        <w:r>
          <w:instrText xml:space="preserve"> PAGEREF _Toc22707 \h </w:instrText>
        </w:r>
        <w:r>
          <w:fldChar w:fldCharType="separate"/>
        </w:r>
        <w:r>
          <w:t>22</w:t>
        </w:r>
        <w:r>
          <w:fldChar w:fldCharType="end"/>
        </w:r>
      </w:hyperlink>
    </w:p>
    <w:p>
      <w:pPr>
        <w:pStyle w:val="TOC2"/>
        <w:tabs>
          <w:tab w:val="right" w:leader="dot" w:pos="8306"/>
        </w:tabs>
      </w:pPr>
      <w:hyperlink w:anchor="_Toc13213" w:history="1">
        <w:r>
          <w:rPr>
            <w:rFonts w:ascii="仿宋" w:eastAsia="仿宋" w:hAnsi="仿宋" w:cs="仿宋" w:hint="eastAsia"/>
            <w:lang w:eastAsia="zh-CN"/>
          </w:rPr>
          <w:t>(七)、机械设备安全保障措施</w:t>
        </w:r>
        <w:r>
          <w:tab/>
        </w:r>
        <w:r>
          <w:fldChar w:fldCharType="begin"/>
        </w:r>
        <w:r>
          <w:instrText xml:space="preserve"> PAGEREF _Toc13213 \h </w:instrText>
        </w:r>
        <w:r>
          <w:fldChar w:fldCharType="separate"/>
        </w:r>
        <w:r>
          <w:t>23</w:t>
        </w:r>
        <w:r>
          <w:fldChar w:fldCharType="end"/>
        </w:r>
      </w:hyperlink>
    </w:p>
    <w:p>
      <w:pPr>
        <w:pStyle w:val="TOC1"/>
        <w:tabs>
          <w:tab w:val="right" w:leader="dot" w:pos="8306"/>
        </w:tabs>
      </w:pPr>
      <w:hyperlink w:anchor="_Toc14238" w:history="1">
        <w:r>
          <w:rPr>
            <w:rFonts w:ascii="仿宋" w:eastAsia="仿宋" w:hAnsi="仿宋" w:cs="仿宋" w:hint="eastAsia"/>
            <w:lang w:eastAsia="zh-CN"/>
          </w:rPr>
          <w:t>八、稀土项目创新与研发</w:t>
        </w:r>
        <w:r>
          <w:tab/>
        </w:r>
        <w:r>
          <w:fldChar w:fldCharType="begin"/>
        </w:r>
        <w:r>
          <w:instrText xml:space="preserve"> PAGEREF _Toc14238 \h </w:instrText>
        </w:r>
        <w:r>
          <w:fldChar w:fldCharType="separate"/>
        </w:r>
        <w:r>
          <w:t>25</w:t>
        </w:r>
        <w:r>
          <w:fldChar w:fldCharType="end"/>
        </w:r>
      </w:hyperlink>
    </w:p>
    <w:p>
      <w:pPr>
        <w:pStyle w:val="TOC2"/>
        <w:tabs>
          <w:tab w:val="right" w:leader="dot" w:pos="8306"/>
        </w:tabs>
      </w:pPr>
      <w:hyperlink w:anchor="_Toc25938" w:history="1">
        <w:r>
          <w:rPr>
            <w:rFonts w:ascii="仿宋" w:eastAsia="仿宋" w:hAnsi="仿宋" w:cs="仿宋" w:hint="eastAsia"/>
            <w:lang w:eastAsia="zh-CN"/>
          </w:rPr>
          <w:t>(一)、创新策略与方向</w:t>
        </w:r>
        <w:r>
          <w:tab/>
        </w:r>
        <w:r>
          <w:fldChar w:fldCharType="begin"/>
        </w:r>
        <w:r>
          <w:instrText xml:space="preserve"> PAGEREF _Toc25938 \h </w:instrText>
        </w:r>
        <w:r>
          <w:fldChar w:fldCharType="separate"/>
        </w:r>
        <w:r>
          <w:t>25</w:t>
        </w:r>
        <w:r>
          <w:fldChar w:fldCharType="end"/>
        </w:r>
      </w:hyperlink>
    </w:p>
    <w:p>
      <w:pPr>
        <w:pStyle w:val="TOC2"/>
        <w:tabs>
          <w:tab w:val="right" w:leader="dot" w:pos="8306"/>
        </w:tabs>
      </w:pPr>
      <w:hyperlink w:anchor="_Toc1854" w:history="1">
        <w:r>
          <w:rPr>
            <w:rFonts w:ascii="仿宋" w:eastAsia="仿宋" w:hAnsi="仿宋" w:cs="仿宋" w:hint="eastAsia"/>
            <w:lang w:eastAsia="zh-CN"/>
          </w:rPr>
          <w:t>(二)、研发规划与投入</w:t>
        </w:r>
        <w:r>
          <w:tab/>
        </w:r>
        <w:r>
          <w:fldChar w:fldCharType="begin"/>
        </w:r>
        <w:r>
          <w:instrText xml:space="preserve"> PAGEREF _Toc1854 \h </w:instrText>
        </w:r>
        <w:r>
          <w:fldChar w:fldCharType="separate"/>
        </w:r>
        <w:r>
          <w:t>26</w:t>
        </w:r>
        <w:r>
          <w:fldChar w:fldCharType="end"/>
        </w:r>
      </w:hyperlink>
    </w:p>
    <w:p>
      <w:pPr>
        <w:pStyle w:val="TOC1"/>
        <w:tabs>
          <w:tab w:val="right" w:leader="dot" w:pos="8306"/>
        </w:tabs>
      </w:pPr>
      <w:hyperlink w:anchor="_Toc22483" w:history="1">
        <w:r>
          <w:rPr>
            <w:rFonts w:ascii="仿宋" w:eastAsia="仿宋" w:hAnsi="仿宋" w:cs="仿宋" w:hint="eastAsia"/>
            <w:lang w:eastAsia="zh-CN"/>
          </w:rPr>
          <w:t>九、稀土项目人力资源培养与发展</w:t>
        </w:r>
        <w:r>
          <w:tab/>
        </w:r>
        <w:r>
          <w:fldChar w:fldCharType="begin"/>
        </w:r>
        <w:r>
          <w:instrText xml:space="preserve"> PAGEREF _Toc22483 \h </w:instrText>
        </w:r>
        <w:r>
          <w:fldChar w:fldCharType="separate"/>
        </w:r>
        <w:r>
          <w:t>28</w:t>
        </w:r>
        <w:r>
          <w:fldChar w:fldCharType="end"/>
        </w:r>
      </w:hyperlink>
    </w:p>
    <w:p>
      <w:pPr>
        <w:pStyle w:val="TOC2"/>
        <w:tabs>
          <w:tab w:val="right" w:leader="dot" w:pos="8306"/>
        </w:tabs>
      </w:pPr>
      <w:hyperlink w:anchor="_Toc23733" w:history="1">
        <w:r>
          <w:rPr>
            <w:rFonts w:ascii="仿宋" w:eastAsia="仿宋" w:hAnsi="仿宋" w:cs="仿宋" w:hint="eastAsia"/>
            <w:lang w:eastAsia="zh-CN"/>
          </w:rPr>
          <w:t>(一)、人才需求与规划</w:t>
        </w:r>
        <w:r>
          <w:tab/>
        </w:r>
        <w:r>
          <w:fldChar w:fldCharType="begin"/>
        </w:r>
        <w:r>
          <w:instrText xml:space="preserve"> PAGEREF _Toc23733 \h </w:instrText>
        </w:r>
        <w:r>
          <w:fldChar w:fldCharType="separate"/>
        </w:r>
        <w:r>
          <w:t>28</w:t>
        </w:r>
        <w:r>
          <w:fldChar w:fldCharType="end"/>
        </w:r>
      </w:hyperlink>
    </w:p>
    <w:p>
      <w:pPr>
        <w:pStyle w:val="TOC2"/>
        <w:tabs>
          <w:tab w:val="right" w:leader="dot" w:pos="8306"/>
        </w:tabs>
      </w:pPr>
      <w:hyperlink w:anchor="_Toc23840" w:history="1">
        <w:r>
          <w:rPr>
            <w:rFonts w:ascii="仿宋" w:eastAsia="仿宋" w:hAnsi="仿宋" w:cs="仿宋" w:hint="eastAsia"/>
            <w:lang w:eastAsia="zh-CN"/>
          </w:rPr>
          <w:t>(二)、培训与发展计划</w:t>
        </w:r>
        <w:r>
          <w:tab/>
        </w:r>
        <w:r>
          <w:fldChar w:fldCharType="begin"/>
        </w:r>
        <w:r>
          <w:instrText xml:space="preserve"> PAGEREF _Toc23840 \h </w:instrText>
        </w:r>
        <w:r>
          <w:fldChar w:fldCharType="separate"/>
        </w:r>
        <w:r>
          <w:t>28</w:t>
        </w:r>
        <w:r>
          <w:fldChar w:fldCharType="end"/>
        </w:r>
      </w:hyperlink>
    </w:p>
    <w:p>
      <w:pPr>
        <w:pStyle w:val="TOC1"/>
        <w:tabs>
          <w:tab w:val="right" w:leader="dot" w:pos="8306"/>
        </w:tabs>
      </w:pPr>
      <w:hyperlink w:anchor="_Toc5598" w:history="1">
        <w:r>
          <w:rPr>
            <w:rFonts w:ascii="仿宋" w:eastAsia="仿宋" w:hAnsi="仿宋" w:cs="仿宋" w:hint="eastAsia"/>
            <w:lang w:eastAsia="zh-CN"/>
          </w:rPr>
          <w:t>十、稀土项目人力资源管理</w:t>
        </w:r>
        <w:r>
          <w:tab/>
        </w:r>
        <w:r>
          <w:fldChar w:fldCharType="begin"/>
        </w:r>
        <w:r>
          <w:instrText xml:space="preserve"> PAGEREF _Toc5598 \h </w:instrText>
        </w:r>
        <w:r>
          <w:fldChar w:fldCharType="separate"/>
        </w:r>
        <w:r>
          <w:t>29</w:t>
        </w:r>
        <w:r>
          <w:fldChar w:fldCharType="end"/>
        </w:r>
      </w:hyperlink>
    </w:p>
    <w:p>
      <w:pPr>
        <w:pStyle w:val="TOC2"/>
        <w:tabs>
          <w:tab w:val="right" w:leader="dot" w:pos="8306"/>
        </w:tabs>
      </w:pPr>
      <w:hyperlink w:anchor="_Toc18453" w:history="1">
        <w:r>
          <w:rPr>
            <w:rFonts w:ascii="仿宋" w:eastAsia="仿宋" w:hAnsi="仿宋" w:cs="仿宋" w:hint="eastAsia"/>
            <w:lang w:eastAsia="zh-CN"/>
          </w:rPr>
          <w:t>(一)、建立健全的预算管理制度</w:t>
        </w:r>
        <w:r>
          <w:tab/>
        </w:r>
        <w:r>
          <w:fldChar w:fldCharType="begin"/>
        </w:r>
        <w:r>
          <w:instrText xml:space="preserve"> PAGEREF _Toc18453 \h </w:instrText>
        </w:r>
        <w:r>
          <w:fldChar w:fldCharType="separate"/>
        </w:r>
        <w:r>
          <w:t>29</w:t>
        </w:r>
        <w:r>
          <w:fldChar w:fldCharType="end"/>
        </w:r>
      </w:hyperlink>
    </w:p>
    <w:p>
      <w:pPr>
        <w:pStyle w:val="TOC2"/>
        <w:tabs>
          <w:tab w:val="right" w:leader="dot" w:pos="8306"/>
        </w:tabs>
      </w:pPr>
      <w:hyperlink w:anchor="_Toc15566" w:history="1">
        <w:r>
          <w:rPr>
            <w:rFonts w:ascii="仿宋" w:eastAsia="仿宋" w:hAnsi="仿宋" w:cs="仿宋" w:hint="eastAsia"/>
            <w:lang w:eastAsia="zh-CN"/>
          </w:rPr>
          <w:t>(二)、加强资金流动监控</w:t>
        </w:r>
        <w:r>
          <w:tab/>
        </w:r>
        <w:r>
          <w:fldChar w:fldCharType="begin"/>
        </w:r>
        <w:r>
          <w:instrText xml:space="preserve"> PAGEREF _Toc15566 \h </w:instrText>
        </w:r>
        <w:r>
          <w:fldChar w:fldCharType="separate"/>
        </w:r>
        <w:r>
          <w:t>30</w:t>
        </w:r>
        <w:r>
          <w:fldChar w:fldCharType="end"/>
        </w:r>
      </w:hyperlink>
    </w:p>
    <w:p>
      <w:pPr>
        <w:pStyle w:val="TOC2"/>
        <w:tabs>
          <w:tab w:val="right" w:leader="dot" w:pos="8306"/>
        </w:tabs>
      </w:pPr>
      <w:hyperlink w:anchor="_Toc6776" w:history="1">
        <w:r>
          <w:rPr>
            <w:rFonts w:ascii="仿宋" w:eastAsia="仿宋" w:hAnsi="仿宋" w:cs="仿宋" w:hint="eastAsia"/>
            <w:lang w:eastAsia="zh-CN"/>
          </w:rPr>
          <w:t>(三)、制定完善的风险控制机制</w:t>
        </w:r>
        <w:r>
          <w:tab/>
        </w:r>
        <w:r>
          <w:fldChar w:fldCharType="begin"/>
        </w:r>
        <w:r>
          <w:instrText xml:space="preserve"> PAGEREF _Toc6776 \h </w:instrText>
        </w:r>
        <w:r>
          <w:fldChar w:fldCharType="separate"/>
        </w:r>
        <w:r>
          <w:t>31</w:t>
        </w:r>
        <w:r>
          <w:fldChar w:fldCharType="end"/>
        </w:r>
      </w:hyperlink>
    </w:p>
    <w:p>
      <w:pPr>
        <w:pStyle w:val="TOC2"/>
        <w:tabs>
          <w:tab w:val="right" w:leader="dot" w:pos="8306"/>
        </w:tabs>
      </w:pPr>
      <w:hyperlink w:anchor="_Toc29741" w:history="1">
        <w:r>
          <w:rPr>
            <w:rFonts w:ascii="仿宋" w:eastAsia="仿宋" w:hAnsi="仿宋" w:cs="仿宋" w:hint="eastAsia"/>
            <w:lang w:eastAsia="zh-CN"/>
          </w:rPr>
          <w:t>(四)、优化成本管理</w:t>
        </w:r>
        <w:r>
          <w:tab/>
        </w:r>
        <w:r>
          <w:fldChar w:fldCharType="begin"/>
        </w:r>
        <w:r>
          <w:instrText xml:space="preserve"> PAGEREF _Toc29741 \h </w:instrText>
        </w:r>
        <w:r>
          <w:fldChar w:fldCharType="separate"/>
        </w:r>
        <w:r>
          <w:t>33</w:t>
        </w:r>
        <w:r>
          <w:fldChar w:fldCharType="end"/>
        </w:r>
      </w:hyperlink>
    </w:p>
    <w:p>
      <w:pPr>
        <w:pStyle w:val="TOC1"/>
        <w:tabs>
          <w:tab w:val="right" w:leader="dot" w:pos="8306"/>
        </w:tabs>
      </w:pPr>
      <w:hyperlink w:anchor="_Toc23648" w:history="1">
        <w:r>
          <w:rPr>
            <w:rFonts w:ascii="仿宋" w:eastAsia="仿宋" w:hAnsi="仿宋" w:cs="仿宋" w:hint="eastAsia"/>
            <w:lang w:eastAsia="zh-CN"/>
          </w:rPr>
          <w:t>十一、稀土项目环境影响分析</w:t>
        </w:r>
        <w:r>
          <w:tab/>
        </w:r>
        <w:r>
          <w:fldChar w:fldCharType="begin"/>
        </w:r>
        <w:r>
          <w:instrText xml:space="preserve"> PAGEREF _Toc23648 \h </w:instrText>
        </w:r>
        <w:r>
          <w:fldChar w:fldCharType="separate"/>
        </w:r>
        <w:r>
          <w:t>34</w:t>
        </w:r>
        <w:r>
          <w:fldChar w:fldCharType="end"/>
        </w:r>
      </w:hyperlink>
    </w:p>
    <w:p>
      <w:pPr>
        <w:pStyle w:val="TOC2"/>
        <w:tabs>
          <w:tab w:val="right" w:leader="dot" w:pos="8306"/>
        </w:tabs>
      </w:pPr>
      <w:hyperlink w:anchor="_Toc7040" w:history="1">
        <w:r>
          <w:rPr>
            <w:rFonts w:ascii="仿宋" w:eastAsia="仿宋" w:hAnsi="仿宋" w:cs="仿宋" w:hint="eastAsia"/>
            <w:lang w:eastAsia="zh-CN"/>
          </w:rPr>
          <w:t>(一)、建设区域环境质量现状</w:t>
        </w:r>
        <w:r>
          <w:tab/>
        </w:r>
        <w:r>
          <w:fldChar w:fldCharType="begin"/>
        </w:r>
        <w:r>
          <w:instrText xml:space="preserve"> PAGEREF _Toc7040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1" w:history="1">
        <w:r>
          <w:rPr>
            <w:rFonts w:ascii="仿宋" w:eastAsia="仿宋" w:hAnsi="仿宋" w:cs="仿宋" w:hint="eastAsia"/>
            <w:lang w:eastAsia="zh-CN"/>
          </w:rPr>
          <w:t>(二)、建设期环境保护</w:t>
        </w:r>
        <w:r>
          <w:tab/>
        </w:r>
        <w:r>
          <w:fldChar w:fldCharType="begin"/>
        </w:r>
        <w:r>
          <w:instrText xml:space="preserve"> PAGEREF _Toc12261 \h </w:instrText>
        </w:r>
        <w:r>
          <w:fldChar w:fldCharType="separate"/>
        </w:r>
        <w:r>
          <w:t>35</w:t>
        </w:r>
        <w:r>
          <w:fldChar w:fldCharType="end"/>
        </w:r>
      </w:hyperlink>
    </w:p>
    <w:p>
      <w:pPr>
        <w:pStyle w:val="TOC2"/>
        <w:tabs>
          <w:tab w:val="right" w:leader="dot" w:pos="8306"/>
        </w:tabs>
      </w:pPr>
      <w:hyperlink w:anchor="_Toc4764" w:history="1">
        <w:r>
          <w:rPr>
            <w:rFonts w:ascii="仿宋" w:eastAsia="仿宋" w:hAnsi="仿宋" w:cs="仿宋" w:hint="eastAsia"/>
            <w:lang w:eastAsia="zh-CN"/>
          </w:rPr>
          <w:t>(三)、运营期环境保护</w:t>
        </w:r>
        <w:r>
          <w:tab/>
        </w:r>
        <w:r>
          <w:fldChar w:fldCharType="begin"/>
        </w:r>
        <w:r>
          <w:instrText xml:space="preserve"> PAGEREF _Toc4764 \h </w:instrText>
        </w:r>
        <w:r>
          <w:fldChar w:fldCharType="separate"/>
        </w:r>
        <w:r>
          <w:t>37</w:t>
        </w:r>
        <w:r>
          <w:fldChar w:fldCharType="end"/>
        </w:r>
      </w:hyperlink>
    </w:p>
    <w:p>
      <w:pPr>
        <w:pStyle w:val="TOC2"/>
        <w:tabs>
          <w:tab w:val="right" w:leader="dot" w:pos="8306"/>
        </w:tabs>
      </w:pPr>
      <w:hyperlink w:anchor="_Toc2870" w:history="1">
        <w:r>
          <w:rPr>
            <w:rFonts w:ascii="仿宋" w:eastAsia="仿宋" w:hAnsi="仿宋" w:cs="仿宋" w:hint="eastAsia"/>
            <w:lang w:eastAsia="zh-CN"/>
          </w:rPr>
          <w:t>(四)、稀土项目建设对区域经济的影响</w:t>
        </w:r>
        <w:r>
          <w:tab/>
        </w:r>
        <w:r>
          <w:fldChar w:fldCharType="begin"/>
        </w:r>
        <w:r>
          <w:instrText xml:space="preserve"> PAGEREF _Toc2870 \h </w:instrText>
        </w:r>
        <w:r>
          <w:fldChar w:fldCharType="separate"/>
        </w:r>
        <w:r>
          <w:t>38</w:t>
        </w:r>
        <w:r>
          <w:fldChar w:fldCharType="end"/>
        </w:r>
      </w:hyperlink>
    </w:p>
    <w:p>
      <w:pPr>
        <w:pStyle w:val="TOC2"/>
        <w:tabs>
          <w:tab w:val="right" w:leader="dot" w:pos="8306"/>
        </w:tabs>
      </w:pPr>
      <w:hyperlink w:anchor="_Toc32217" w:history="1">
        <w:r>
          <w:rPr>
            <w:rFonts w:ascii="仿宋" w:eastAsia="仿宋" w:hAnsi="仿宋" w:cs="仿宋" w:hint="eastAsia"/>
            <w:lang w:eastAsia="zh-CN"/>
          </w:rPr>
          <w:t>(五)、废弃物处理</w:t>
        </w:r>
        <w:r>
          <w:tab/>
        </w:r>
        <w:r>
          <w:fldChar w:fldCharType="begin"/>
        </w:r>
        <w:r>
          <w:instrText xml:space="preserve"> PAGEREF _Toc32217 \h </w:instrText>
        </w:r>
        <w:r>
          <w:fldChar w:fldCharType="separate"/>
        </w:r>
        <w:r>
          <w:t>40</w:t>
        </w:r>
        <w:r>
          <w:fldChar w:fldCharType="end"/>
        </w:r>
      </w:hyperlink>
    </w:p>
    <w:p>
      <w:pPr>
        <w:pStyle w:val="TOC2"/>
        <w:tabs>
          <w:tab w:val="right" w:leader="dot" w:pos="8306"/>
        </w:tabs>
      </w:pPr>
      <w:hyperlink w:anchor="_Toc5262" w:history="1">
        <w:r>
          <w:rPr>
            <w:rFonts w:ascii="仿宋" w:eastAsia="仿宋" w:hAnsi="仿宋" w:cs="仿宋" w:hint="eastAsia"/>
            <w:lang w:eastAsia="zh-CN"/>
          </w:rPr>
          <w:t>(六)、特殊环境影响分析</w:t>
        </w:r>
        <w:r>
          <w:tab/>
        </w:r>
        <w:r>
          <w:fldChar w:fldCharType="begin"/>
        </w:r>
        <w:r>
          <w:instrText xml:space="preserve"> PAGEREF _Toc5262 \h </w:instrText>
        </w:r>
        <w:r>
          <w:fldChar w:fldCharType="separate"/>
        </w:r>
        <w:r>
          <w:t>41</w:t>
        </w:r>
        <w:r>
          <w:fldChar w:fldCharType="end"/>
        </w:r>
      </w:hyperlink>
    </w:p>
    <w:p>
      <w:pPr>
        <w:pStyle w:val="TOC2"/>
        <w:tabs>
          <w:tab w:val="right" w:leader="dot" w:pos="8306"/>
        </w:tabs>
      </w:pPr>
      <w:hyperlink w:anchor="_Toc14531" w:history="1">
        <w:r>
          <w:rPr>
            <w:rFonts w:ascii="仿宋" w:eastAsia="仿宋" w:hAnsi="仿宋" w:cs="仿宋" w:hint="eastAsia"/>
            <w:lang w:eastAsia="zh-CN"/>
          </w:rPr>
          <w:t>(七)、清洁生产</w:t>
        </w:r>
        <w:r>
          <w:tab/>
        </w:r>
        <w:r>
          <w:fldChar w:fldCharType="begin"/>
        </w:r>
        <w:r>
          <w:instrText xml:space="preserve"> PAGEREF _Toc14531 \h </w:instrText>
        </w:r>
        <w:r>
          <w:fldChar w:fldCharType="separate"/>
        </w:r>
        <w:r>
          <w:t>42</w:t>
        </w:r>
        <w:r>
          <w:fldChar w:fldCharType="end"/>
        </w:r>
      </w:hyperlink>
    </w:p>
    <w:p>
      <w:pPr>
        <w:pStyle w:val="TOC2"/>
        <w:tabs>
          <w:tab w:val="right" w:leader="dot" w:pos="8306"/>
        </w:tabs>
      </w:pPr>
      <w:hyperlink w:anchor="_Toc13981" w:history="1">
        <w:r>
          <w:rPr>
            <w:rFonts w:ascii="仿宋" w:eastAsia="仿宋" w:hAnsi="仿宋" w:cs="仿宋" w:hint="eastAsia"/>
            <w:lang w:eastAsia="zh-CN"/>
          </w:rPr>
          <w:t>(八)、环境保护综合评价</w:t>
        </w:r>
        <w:r>
          <w:tab/>
        </w:r>
        <w:r>
          <w:fldChar w:fldCharType="begin"/>
        </w:r>
        <w:r>
          <w:instrText xml:space="preserve"> PAGEREF _Toc13981 \h </w:instrText>
        </w:r>
        <w:r>
          <w:fldChar w:fldCharType="separate"/>
        </w:r>
        <w:r>
          <w:t>43</w:t>
        </w:r>
        <w:r>
          <w:fldChar w:fldCharType="end"/>
        </w:r>
      </w:hyperlink>
    </w:p>
    <w:p>
      <w:pPr>
        <w:pStyle w:val="TOC1"/>
        <w:tabs>
          <w:tab w:val="right" w:leader="dot" w:pos="8306"/>
        </w:tabs>
      </w:pPr>
      <w:hyperlink w:anchor="_Toc21329" w:history="1">
        <w:r>
          <w:rPr>
            <w:rFonts w:ascii="仿宋" w:eastAsia="仿宋" w:hAnsi="仿宋" w:cs="仿宋" w:hint="eastAsia"/>
            <w:lang w:eastAsia="zh-CN"/>
          </w:rPr>
          <w:t>十二、稀土项目技术管理</w:t>
        </w:r>
        <w:r>
          <w:tab/>
        </w:r>
        <w:r>
          <w:fldChar w:fldCharType="begin"/>
        </w:r>
        <w:r>
          <w:instrText xml:space="preserve"> PAGEREF _Toc21329 \h </w:instrText>
        </w:r>
        <w:r>
          <w:fldChar w:fldCharType="separate"/>
        </w:r>
        <w:r>
          <w:t>44</w:t>
        </w:r>
        <w:r>
          <w:fldChar w:fldCharType="end"/>
        </w:r>
      </w:hyperlink>
    </w:p>
    <w:p>
      <w:pPr>
        <w:pStyle w:val="TOC2"/>
        <w:tabs>
          <w:tab w:val="right" w:leader="dot" w:pos="8306"/>
        </w:tabs>
      </w:pPr>
      <w:hyperlink w:anchor="_Toc31068" w:history="1">
        <w:r>
          <w:rPr>
            <w:rFonts w:ascii="仿宋" w:eastAsia="仿宋" w:hAnsi="仿宋" w:cs="仿宋" w:hint="eastAsia"/>
            <w:lang w:eastAsia="zh-CN"/>
          </w:rPr>
          <w:t>(一)、技术方案选用方向</w:t>
        </w:r>
        <w:r>
          <w:tab/>
        </w:r>
        <w:r>
          <w:fldChar w:fldCharType="begin"/>
        </w:r>
        <w:r>
          <w:instrText xml:space="preserve"> PAGEREF _Toc31068 \h </w:instrText>
        </w:r>
        <w:r>
          <w:fldChar w:fldCharType="separate"/>
        </w:r>
        <w:r>
          <w:t>44</w:t>
        </w:r>
        <w:r>
          <w:fldChar w:fldCharType="end"/>
        </w:r>
      </w:hyperlink>
    </w:p>
    <w:p>
      <w:pPr>
        <w:pStyle w:val="TOC2"/>
        <w:tabs>
          <w:tab w:val="right" w:leader="dot" w:pos="8306"/>
        </w:tabs>
      </w:pPr>
      <w:hyperlink w:anchor="_Toc5621" w:history="1">
        <w:r>
          <w:rPr>
            <w:rFonts w:ascii="仿宋" w:eastAsia="仿宋" w:hAnsi="仿宋" w:cs="仿宋" w:hint="eastAsia"/>
            <w:lang w:eastAsia="zh-CN"/>
          </w:rPr>
          <w:t>(二)、工艺技术方案选用原则</w:t>
        </w:r>
        <w:r>
          <w:tab/>
        </w:r>
        <w:r>
          <w:fldChar w:fldCharType="begin"/>
        </w:r>
        <w:r>
          <w:instrText xml:space="preserve"> PAGEREF _Toc5621 \h </w:instrText>
        </w:r>
        <w:r>
          <w:fldChar w:fldCharType="separate"/>
        </w:r>
        <w:r>
          <w:t>46</w:t>
        </w:r>
        <w:r>
          <w:fldChar w:fldCharType="end"/>
        </w:r>
      </w:hyperlink>
    </w:p>
    <w:p>
      <w:pPr>
        <w:pStyle w:val="TOC2"/>
        <w:tabs>
          <w:tab w:val="right" w:leader="dot" w:pos="8306"/>
        </w:tabs>
      </w:pPr>
      <w:hyperlink w:anchor="_Toc19050" w:history="1">
        <w:r>
          <w:rPr>
            <w:rFonts w:ascii="仿宋" w:eastAsia="仿宋" w:hAnsi="仿宋" w:cs="仿宋" w:hint="eastAsia"/>
            <w:lang w:eastAsia="zh-CN"/>
          </w:rPr>
          <w:t>(三)、工艺技术方案要求</w:t>
        </w:r>
        <w:r>
          <w:tab/>
        </w:r>
        <w:r>
          <w:fldChar w:fldCharType="begin"/>
        </w:r>
        <w:r>
          <w:instrText xml:space="preserve"> PAGEREF _Toc19050 \h </w:instrText>
        </w:r>
        <w:r>
          <w:fldChar w:fldCharType="separate"/>
        </w:r>
        <w:r>
          <w:t>48</w:t>
        </w:r>
        <w:r>
          <w:fldChar w:fldCharType="end"/>
        </w:r>
      </w:hyperlink>
    </w:p>
    <w:p>
      <w:pPr>
        <w:pStyle w:val="TOC1"/>
        <w:tabs>
          <w:tab w:val="right" w:leader="dot" w:pos="8306"/>
        </w:tabs>
      </w:pPr>
      <w:hyperlink w:anchor="_Toc11005" w:history="1">
        <w:r>
          <w:rPr>
            <w:rFonts w:ascii="仿宋" w:eastAsia="仿宋" w:hAnsi="仿宋" w:cs="仿宋" w:hint="eastAsia"/>
            <w:lang w:eastAsia="zh-CN"/>
          </w:rPr>
          <w:t>十三、稀土项目实施保障措施</w:t>
        </w:r>
        <w:r>
          <w:tab/>
        </w:r>
        <w:r>
          <w:fldChar w:fldCharType="begin"/>
        </w:r>
        <w:r>
          <w:instrText xml:space="preserve"> PAGEREF _Toc11005 \h </w:instrText>
        </w:r>
        <w:r>
          <w:fldChar w:fldCharType="separate"/>
        </w:r>
        <w:r>
          <w:t>50</w:t>
        </w:r>
        <w:r>
          <w:fldChar w:fldCharType="end"/>
        </w:r>
      </w:hyperlink>
    </w:p>
    <w:p>
      <w:pPr>
        <w:pStyle w:val="TOC2"/>
        <w:tabs>
          <w:tab w:val="right" w:leader="dot" w:pos="8306"/>
        </w:tabs>
      </w:pPr>
      <w:hyperlink w:anchor="_Toc31071" w:history="1">
        <w:r>
          <w:rPr>
            <w:rFonts w:ascii="仿宋" w:eastAsia="仿宋" w:hAnsi="仿宋" w:cs="仿宋" w:hint="eastAsia"/>
            <w:lang w:eastAsia="zh-CN"/>
          </w:rPr>
          <w:t>(一)、稀土项目实施保障机制</w:t>
        </w:r>
        <w:r>
          <w:tab/>
        </w:r>
        <w:r>
          <w:fldChar w:fldCharType="begin"/>
        </w:r>
        <w:r>
          <w:instrText xml:space="preserve"> PAGEREF _Toc31071 \h </w:instrText>
        </w:r>
        <w:r>
          <w:fldChar w:fldCharType="separate"/>
        </w:r>
        <w:r>
          <w:t>50</w:t>
        </w:r>
        <w:r>
          <w:fldChar w:fldCharType="end"/>
        </w:r>
      </w:hyperlink>
    </w:p>
    <w:p>
      <w:pPr>
        <w:pStyle w:val="TOC2"/>
        <w:tabs>
          <w:tab w:val="right" w:leader="dot" w:pos="8306"/>
        </w:tabs>
      </w:pPr>
      <w:hyperlink w:anchor="_Toc16408" w:history="1">
        <w:r>
          <w:rPr>
            <w:rFonts w:ascii="仿宋" w:eastAsia="仿宋" w:hAnsi="仿宋" w:cs="仿宋" w:hint="eastAsia"/>
            <w:lang w:eastAsia="zh-CN"/>
          </w:rPr>
          <w:t>(二)、稀土项目法律合规要求</w:t>
        </w:r>
        <w:r>
          <w:tab/>
        </w:r>
        <w:r>
          <w:fldChar w:fldCharType="begin"/>
        </w:r>
        <w:r>
          <w:instrText xml:space="preserve"> PAGEREF _Toc16408 \h </w:instrText>
        </w:r>
        <w:r>
          <w:fldChar w:fldCharType="separate"/>
        </w:r>
        <w:r>
          <w:t>53</w:t>
        </w:r>
        <w:r>
          <w:fldChar w:fldCharType="end"/>
        </w:r>
      </w:hyperlink>
    </w:p>
    <w:p>
      <w:pPr>
        <w:pStyle w:val="TOC2"/>
        <w:tabs>
          <w:tab w:val="right" w:leader="dot" w:pos="8306"/>
        </w:tabs>
      </w:pPr>
      <w:hyperlink w:anchor="_Toc4031" w:history="1">
        <w:r>
          <w:rPr>
            <w:rFonts w:ascii="仿宋" w:eastAsia="仿宋" w:hAnsi="仿宋" w:cs="仿宋" w:hint="eastAsia"/>
            <w:lang w:eastAsia="zh-CN"/>
          </w:rPr>
          <w:t>(三)、稀土项目合同管理与法律事务</w:t>
        </w:r>
        <w:r>
          <w:tab/>
        </w:r>
        <w:r>
          <w:fldChar w:fldCharType="begin"/>
        </w:r>
        <w:r>
          <w:instrText xml:space="preserve"> PAGEREF _Toc4031 \h </w:instrText>
        </w:r>
        <w:r>
          <w:fldChar w:fldCharType="separate"/>
        </w:r>
        <w:r>
          <w:t>57</w:t>
        </w:r>
        <w:r>
          <w:fldChar w:fldCharType="end"/>
        </w:r>
      </w:hyperlink>
    </w:p>
    <w:p>
      <w:pPr>
        <w:pStyle w:val="TOC2"/>
        <w:tabs>
          <w:tab w:val="right" w:leader="dot" w:pos="8306"/>
        </w:tabs>
      </w:pPr>
      <w:hyperlink w:anchor="_Toc18693" w:history="1">
        <w:r>
          <w:rPr>
            <w:rFonts w:ascii="仿宋" w:eastAsia="仿宋" w:hAnsi="仿宋" w:cs="仿宋" w:hint="eastAsia"/>
            <w:lang w:eastAsia="zh-CN"/>
          </w:rPr>
          <w:t>(四)、稀土项目知识产权保护策略</w:t>
        </w:r>
        <w:r>
          <w:tab/>
        </w:r>
        <w:r>
          <w:fldChar w:fldCharType="begin"/>
        </w:r>
        <w:r>
          <w:instrText xml:space="preserve"> PAGEREF _Toc18693 \h </w:instrText>
        </w:r>
        <w:r>
          <w:fldChar w:fldCharType="separate"/>
        </w:r>
        <w:r>
          <w:t>63</w:t>
        </w:r>
        <w:r>
          <w:fldChar w:fldCharType="end"/>
        </w:r>
      </w:hyperlink>
    </w:p>
    <w:p>
      <w:pPr>
        <w:pStyle w:val="TOC1"/>
        <w:tabs>
          <w:tab w:val="right" w:leader="dot" w:pos="8306"/>
        </w:tabs>
      </w:pPr>
      <w:hyperlink w:anchor="_Toc10606" w:history="1">
        <w:r>
          <w:rPr>
            <w:rFonts w:ascii="仿宋" w:eastAsia="仿宋" w:hAnsi="仿宋" w:cs="仿宋" w:hint="eastAsia"/>
            <w:lang w:eastAsia="zh-CN"/>
          </w:rPr>
          <w:t>十四、供应链管理</w:t>
        </w:r>
        <w:r>
          <w:tab/>
        </w:r>
        <w:r>
          <w:fldChar w:fldCharType="begin"/>
        </w:r>
        <w:r>
          <w:instrText xml:space="preserve"> PAGEREF _Toc10606 \h </w:instrText>
        </w:r>
        <w:r>
          <w:fldChar w:fldCharType="separate"/>
        </w:r>
        <w:r>
          <w:t>66</w:t>
        </w:r>
        <w:r>
          <w:fldChar w:fldCharType="end"/>
        </w:r>
      </w:hyperlink>
    </w:p>
    <w:p>
      <w:pPr>
        <w:pStyle w:val="TOC2"/>
        <w:tabs>
          <w:tab w:val="right" w:leader="dot" w:pos="8306"/>
        </w:tabs>
      </w:pPr>
      <w:hyperlink w:anchor="_Toc5299" w:history="1">
        <w:r>
          <w:rPr>
            <w:rFonts w:ascii="仿宋" w:eastAsia="仿宋" w:hAnsi="仿宋" w:cs="仿宋" w:hint="eastAsia"/>
            <w:lang w:eastAsia="zh-CN"/>
          </w:rPr>
          <w:t>(一)、供应链战略规划</w:t>
        </w:r>
        <w:r>
          <w:tab/>
        </w:r>
        <w:r>
          <w:fldChar w:fldCharType="begin"/>
        </w:r>
        <w:r>
          <w:instrText xml:space="preserve"> PAGEREF _Toc5299 \h </w:instrText>
        </w:r>
        <w:r>
          <w:fldChar w:fldCharType="separate"/>
        </w:r>
        <w:r>
          <w:t>66</w:t>
        </w:r>
        <w:r>
          <w:fldChar w:fldCharType="end"/>
        </w:r>
      </w:hyperlink>
    </w:p>
    <w:p>
      <w:pPr>
        <w:pStyle w:val="TOC2"/>
        <w:tabs>
          <w:tab w:val="right" w:leader="dot" w:pos="8306"/>
        </w:tabs>
      </w:pPr>
      <w:hyperlink w:anchor="_Toc22995" w:history="1">
        <w:r>
          <w:rPr>
            <w:rFonts w:ascii="仿宋" w:eastAsia="仿宋" w:hAnsi="仿宋" w:cs="仿宋" w:hint="eastAsia"/>
            <w:lang w:eastAsia="zh-CN"/>
          </w:rPr>
          <w:t>(二)、供应商选择与合作</w:t>
        </w:r>
        <w:r>
          <w:tab/>
        </w:r>
        <w:r>
          <w:fldChar w:fldCharType="begin"/>
        </w:r>
        <w:r>
          <w:instrText xml:space="preserve"> PAGEREF _Toc22995 \h </w:instrText>
        </w:r>
        <w:r>
          <w:fldChar w:fldCharType="separate"/>
        </w:r>
        <w:r>
          <w:t>67</w:t>
        </w:r>
        <w:r>
          <w:fldChar w:fldCharType="end"/>
        </w:r>
      </w:hyperlink>
    </w:p>
    <w:p>
      <w:pPr>
        <w:pStyle w:val="TOC2"/>
        <w:tabs>
          <w:tab w:val="right" w:leader="dot" w:pos="8306"/>
        </w:tabs>
      </w:pPr>
      <w:hyperlink w:anchor="_Toc12376" w:history="1">
        <w:r>
          <w:rPr>
            <w:rFonts w:ascii="仿宋" w:eastAsia="仿宋" w:hAnsi="仿宋" w:cs="仿宋" w:hint="eastAsia"/>
            <w:lang w:eastAsia="zh-CN"/>
          </w:rPr>
          <w:t>(三)、物流与库存管理</w:t>
        </w:r>
        <w:r>
          <w:tab/>
        </w:r>
        <w:r>
          <w:fldChar w:fldCharType="begin"/>
        </w:r>
        <w:r>
          <w:instrText xml:space="preserve"> PAGEREF _Toc12376 \h </w:instrText>
        </w:r>
        <w:r>
          <w:fldChar w:fldCharType="separate"/>
        </w:r>
        <w:r>
          <w:t>68</w:t>
        </w:r>
        <w:r>
          <w:fldChar w:fldCharType="end"/>
        </w:r>
      </w:hyperlink>
    </w:p>
    <w:p>
      <w:pPr>
        <w:pStyle w:val="TOC1"/>
        <w:tabs>
          <w:tab w:val="right" w:leader="dot" w:pos="8306"/>
        </w:tabs>
      </w:pPr>
      <w:hyperlink w:anchor="_Toc19214" w:history="1">
        <w:r>
          <w:rPr>
            <w:rFonts w:ascii="仿宋" w:eastAsia="仿宋" w:hAnsi="仿宋" w:cs="仿宋" w:hint="eastAsia"/>
            <w:lang w:eastAsia="zh-CN"/>
          </w:rPr>
          <w:t>十五、稀土项目治理与监督</w:t>
        </w:r>
        <w:r>
          <w:tab/>
        </w:r>
        <w:r>
          <w:fldChar w:fldCharType="begin"/>
        </w:r>
        <w:r>
          <w:instrText xml:space="preserve"> PAGEREF _Toc19214 \h </w:instrText>
        </w:r>
        <w:r>
          <w:fldChar w:fldCharType="separate"/>
        </w:r>
        <w:r>
          <w:t>70</w:t>
        </w:r>
        <w:r>
          <w:fldChar w:fldCharType="end"/>
        </w:r>
      </w:hyperlink>
    </w:p>
    <w:p>
      <w:pPr>
        <w:pStyle w:val="TOC2"/>
        <w:tabs>
          <w:tab w:val="right" w:leader="dot" w:pos="8306"/>
        </w:tabs>
      </w:pPr>
      <w:hyperlink w:anchor="_Toc12361" w:history="1">
        <w:r>
          <w:rPr>
            <w:rFonts w:ascii="仿宋" w:eastAsia="仿宋" w:hAnsi="仿宋" w:cs="仿宋" w:hint="eastAsia"/>
            <w:lang w:eastAsia="zh-CN"/>
          </w:rPr>
          <w:t>(一)、稀土项目治理结构</w:t>
        </w:r>
        <w:r>
          <w:tab/>
        </w:r>
        <w:r>
          <w:fldChar w:fldCharType="begin"/>
        </w:r>
        <w:r>
          <w:instrText xml:space="preserve"> PAGEREF _Toc12361 \h </w:instrText>
        </w:r>
        <w:r>
          <w:fldChar w:fldCharType="separate"/>
        </w:r>
        <w:r>
          <w:t>70</w:t>
        </w:r>
        <w:r>
          <w:fldChar w:fldCharType="end"/>
        </w:r>
      </w:hyperlink>
    </w:p>
    <w:p>
      <w:pPr>
        <w:pStyle w:val="TOC2"/>
        <w:tabs>
          <w:tab w:val="right" w:leader="dot" w:pos="8306"/>
        </w:tabs>
      </w:pPr>
      <w:hyperlink w:anchor="_Toc28657" w:history="1">
        <w:r>
          <w:rPr>
            <w:rFonts w:ascii="仿宋" w:eastAsia="仿宋" w:hAnsi="仿宋" w:cs="仿宋" w:hint="eastAsia"/>
            <w:lang w:eastAsia="zh-CN"/>
          </w:rPr>
          <w:t>(二)、监督与审计</w:t>
        </w:r>
        <w:r>
          <w:tab/>
        </w:r>
        <w:r>
          <w:fldChar w:fldCharType="begin"/>
        </w:r>
        <w:r>
          <w:instrText xml:space="preserve"> PAGEREF _Toc28657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830"/>
      <w:r>
        <w:rPr>
          <w:rFonts w:ascii="仿宋" w:eastAsia="仿宋" w:hAnsi="仿宋" w:cs="仿宋" w:hint="eastAsia"/>
          <w:lang w:eastAsia="zh-CN"/>
        </w:rPr>
        <w:t>(一)、稀土行业分析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行业一直以来都是市场的关注焦点。行业内的发展趋势、竞争态势以及潜在机会都对稀土项目的推进产生深远的影响。通过深入研究行业的整体概貌，我们将更好地理解行业的核心特征，为稀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行业，技术一直是推动创新和发展的关键因素。我们将对当前技术趋势进行详尽分析，包括但不限于人工智能、大数据应用、先进制造技术等。这有助于稀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土项目成功的基础。我们将对主要竞争对手进行深入研究，包括其市场份额、产品特点、市场定位等。通过全面了解竞争对手的优势和劣势，稀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573"/>
      <w:r>
        <w:rPr>
          <w:rFonts w:ascii="仿宋" w:eastAsia="仿宋" w:hAnsi="仿宋" w:cs="仿宋" w:hint="eastAsia"/>
          <w:sz w:val="28"/>
          <w:lang w:eastAsia="zh-CN"/>
        </w:rPr>
        <w:t>(二)、稀土市场分析预测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通过对市场规模的深入调研，我们将预测稀土市场未来的增长趋势。这包括市场的整体规模、各细分领域的发展趋势等。稀土项目可以根据市场的扩张速度和潜在机会，制定更符合市场需求的发展策略。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土项目实施过程中需要充分考虑的因素。我们将对市场风险进行全面评估，包括但不限于政策法规风险、市场竞争风险、技术变革风险等。通过对潜在风险的深入分析，稀土项目可以制定相应的风险缓解策略，降低不确定性对稀土项目的影响。</w:t>
      </w:r>
    </w:p>
    <w:p>
      <w:pPr>
        <w:pStyle w:val="Heading1"/>
        <w:ind w:firstLine="560" w:firstLineChars="200"/>
        <w:rPr>
          <w:rFonts w:ascii="仿宋" w:eastAsia="仿宋" w:hAnsi="仿宋" w:cs="仿宋" w:hint="eastAsia"/>
          <w:sz w:val="28"/>
          <w:lang w:eastAsia="zh-CN"/>
        </w:rPr>
      </w:pPr>
      <w:bookmarkStart w:id="5" w:name="_Toc19138"/>
      <w:r>
        <w:rPr>
          <w:rFonts w:ascii="仿宋" w:eastAsia="仿宋" w:hAnsi="仿宋" w:cs="仿宋" w:hint="eastAsia"/>
          <w:sz w:val="28"/>
          <w:lang w:eastAsia="zh-CN"/>
        </w:rPr>
        <w:t>二、稀土项目建设单位说明</w:t>
      </w:r>
      <w:bookmarkEnd w:id="5"/>
    </w:p>
    <w:p>
      <w:pPr>
        <w:pStyle w:val="Heading2"/>
        <w:rPr>
          <w:rFonts w:ascii="仿宋" w:eastAsia="仿宋" w:hAnsi="仿宋" w:cs="仿宋" w:hint="eastAsia"/>
          <w:lang w:eastAsia="zh-CN"/>
        </w:rPr>
      </w:pPr>
      <w:bookmarkStart w:id="6" w:name="_Toc32737"/>
      <w:r>
        <w:rPr>
          <w:rFonts w:ascii="仿宋" w:eastAsia="仿宋" w:hAnsi="仿宋" w:cs="仿宋" w:hint="eastAsia"/>
          <w:lang w:eastAsia="zh-CN"/>
        </w:rPr>
        <w:t>(一)、稀土项目承办单位基本情况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0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土项目承办单位的XXXX，我们着眼于实现可持续的经济效益。通过技术创新和解决方案的提供，公司预计在稀土项目执行期间将获得可观的收入增长。这一收入来源主要包括稀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同时，我们注重成本控制和效率提升，以确保稀土项目的可持续盈利。透过精细的管理和资源优化，公司期望实现稀土项目利润最大化。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土项目实施进行全面的投资评估，包括稀土项目启动阶段的资金投入和后续运营成本。通过对稀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为确保公司在稀土项目实施过程中具备足够的资金流动性，公司将进行详尽的现金流分析。这包括资金需求的合理预测、稀土项目周期内的资金峰谷分析以及灵活的财务管理策略，以应对各种潜在的经济变动。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03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82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技术管理特点体现在其创新导向。通过引入最先进的技术趋势和解决方案，稀土项目致力于提升科技含量、提高质量和效率水平。这意味着我们将采用最新的工具和方法，确保稀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项目技术管理的显著特征。通过整合不同领域的技术资源，我们实现了跨学科的协同工作。这有助于优化技术架构，提高整体效能。此外，整合性策略还促进了不同技术团队之间的紧密沟通和高效合作，确保稀土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项目所采用的技术。通过不断优化技术方案，稀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土项目团队将在稀土项目初期识别可能的技术风险，并采取相应的预防和应对措施。通过建立健全的风险评估机制，稀土项目能够在实施过程中及时发现并解决潜在的技术问题，保障稀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通过这些独特的技术管理特点，我们确信在稀土项目中，技术将成为稀土项目成功的有力支持。这一深度剖析揭示了技术管理在稀土项目实施中的关键作用，为稀土项目的技术基础奠定了坚实的基础。</w:t>
      </w:r>
    </w:p>
    <w:p>
      <w:pPr>
        <w:pStyle w:val="Heading2"/>
        <w:ind w:firstLine="560" w:firstLineChars="200"/>
        <w:rPr>
          <w:rFonts w:ascii="仿宋" w:eastAsia="仿宋" w:hAnsi="仿宋" w:cs="仿宋" w:hint="eastAsia"/>
          <w:sz w:val="28"/>
          <w:lang w:eastAsia="zh-CN"/>
        </w:rPr>
      </w:pPr>
      <w:bookmarkStart w:id="10" w:name="_Toc9770"/>
      <w:r>
        <w:rPr>
          <w:rFonts w:ascii="仿宋" w:eastAsia="仿宋" w:hAnsi="仿宋" w:cs="仿宋" w:hint="eastAsia"/>
          <w:sz w:val="28"/>
          <w:lang w:eastAsia="zh-CN"/>
        </w:rPr>
        <w:t>(二)、稀土项目工艺技术设计方案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项目将严格按照相关行业规范要求进行组织。通过有效控制产品质量，稀土项目将致力于为顾客提供优质的稀土项目产品和良好的服务。这体现了稀土项目对于生产活动合规性和质量标准的高度重视，为稀土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土项目注重生态效益和清洁生产原则。稀土项目建设将紧密结合地方特色经济发展，与社会经济发展规划和区域环境保护规划方案相协调一致。通过与当地区域自然生态系统的结合，稀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项目产品具有多样化的客户需求和个性化的特点。因此，稀土项目产品规格品种多样，且单批生产数量较小。为满足这一特点，稀土项目承办单位将建设先进的柔性制造生产线。通过广泛应用柔性制造技术，稀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总体而言，稀土项目采用的技术具有较高的技术含量和自动化水平，处于国内先进水平。这一技术选用不仅体现了对生产效率、质量和环境友好性的高标准要求，同时为稀土项目的可持续发展奠定了坚实的基础。</w:t>
      </w:r>
    </w:p>
    <w:p>
      <w:pPr>
        <w:pStyle w:val="Heading2"/>
        <w:ind w:firstLine="560" w:firstLineChars="200"/>
        <w:rPr>
          <w:rFonts w:ascii="仿宋" w:eastAsia="仿宋" w:hAnsi="仿宋" w:cs="仿宋" w:hint="eastAsia"/>
          <w:sz w:val="28"/>
          <w:lang w:eastAsia="zh-CN"/>
        </w:rPr>
      </w:pPr>
      <w:bookmarkStart w:id="11" w:name="_Toc242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为确保稀土项目的高效生产和技术实施，我们制定了一套精心设计的设备选型方案，以满足稀土项目生产、质量和环保的要求。该方案的主要特点如下：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00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16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稀土项目的主要产品是XXXX，预计年产值为XXX万元。这一产品在市场中占据着重要的地位，其广泛的应用范围使得该稀土项目的市场前景非常广阔。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项目的xxx产品作为重要的原材料之一，将在多个领域发挥关键作用。其在建筑、交通、能源等方面的广泛应用将为整个产业链提供强大的支持，形成产业协同效应。稀土项目的年产值XXX万XXX万XXX万万元不仅反映了其在市场上的巨大潜力，更预示着它对国民经济的积极贡献。这种关联度高、涉及面广的产业关系，使得该稀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68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总征地面积为XXXX平方米，相当于约XX.XX亩，其中净用地面积为XXXX平方米，红线范围内相当于约XX.XX亩。这一用地规模充分考虑了稀土项目的建设需求，保障了稀土项目在合适的空间内得以充分发展。稀土项目规划的总建筑面积为XXXX平方米，其中主体工程建设占XXXX平方米，计容建筑面积达XXXX平方米。预计建筑工程的投资将达到XXXX万元，为稀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计划购置的设备共计XXXX台（套），设备购置费用为XXXX万元。这一设备购置计划充分考虑到稀土项目的生产需求和技术要求，确保了稀土项目在生产运营中具备先进的技术装备和高效的生产能力。设备的合理配置将为稀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稀土项目计划总投资为XXXX万元，预计年实现营业收入为XXXX万元。这一产能规模的设定旨在确保稀土项目能够在投资与回报之间取得平衡，实现长期可持续的发展。稀土项目的总投资充分考虑到各个方面的需求，包括用地建设、设备购置等多个环节，以确保稀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727"/>
      <w:r>
        <w:rPr>
          <w:rFonts w:ascii="仿宋" w:eastAsia="仿宋" w:hAnsi="仿宋" w:cs="仿宋" w:hint="eastAsia"/>
          <w:sz w:val="28"/>
          <w:lang w:eastAsia="zh-CN"/>
        </w:rPr>
        <w:t>五、稀土项目危机管理</w:t>
      </w:r>
      <w:bookmarkEnd w:id="15"/>
    </w:p>
    <w:p>
      <w:pPr>
        <w:pStyle w:val="Heading2"/>
        <w:rPr>
          <w:rFonts w:ascii="仿宋" w:eastAsia="仿宋" w:hAnsi="仿宋" w:cs="仿宋" w:hint="eastAsia"/>
          <w:lang w:eastAsia="zh-CN"/>
        </w:rPr>
      </w:pPr>
      <w:bookmarkStart w:id="16" w:name="_Toc1093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危机管理中，危机预警与识别是确保稀土项目稳健运行的核心步骤。通过建立全面的监测机制，稀土项目团队旨在及时发现和理解潜在的风险和危机因素，以便采取及时的预防和应对措施，确保稀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首先，通过深入的风险评估，稀土项目团队全面分析了整个稀土项目和各个阶段可能存在的威胁。这包括准确评估每个潜在风险的发生概率和可能影响的程度，为后续危机预警提供了有力支持。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项目团队着重于明确定义稀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项目进展的持续监控，团队能够及时发现潜在问题并作出迅速反应。稀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在这一阶段，团队的专业素养和反应速度将发挥至关重要的作用，以确保潜在危机能够在初期得到有效的处理，最大程度地减轻负面影响。通过危机预警与识别，稀土项目得以更有序、可控地推进。</w:t>
      </w:r>
    </w:p>
    <w:p>
      <w:pPr>
        <w:pStyle w:val="Heading2"/>
        <w:ind w:firstLine="560" w:firstLineChars="200"/>
        <w:rPr>
          <w:rFonts w:ascii="仿宋" w:eastAsia="仿宋" w:hAnsi="仿宋" w:cs="仿宋" w:hint="eastAsia"/>
          <w:sz w:val="28"/>
          <w:lang w:eastAsia="zh-CN"/>
        </w:rPr>
      </w:pPr>
      <w:bookmarkStart w:id="17" w:name="_Toc1828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暂停稀土项目进度：为遏制危机蔓延，稀土项目暂时停止进行，以便全面评估当前状况。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实时沟通：与关键利益相关者建立实时沟通机制，向他们传递稀土项目危机的实际状况，保障稀土项目核心利益。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随着危机得到初步控制，稀土项目团队转向制定恢复计划，以确保稀土项目能够从中迅速恢复。主要恢复计划包括：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修复受损的进度计划：重新评估稀土项目进度，制定修复计划，确保稀土项目尽快回归正常进程。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224"/>
      <w:r>
        <w:rPr>
          <w:rFonts w:ascii="仿宋" w:eastAsia="仿宋" w:hAnsi="仿宋" w:cs="仿宋" w:hint="eastAsia"/>
          <w:sz w:val="28"/>
          <w:lang w:eastAsia="zh-CN"/>
        </w:rPr>
        <w:t>六、稀土项目建设背景及必要性分析</w:t>
      </w:r>
      <w:bookmarkEnd w:id="18"/>
    </w:p>
    <w:p>
      <w:pPr>
        <w:pStyle w:val="Heading2"/>
        <w:rPr>
          <w:rFonts w:ascii="仿宋" w:eastAsia="仿宋" w:hAnsi="仿宋" w:cs="仿宋" w:hint="eastAsia"/>
          <w:lang w:eastAsia="zh-CN"/>
        </w:rPr>
      </w:pPr>
      <w:bookmarkStart w:id="19" w:name="_Toc4954"/>
      <w:r>
        <w:rPr>
          <w:rFonts w:ascii="仿宋" w:eastAsia="仿宋" w:hAnsi="仿宋" w:cs="仿宋" w:hint="eastAsia"/>
          <w:lang w:eastAsia="zh-CN"/>
        </w:rPr>
        <w:t>(一)、稀土项目背景分析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我们的背景分析将深入挖掘当前行业的发展趋势，通过对竞争态势的全面审视，找到稀土项目在这个潮流中的定位。同时，我们将关注行业内涌现的新兴机遇，以便稀土项目更好地融入行业发展的潮流中。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土项目提供了强大的发展动力。我们将聚焦于行业内最新的技术发展趋势，包括但不限于人工智能、大数据分析、物联网等领域。通过深度的技术研究，我们将确保稀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土项目发展的源泉。我们将投入更多的精力对市场需求进行深入剖析，超越表面的需求，深入挖掘潜在的市场痛点和机遇。通过对市场需求的细致了解，稀土项目将更有针对性地设计解决方案，满足市场的多样化需求，从而更好地促进稀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土项目战略至关重要。我们将对竞争态势进行更为深入的分析，包括但不限于市场份额、产品特点、客户满意度等多个维度。通过深度的竞争分析，稀土项目将能够更准确地把握市场脉搏，制定具有竞争力的稀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稀土项目的发展具有直接的影响。我们将进行更为全面的法规和政策分析，了解行业发展中的潜在法律风险和合规挑战。通过充分了解和遵守相关法规，稀土项目将确保在法律框架内合法合规运营，为稀土项目的稳健发展提供有力支持。</w:t>
      </w:r>
    </w:p>
    <w:p>
      <w:pPr>
        <w:pStyle w:val="Heading2"/>
        <w:ind w:firstLine="560" w:firstLineChars="200"/>
        <w:rPr>
          <w:rFonts w:ascii="仿宋" w:eastAsia="仿宋" w:hAnsi="仿宋" w:cs="仿宋" w:hint="eastAsia"/>
          <w:sz w:val="28"/>
          <w:lang w:eastAsia="zh-CN"/>
        </w:rPr>
      </w:pPr>
      <w:bookmarkStart w:id="20" w:name="_Toc4756"/>
      <w:r>
        <w:rPr>
          <w:rFonts w:ascii="仿宋" w:eastAsia="仿宋" w:hAnsi="仿宋" w:cs="仿宋" w:hint="eastAsia"/>
          <w:sz w:val="28"/>
          <w:lang w:eastAsia="zh-CN"/>
        </w:rPr>
        <w:t>(二)、稀土项目建设必要性分析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的迫切性源于对行业发展趋势的深刻洞察。我们正处于一个行业变革的时代，科技创新、数字化转型成为企业发展的关键动力。稀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不仅仅是为了跟上潮流，更是为了通过技术创新推动企业的持续发展。通过引入先进的技术和解决方案，稀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土项目的建设成为必然选择，通过提高产品质量、拓展服务领域，从而在竞争中获得更多的机会。稀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土项目建设的必要性体现在对客户需求更精准的满足。通过稀土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https://d.book118.com/837123144145006026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7A7227"/>
    <w:rsid w:val="637A72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231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2024-01-07T12:30:00Z</dcterms:created>
  <dcterms:modified xsi:type="dcterms:W3CDTF">2024-01-07T12:30:54Z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98942695D5ED4F0DB2F38DB36F4DD053_11</vt:lpwstr>
  </property>
  <property fmtid="{D5CDD505-2E9C-101B-9397-08002B2CF9AE}" pid="3" name="KSOProductBuildVer">
    <vt:lpwstr>2052-12.1.0.16120</vt:lpwstr>
  </property>
</Properties>
</file>