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CRDIC系列探地雷达项目规划设计蓝图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56" w:history="1">
        <w:r>
          <w:rPr>
            <w:rFonts w:ascii="仿宋" w:eastAsia="仿宋" w:hAnsi="仿宋" w:cs="仿宋" w:hint="eastAsia"/>
            <w:lang w:eastAsia="zh-CN"/>
          </w:rPr>
          <w:t>概论</w:t>
        </w:r>
        <w:r>
          <w:tab/>
        </w:r>
        <w:r>
          <w:fldChar w:fldCharType="begin"/>
        </w:r>
        <w:r>
          <w:instrText xml:space="preserve"> PAGEREF _Toc26456 \h </w:instrText>
        </w:r>
        <w:r>
          <w:fldChar w:fldCharType="separate"/>
        </w:r>
        <w:r>
          <w:t>3</w:t>
        </w:r>
        <w:r>
          <w:fldChar w:fldCharType="end"/>
        </w:r>
      </w:hyperlink>
    </w:p>
    <w:p>
      <w:pPr>
        <w:pStyle w:val="TOC1"/>
        <w:tabs>
          <w:tab w:val="right" w:leader="dot" w:pos="8306"/>
        </w:tabs>
      </w:pPr>
      <w:hyperlink w:anchor="_Toc9720" w:history="1">
        <w:r>
          <w:rPr>
            <w:rFonts w:ascii="仿宋" w:eastAsia="仿宋" w:hAnsi="仿宋" w:cs="仿宋" w:hint="eastAsia"/>
            <w:lang w:eastAsia="zh-CN"/>
          </w:rPr>
          <w:t>一、CRDIC系列探地雷达项目危机管理</w:t>
        </w:r>
        <w:r>
          <w:tab/>
        </w:r>
        <w:r>
          <w:fldChar w:fldCharType="begin"/>
        </w:r>
        <w:r>
          <w:instrText xml:space="preserve"> PAGEREF _Toc9720 \h </w:instrText>
        </w:r>
        <w:r>
          <w:fldChar w:fldCharType="separate"/>
        </w:r>
        <w:r>
          <w:t>3</w:t>
        </w:r>
        <w:r>
          <w:fldChar w:fldCharType="end"/>
        </w:r>
      </w:hyperlink>
    </w:p>
    <w:p>
      <w:pPr>
        <w:pStyle w:val="TOC2"/>
        <w:tabs>
          <w:tab w:val="right" w:leader="dot" w:pos="8306"/>
        </w:tabs>
      </w:pPr>
      <w:hyperlink w:anchor="_Toc29098" w:history="1">
        <w:r>
          <w:rPr>
            <w:rFonts w:ascii="仿宋" w:eastAsia="仿宋" w:hAnsi="仿宋" w:cs="仿宋" w:hint="eastAsia"/>
            <w:lang w:eastAsia="zh-CN"/>
          </w:rPr>
          <w:t>(一)、危机预警与识别</w:t>
        </w:r>
        <w:r>
          <w:tab/>
        </w:r>
        <w:r>
          <w:fldChar w:fldCharType="begin"/>
        </w:r>
        <w:r>
          <w:instrText xml:space="preserve"> PAGEREF _Toc29098 \h </w:instrText>
        </w:r>
        <w:r>
          <w:fldChar w:fldCharType="separate"/>
        </w:r>
        <w:r>
          <w:t>3</w:t>
        </w:r>
        <w:r>
          <w:fldChar w:fldCharType="end"/>
        </w:r>
      </w:hyperlink>
    </w:p>
    <w:p>
      <w:pPr>
        <w:pStyle w:val="TOC2"/>
        <w:tabs>
          <w:tab w:val="right" w:leader="dot" w:pos="8306"/>
        </w:tabs>
      </w:pPr>
      <w:hyperlink w:anchor="_Toc16337" w:history="1">
        <w:r>
          <w:rPr>
            <w:rFonts w:ascii="仿宋" w:eastAsia="仿宋" w:hAnsi="仿宋" w:cs="仿宋" w:hint="eastAsia"/>
            <w:lang w:eastAsia="zh-CN"/>
          </w:rPr>
          <w:t>(二)、危机应对与恢复</w:t>
        </w:r>
        <w:r>
          <w:tab/>
        </w:r>
        <w:r>
          <w:fldChar w:fldCharType="begin"/>
        </w:r>
        <w:r>
          <w:instrText xml:space="preserve"> PAGEREF _Toc16337 \h </w:instrText>
        </w:r>
        <w:r>
          <w:fldChar w:fldCharType="separate"/>
        </w:r>
        <w:r>
          <w:t>4</w:t>
        </w:r>
        <w:r>
          <w:fldChar w:fldCharType="end"/>
        </w:r>
      </w:hyperlink>
    </w:p>
    <w:p>
      <w:pPr>
        <w:pStyle w:val="TOC1"/>
        <w:tabs>
          <w:tab w:val="right" w:leader="dot" w:pos="8306"/>
        </w:tabs>
      </w:pPr>
      <w:hyperlink w:anchor="_Toc10710" w:history="1">
        <w:r>
          <w:rPr>
            <w:rFonts w:ascii="仿宋" w:eastAsia="仿宋" w:hAnsi="仿宋" w:cs="仿宋" w:hint="eastAsia"/>
            <w:lang w:eastAsia="zh-CN"/>
          </w:rPr>
          <w:t>二、产品规划分析</w:t>
        </w:r>
        <w:r>
          <w:tab/>
        </w:r>
        <w:r>
          <w:fldChar w:fldCharType="begin"/>
        </w:r>
        <w:r>
          <w:instrText xml:space="preserve"> PAGEREF _Toc10710 \h </w:instrText>
        </w:r>
        <w:r>
          <w:fldChar w:fldCharType="separate"/>
        </w:r>
        <w:r>
          <w:t>6</w:t>
        </w:r>
        <w:r>
          <w:fldChar w:fldCharType="end"/>
        </w:r>
      </w:hyperlink>
    </w:p>
    <w:p>
      <w:pPr>
        <w:pStyle w:val="TOC2"/>
        <w:tabs>
          <w:tab w:val="right" w:leader="dot" w:pos="8306"/>
        </w:tabs>
      </w:pPr>
      <w:hyperlink w:anchor="_Toc30149" w:history="1">
        <w:r>
          <w:rPr>
            <w:rFonts w:ascii="仿宋" w:eastAsia="仿宋" w:hAnsi="仿宋" w:cs="仿宋" w:hint="eastAsia"/>
            <w:lang w:eastAsia="zh-CN"/>
          </w:rPr>
          <w:t>(一)、产品规划</w:t>
        </w:r>
        <w:r>
          <w:tab/>
        </w:r>
        <w:r>
          <w:fldChar w:fldCharType="begin"/>
        </w:r>
        <w:r>
          <w:instrText xml:space="preserve"> PAGEREF _Toc30149 \h </w:instrText>
        </w:r>
        <w:r>
          <w:fldChar w:fldCharType="separate"/>
        </w:r>
        <w:r>
          <w:t>6</w:t>
        </w:r>
        <w:r>
          <w:fldChar w:fldCharType="end"/>
        </w:r>
      </w:hyperlink>
    </w:p>
    <w:p>
      <w:pPr>
        <w:pStyle w:val="TOC2"/>
        <w:tabs>
          <w:tab w:val="right" w:leader="dot" w:pos="8306"/>
        </w:tabs>
      </w:pPr>
      <w:hyperlink w:anchor="_Toc7596" w:history="1">
        <w:r>
          <w:rPr>
            <w:rFonts w:ascii="仿宋" w:eastAsia="仿宋" w:hAnsi="仿宋" w:cs="仿宋" w:hint="eastAsia"/>
            <w:lang w:eastAsia="zh-CN"/>
          </w:rPr>
          <w:t>(二)、建设规模</w:t>
        </w:r>
        <w:r>
          <w:tab/>
        </w:r>
        <w:r>
          <w:fldChar w:fldCharType="begin"/>
        </w:r>
        <w:r>
          <w:instrText xml:space="preserve"> PAGEREF _Toc7596 \h </w:instrText>
        </w:r>
        <w:r>
          <w:fldChar w:fldCharType="separate"/>
        </w:r>
        <w:r>
          <w:t>6</w:t>
        </w:r>
        <w:r>
          <w:fldChar w:fldCharType="end"/>
        </w:r>
      </w:hyperlink>
    </w:p>
    <w:p>
      <w:pPr>
        <w:pStyle w:val="TOC1"/>
        <w:tabs>
          <w:tab w:val="right" w:leader="dot" w:pos="8306"/>
        </w:tabs>
      </w:pPr>
      <w:hyperlink w:anchor="_Toc17868" w:history="1">
        <w:r>
          <w:rPr>
            <w:rFonts w:ascii="仿宋" w:eastAsia="仿宋" w:hAnsi="仿宋" w:cs="仿宋" w:hint="eastAsia"/>
            <w:lang w:eastAsia="zh-CN"/>
          </w:rPr>
          <w:t>三、CRDIC系列探地雷达项目概论</w:t>
        </w:r>
        <w:r>
          <w:tab/>
        </w:r>
        <w:r>
          <w:fldChar w:fldCharType="begin"/>
        </w:r>
        <w:r>
          <w:instrText xml:space="preserve"> PAGEREF _Toc17868 \h </w:instrText>
        </w:r>
        <w:r>
          <w:fldChar w:fldCharType="separate"/>
        </w:r>
        <w:r>
          <w:t>8</w:t>
        </w:r>
        <w:r>
          <w:fldChar w:fldCharType="end"/>
        </w:r>
      </w:hyperlink>
    </w:p>
    <w:p>
      <w:pPr>
        <w:pStyle w:val="TOC2"/>
        <w:tabs>
          <w:tab w:val="right" w:leader="dot" w:pos="8306"/>
        </w:tabs>
      </w:pPr>
      <w:hyperlink w:anchor="_Toc25890" w:history="1">
        <w:r>
          <w:rPr>
            <w:rFonts w:ascii="仿宋" w:eastAsia="仿宋" w:hAnsi="仿宋" w:cs="仿宋" w:hint="eastAsia"/>
            <w:lang w:eastAsia="zh-CN"/>
          </w:rPr>
          <w:t>(一)、CRDIC系列探地雷达项目概况</w:t>
        </w:r>
        <w:r>
          <w:tab/>
        </w:r>
        <w:r>
          <w:fldChar w:fldCharType="begin"/>
        </w:r>
        <w:r>
          <w:instrText xml:space="preserve"> PAGEREF _Toc25890 \h </w:instrText>
        </w:r>
        <w:r>
          <w:fldChar w:fldCharType="separate"/>
        </w:r>
        <w:r>
          <w:t>8</w:t>
        </w:r>
        <w:r>
          <w:fldChar w:fldCharType="end"/>
        </w:r>
      </w:hyperlink>
    </w:p>
    <w:p>
      <w:pPr>
        <w:pStyle w:val="TOC2"/>
        <w:tabs>
          <w:tab w:val="right" w:leader="dot" w:pos="8306"/>
        </w:tabs>
      </w:pPr>
      <w:hyperlink w:anchor="_Toc6772" w:history="1">
        <w:r>
          <w:rPr>
            <w:rFonts w:ascii="仿宋" w:eastAsia="仿宋" w:hAnsi="仿宋" w:cs="仿宋" w:hint="eastAsia"/>
            <w:lang w:eastAsia="zh-CN"/>
          </w:rPr>
          <w:t>(二)、CRDIC系列探地雷达项目目标</w:t>
        </w:r>
        <w:r>
          <w:tab/>
        </w:r>
        <w:r>
          <w:fldChar w:fldCharType="begin"/>
        </w:r>
        <w:r>
          <w:instrText xml:space="preserve"> PAGEREF _Toc6772 \h </w:instrText>
        </w:r>
        <w:r>
          <w:fldChar w:fldCharType="separate"/>
        </w:r>
        <w:r>
          <w:t>10</w:t>
        </w:r>
        <w:r>
          <w:fldChar w:fldCharType="end"/>
        </w:r>
      </w:hyperlink>
    </w:p>
    <w:p>
      <w:pPr>
        <w:pStyle w:val="TOC2"/>
        <w:tabs>
          <w:tab w:val="right" w:leader="dot" w:pos="8306"/>
        </w:tabs>
      </w:pPr>
      <w:hyperlink w:anchor="_Toc28976" w:history="1">
        <w:r>
          <w:rPr>
            <w:rFonts w:ascii="仿宋" w:eastAsia="仿宋" w:hAnsi="仿宋" w:cs="仿宋" w:hint="eastAsia"/>
            <w:lang w:eastAsia="zh-CN"/>
          </w:rPr>
          <w:t>(三)、CRDIC系列探地雷达项目提出的理由</w:t>
        </w:r>
        <w:r>
          <w:tab/>
        </w:r>
        <w:r>
          <w:fldChar w:fldCharType="begin"/>
        </w:r>
        <w:r>
          <w:instrText xml:space="preserve"> PAGEREF _Toc28976 \h </w:instrText>
        </w:r>
        <w:r>
          <w:fldChar w:fldCharType="separate"/>
        </w:r>
        <w:r>
          <w:t>11</w:t>
        </w:r>
        <w:r>
          <w:fldChar w:fldCharType="end"/>
        </w:r>
      </w:hyperlink>
    </w:p>
    <w:p>
      <w:pPr>
        <w:pStyle w:val="TOC2"/>
        <w:tabs>
          <w:tab w:val="right" w:leader="dot" w:pos="8306"/>
        </w:tabs>
      </w:pPr>
      <w:hyperlink w:anchor="_Toc14036" w:history="1">
        <w:r>
          <w:rPr>
            <w:rFonts w:ascii="仿宋" w:eastAsia="仿宋" w:hAnsi="仿宋" w:cs="仿宋" w:hint="eastAsia"/>
            <w:lang w:eastAsia="zh-CN"/>
          </w:rPr>
          <w:t>(四)、CRDIC系列探地雷达项目意义</w:t>
        </w:r>
        <w:r>
          <w:tab/>
        </w:r>
        <w:r>
          <w:fldChar w:fldCharType="begin"/>
        </w:r>
        <w:r>
          <w:instrText xml:space="preserve"> PAGEREF _Toc14036 \h </w:instrText>
        </w:r>
        <w:r>
          <w:fldChar w:fldCharType="separate"/>
        </w:r>
        <w:r>
          <w:t>13</w:t>
        </w:r>
        <w:r>
          <w:fldChar w:fldCharType="end"/>
        </w:r>
      </w:hyperlink>
    </w:p>
    <w:p>
      <w:pPr>
        <w:pStyle w:val="TOC2"/>
        <w:tabs>
          <w:tab w:val="right" w:leader="dot" w:pos="8306"/>
        </w:tabs>
      </w:pPr>
      <w:hyperlink w:anchor="_Toc16018" w:history="1">
        <w:r>
          <w:rPr>
            <w:rFonts w:ascii="仿宋" w:eastAsia="仿宋" w:hAnsi="仿宋" w:cs="仿宋" w:hint="eastAsia"/>
            <w:lang w:eastAsia="zh-CN"/>
          </w:rPr>
          <w:t>(五)、CRDIC系列探地雷达项目背景</w:t>
        </w:r>
        <w:r>
          <w:tab/>
        </w:r>
        <w:r>
          <w:fldChar w:fldCharType="begin"/>
        </w:r>
        <w:r>
          <w:instrText xml:space="preserve"> PAGEREF _Toc16018 \h </w:instrText>
        </w:r>
        <w:r>
          <w:fldChar w:fldCharType="separate"/>
        </w:r>
        <w:r>
          <w:t>14</w:t>
        </w:r>
        <w:r>
          <w:fldChar w:fldCharType="end"/>
        </w:r>
      </w:hyperlink>
    </w:p>
    <w:p>
      <w:pPr>
        <w:pStyle w:val="TOC1"/>
        <w:tabs>
          <w:tab w:val="right" w:leader="dot" w:pos="8306"/>
        </w:tabs>
      </w:pPr>
      <w:hyperlink w:anchor="_Toc15053" w:history="1">
        <w:r>
          <w:rPr>
            <w:rFonts w:ascii="仿宋" w:eastAsia="仿宋" w:hAnsi="仿宋" w:cs="仿宋" w:hint="eastAsia"/>
            <w:lang w:eastAsia="zh-CN"/>
          </w:rPr>
          <w:t>四、市场分析、调研</w:t>
        </w:r>
        <w:r>
          <w:tab/>
        </w:r>
        <w:r>
          <w:fldChar w:fldCharType="begin"/>
        </w:r>
        <w:r>
          <w:instrText xml:space="preserve"> PAGEREF _Toc15053 \h </w:instrText>
        </w:r>
        <w:r>
          <w:fldChar w:fldCharType="separate"/>
        </w:r>
        <w:r>
          <w:t>15</w:t>
        </w:r>
        <w:r>
          <w:fldChar w:fldCharType="end"/>
        </w:r>
      </w:hyperlink>
    </w:p>
    <w:p>
      <w:pPr>
        <w:pStyle w:val="TOC2"/>
        <w:tabs>
          <w:tab w:val="right" w:leader="dot" w:pos="8306"/>
        </w:tabs>
      </w:pPr>
      <w:hyperlink w:anchor="_Toc29544" w:history="1">
        <w:r>
          <w:rPr>
            <w:rFonts w:ascii="仿宋" w:eastAsia="仿宋" w:hAnsi="仿宋" w:cs="仿宋" w:hint="eastAsia"/>
            <w:lang w:eastAsia="zh-CN"/>
          </w:rPr>
          <w:t>(一)、CRDIC系列探地雷达行业分析</w:t>
        </w:r>
        <w:r>
          <w:tab/>
        </w:r>
        <w:r>
          <w:fldChar w:fldCharType="begin"/>
        </w:r>
        <w:r>
          <w:instrText xml:space="preserve"> PAGEREF _Toc29544 \h </w:instrText>
        </w:r>
        <w:r>
          <w:fldChar w:fldCharType="separate"/>
        </w:r>
        <w:r>
          <w:t>15</w:t>
        </w:r>
        <w:r>
          <w:fldChar w:fldCharType="end"/>
        </w:r>
      </w:hyperlink>
    </w:p>
    <w:p>
      <w:pPr>
        <w:pStyle w:val="TOC2"/>
        <w:tabs>
          <w:tab w:val="right" w:leader="dot" w:pos="8306"/>
        </w:tabs>
      </w:pPr>
      <w:hyperlink w:anchor="_Toc19104" w:history="1">
        <w:r>
          <w:rPr>
            <w:rFonts w:ascii="仿宋" w:eastAsia="仿宋" w:hAnsi="仿宋" w:cs="仿宋" w:hint="eastAsia"/>
            <w:lang w:eastAsia="zh-CN"/>
          </w:rPr>
          <w:t>(二)、CRDIC系列探地雷达市场分析预测</w:t>
        </w:r>
        <w:r>
          <w:tab/>
        </w:r>
        <w:r>
          <w:fldChar w:fldCharType="begin"/>
        </w:r>
        <w:r>
          <w:instrText xml:space="preserve"> PAGEREF _Toc19104 \h </w:instrText>
        </w:r>
        <w:r>
          <w:fldChar w:fldCharType="separate"/>
        </w:r>
        <w:r>
          <w:t>15</w:t>
        </w:r>
        <w:r>
          <w:fldChar w:fldCharType="end"/>
        </w:r>
      </w:hyperlink>
    </w:p>
    <w:p>
      <w:pPr>
        <w:pStyle w:val="TOC1"/>
        <w:tabs>
          <w:tab w:val="right" w:leader="dot" w:pos="8306"/>
        </w:tabs>
      </w:pPr>
      <w:hyperlink w:anchor="_Toc26386" w:history="1">
        <w:r>
          <w:rPr>
            <w:rFonts w:ascii="仿宋" w:eastAsia="仿宋" w:hAnsi="仿宋" w:cs="仿宋" w:hint="eastAsia"/>
            <w:lang w:eastAsia="zh-CN"/>
          </w:rPr>
          <w:t>五、CRDIC系列探地雷达项目土建工程</w:t>
        </w:r>
        <w:r>
          <w:tab/>
        </w:r>
        <w:r>
          <w:fldChar w:fldCharType="begin"/>
        </w:r>
        <w:r>
          <w:instrText xml:space="preserve"> PAGEREF _Toc26386 \h </w:instrText>
        </w:r>
        <w:r>
          <w:fldChar w:fldCharType="separate"/>
        </w:r>
        <w:r>
          <w:t>16</w:t>
        </w:r>
        <w:r>
          <w:fldChar w:fldCharType="end"/>
        </w:r>
      </w:hyperlink>
    </w:p>
    <w:p>
      <w:pPr>
        <w:pStyle w:val="TOC2"/>
        <w:tabs>
          <w:tab w:val="right" w:leader="dot" w:pos="8306"/>
        </w:tabs>
      </w:pPr>
      <w:hyperlink w:anchor="_Toc31711" w:history="1">
        <w:r>
          <w:rPr>
            <w:rFonts w:ascii="仿宋" w:eastAsia="仿宋" w:hAnsi="仿宋" w:cs="仿宋" w:hint="eastAsia"/>
            <w:lang w:eastAsia="zh-CN"/>
          </w:rPr>
          <w:t>(一)、建筑工程设计原则</w:t>
        </w:r>
        <w:r>
          <w:tab/>
        </w:r>
        <w:r>
          <w:fldChar w:fldCharType="begin"/>
        </w:r>
        <w:r>
          <w:instrText xml:space="preserve"> PAGEREF _Toc31711 \h </w:instrText>
        </w:r>
        <w:r>
          <w:fldChar w:fldCharType="separate"/>
        </w:r>
        <w:r>
          <w:t>16</w:t>
        </w:r>
        <w:r>
          <w:fldChar w:fldCharType="end"/>
        </w:r>
      </w:hyperlink>
    </w:p>
    <w:p>
      <w:pPr>
        <w:pStyle w:val="TOC2"/>
        <w:tabs>
          <w:tab w:val="right" w:leader="dot" w:pos="8306"/>
        </w:tabs>
      </w:pPr>
      <w:hyperlink w:anchor="_Toc19901" w:history="1">
        <w:r>
          <w:rPr>
            <w:rFonts w:ascii="仿宋" w:eastAsia="仿宋" w:hAnsi="仿宋" w:cs="仿宋" w:hint="eastAsia"/>
            <w:lang w:eastAsia="zh-CN"/>
          </w:rPr>
          <w:t>(二)、土建工程设计年限及安全等级</w:t>
        </w:r>
        <w:r>
          <w:tab/>
        </w:r>
        <w:r>
          <w:fldChar w:fldCharType="begin"/>
        </w:r>
        <w:r>
          <w:instrText xml:space="preserve"> PAGEREF _Toc19901 \h </w:instrText>
        </w:r>
        <w:r>
          <w:fldChar w:fldCharType="separate"/>
        </w:r>
        <w:r>
          <w:t>18</w:t>
        </w:r>
        <w:r>
          <w:fldChar w:fldCharType="end"/>
        </w:r>
      </w:hyperlink>
    </w:p>
    <w:p>
      <w:pPr>
        <w:pStyle w:val="TOC2"/>
        <w:tabs>
          <w:tab w:val="right" w:leader="dot" w:pos="8306"/>
        </w:tabs>
      </w:pPr>
      <w:hyperlink w:anchor="_Toc31556" w:history="1">
        <w:r>
          <w:rPr>
            <w:rFonts w:ascii="仿宋" w:eastAsia="仿宋" w:hAnsi="仿宋" w:cs="仿宋" w:hint="eastAsia"/>
            <w:lang w:eastAsia="zh-CN"/>
          </w:rPr>
          <w:t>(三)、建筑工程设计总体要求</w:t>
        </w:r>
        <w:r>
          <w:tab/>
        </w:r>
        <w:r>
          <w:fldChar w:fldCharType="begin"/>
        </w:r>
        <w:r>
          <w:instrText xml:space="preserve"> PAGEREF _Toc31556 \h </w:instrText>
        </w:r>
        <w:r>
          <w:fldChar w:fldCharType="separate"/>
        </w:r>
        <w:r>
          <w:t>19</w:t>
        </w:r>
        <w:r>
          <w:fldChar w:fldCharType="end"/>
        </w:r>
      </w:hyperlink>
    </w:p>
    <w:p>
      <w:pPr>
        <w:pStyle w:val="TOC2"/>
        <w:tabs>
          <w:tab w:val="right" w:leader="dot" w:pos="8306"/>
        </w:tabs>
      </w:pPr>
      <w:hyperlink w:anchor="_Toc19831" w:history="1">
        <w:r>
          <w:rPr>
            <w:rFonts w:ascii="仿宋" w:eastAsia="仿宋" w:hAnsi="仿宋" w:cs="仿宋" w:hint="eastAsia"/>
            <w:lang w:eastAsia="zh-CN"/>
          </w:rPr>
          <w:t>(四)、土建工程建设指标</w:t>
        </w:r>
        <w:r>
          <w:tab/>
        </w:r>
        <w:r>
          <w:fldChar w:fldCharType="begin"/>
        </w:r>
        <w:r>
          <w:instrText xml:space="preserve"> PAGEREF _Toc19831 \h </w:instrText>
        </w:r>
        <w:r>
          <w:fldChar w:fldCharType="separate"/>
        </w:r>
        <w:r>
          <w:t>19</w:t>
        </w:r>
        <w:r>
          <w:fldChar w:fldCharType="end"/>
        </w:r>
      </w:hyperlink>
    </w:p>
    <w:p>
      <w:pPr>
        <w:pStyle w:val="TOC1"/>
        <w:tabs>
          <w:tab w:val="right" w:leader="dot" w:pos="8306"/>
        </w:tabs>
      </w:pPr>
      <w:hyperlink w:anchor="_Toc14844" w:history="1">
        <w:r>
          <w:rPr>
            <w:rFonts w:ascii="仿宋" w:eastAsia="仿宋" w:hAnsi="仿宋" w:cs="仿宋" w:hint="eastAsia"/>
            <w:lang w:eastAsia="zh-CN"/>
          </w:rPr>
          <w:t>六、CRDIC系列探地雷达项目文档管理</w:t>
        </w:r>
        <w:r>
          <w:tab/>
        </w:r>
        <w:r>
          <w:fldChar w:fldCharType="begin"/>
        </w:r>
        <w:r>
          <w:instrText xml:space="preserve"> PAGEREF _Toc14844 \h </w:instrText>
        </w:r>
        <w:r>
          <w:fldChar w:fldCharType="separate"/>
        </w:r>
        <w:r>
          <w:t>20</w:t>
        </w:r>
        <w:r>
          <w:fldChar w:fldCharType="end"/>
        </w:r>
      </w:hyperlink>
    </w:p>
    <w:p>
      <w:pPr>
        <w:pStyle w:val="TOC2"/>
        <w:tabs>
          <w:tab w:val="right" w:leader="dot" w:pos="8306"/>
        </w:tabs>
      </w:pPr>
      <w:hyperlink w:anchor="_Toc12484" w:history="1">
        <w:r>
          <w:rPr>
            <w:rFonts w:ascii="仿宋" w:eastAsia="仿宋" w:hAnsi="仿宋" w:cs="仿宋" w:hint="eastAsia"/>
            <w:lang w:eastAsia="zh-CN"/>
          </w:rPr>
          <w:t>(一)、文档编制与审查</w:t>
        </w:r>
        <w:r>
          <w:tab/>
        </w:r>
        <w:r>
          <w:fldChar w:fldCharType="begin"/>
        </w:r>
        <w:r>
          <w:instrText xml:space="preserve"> PAGEREF _Toc12484 \h </w:instrText>
        </w:r>
        <w:r>
          <w:fldChar w:fldCharType="separate"/>
        </w:r>
        <w:r>
          <w:t>20</w:t>
        </w:r>
        <w:r>
          <w:fldChar w:fldCharType="end"/>
        </w:r>
      </w:hyperlink>
    </w:p>
    <w:p>
      <w:pPr>
        <w:pStyle w:val="TOC2"/>
        <w:tabs>
          <w:tab w:val="right" w:leader="dot" w:pos="8306"/>
        </w:tabs>
      </w:pPr>
      <w:hyperlink w:anchor="_Toc9814" w:history="1">
        <w:r>
          <w:rPr>
            <w:rFonts w:ascii="仿宋" w:eastAsia="仿宋" w:hAnsi="仿宋" w:cs="仿宋" w:hint="eastAsia"/>
            <w:lang w:eastAsia="zh-CN"/>
          </w:rPr>
          <w:t>(二)、文档发布与分发</w:t>
        </w:r>
        <w:r>
          <w:tab/>
        </w:r>
        <w:r>
          <w:fldChar w:fldCharType="begin"/>
        </w:r>
        <w:r>
          <w:instrText xml:space="preserve"> PAGEREF _Toc9814 \h </w:instrText>
        </w:r>
        <w:r>
          <w:fldChar w:fldCharType="separate"/>
        </w:r>
        <w:r>
          <w:t>21</w:t>
        </w:r>
        <w:r>
          <w:fldChar w:fldCharType="end"/>
        </w:r>
      </w:hyperlink>
    </w:p>
    <w:p>
      <w:pPr>
        <w:pStyle w:val="TOC2"/>
        <w:tabs>
          <w:tab w:val="right" w:leader="dot" w:pos="8306"/>
        </w:tabs>
      </w:pPr>
      <w:hyperlink w:anchor="_Toc19216" w:history="1">
        <w:r>
          <w:rPr>
            <w:rFonts w:ascii="仿宋" w:eastAsia="仿宋" w:hAnsi="仿宋" w:cs="仿宋" w:hint="eastAsia"/>
            <w:lang w:eastAsia="zh-CN"/>
          </w:rPr>
          <w:t>(三)、文档存档与归档</w:t>
        </w:r>
        <w:r>
          <w:tab/>
        </w:r>
        <w:r>
          <w:fldChar w:fldCharType="begin"/>
        </w:r>
        <w:r>
          <w:instrText xml:space="preserve"> PAGEREF _Toc19216 \h </w:instrText>
        </w:r>
        <w:r>
          <w:fldChar w:fldCharType="separate"/>
        </w:r>
        <w:r>
          <w:t>22</w:t>
        </w:r>
        <w:r>
          <w:fldChar w:fldCharType="end"/>
        </w:r>
      </w:hyperlink>
    </w:p>
    <w:p>
      <w:pPr>
        <w:pStyle w:val="TOC1"/>
        <w:tabs>
          <w:tab w:val="right" w:leader="dot" w:pos="8306"/>
        </w:tabs>
      </w:pPr>
      <w:hyperlink w:anchor="_Toc21252" w:history="1">
        <w:r>
          <w:rPr>
            <w:rFonts w:ascii="仿宋" w:eastAsia="仿宋" w:hAnsi="仿宋" w:cs="仿宋" w:hint="eastAsia"/>
            <w:lang w:eastAsia="zh-CN"/>
          </w:rPr>
          <w:t>七、CRDIC系列探地雷达项目财务管理</w:t>
        </w:r>
        <w:r>
          <w:tab/>
        </w:r>
        <w:r>
          <w:fldChar w:fldCharType="begin"/>
        </w:r>
        <w:r>
          <w:instrText xml:space="preserve"> PAGEREF _Toc21252 \h </w:instrText>
        </w:r>
        <w:r>
          <w:fldChar w:fldCharType="separate"/>
        </w:r>
        <w:r>
          <w:t>23</w:t>
        </w:r>
        <w:r>
          <w:fldChar w:fldCharType="end"/>
        </w:r>
      </w:hyperlink>
    </w:p>
    <w:p>
      <w:pPr>
        <w:pStyle w:val="TOC2"/>
        <w:tabs>
          <w:tab w:val="right" w:leader="dot" w:pos="8306"/>
        </w:tabs>
      </w:pPr>
      <w:hyperlink w:anchor="_Toc1390" w:history="1">
        <w:r>
          <w:rPr>
            <w:rFonts w:ascii="仿宋" w:eastAsia="仿宋" w:hAnsi="仿宋" w:cs="仿宋" w:hint="eastAsia"/>
            <w:lang w:eastAsia="zh-CN"/>
          </w:rPr>
          <w:t>(一)、资金需求大</w:t>
        </w:r>
        <w:r>
          <w:tab/>
        </w:r>
        <w:r>
          <w:fldChar w:fldCharType="begin"/>
        </w:r>
        <w:r>
          <w:instrText xml:space="preserve"> PAGEREF _Toc1390 \h </w:instrText>
        </w:r>
        <w:r>
          <w:fldChar w:fldCharType="separate"/>
        </w:r>
        <w:r>
          <w:t>23</w:t>
        </w:r>
        <w:r>
          <w:fldChar w:fldCharType="end"/>
        </w:r>
      </w:hyperlink>
    </w:p>
    <w:p>
      <w:pPr>
        <w:pStyle w:val="TOC2"/>
        <w:tabs>
          <w:tab w:val="right" w:leader="dot" w:pos="8306"/>
        </w:tabs>
      </w:pPr>
      <w:hyperlink w:anchor="_Toc18767" w:history="1">
        <w:r>
          <w:rPr>
            <w:rFonts w:ascii="仿宋" w:eastAsia="仿宋" w:hAnsi="仿宋" w:cs="仿宋" w:hint="eastAsia"/>
            <w:lang w:eastAsia="zh-CN"/>
          </w:rPr>
          <w:t>(二)、研发周期长</w:t>
        </w:r>
        <w:r>
          <w:tab/>
        </w:r>
        <w:r>
          <w:fldChar w:fldCharType="begin"/>
        </w:r>
        <w:r>
          <w:instrText xml:space="preserve"> PAGEREF _Toc18767 \h </w:instrText>
        </w:r>
        <w:r>
          <w:fldChar w:fldCharType="separate"/>
        </w:r>
        <w:r>
          <w:t>24</w:t>
        </w:r>
        <w:r>
          <w:fldChar w:fldCharType="end"/>
        </w:r>
      </w:hyperlink>
    </w:p>
    <w:p>
      <w:pPr>
        <w:pStyle w:val="TOC2"/>
        <w:tabs>
          <w:tab w:val="right" w:leader="dot" w:pos="8306"/>
        </w:tabs>
      </w:pPr>
      <w:hyperlink w:anchor="_Toc32382" w:history="1">
        <w:r>
          <w:rPr>
            <w:rFonts w:ascii="仿宋" w:eastAsia="仿宋" w:hAnsi="仿宋" w:cs="仿宋" w:hint="eastAsia"/>
            <w:lang w:eastAsia="zh-CN"/>
          </w:rPr>
          <w:t>(三)、市场风险大</w:t>
        </w:r>
        <w:r>
          <w:tab/>
        </w:r>
        <w:r>
          <w:fldChar w:fldCharType="begin"/>
        </w:r>
        <w:r>
          <w:instrText xml:space="preserve"> PAGEREF _Toc32382 \h </w:instrText>
        </w:r>
        <w:r>
          <w:fldChar w:fldCharType="separate"/>
        </w:r>
        <w:r>
          <w:t>26</w:t>
        </w:r>
        <w:r>
          <w:fldChar w:fldCharType="end"/>
        </w:r>
      </w:hyperlink>
    </w:p>
    <w:p>
      <w:pPr>
        <w:pStyle w:val="TOC2"/>
        <w:tabs>
          <w:tab w:val="right" w:leader="dot" w:pos="8306"/>
        </w:tabs>
      </w:pPr>
      <w:hyperlink w:anchor="_Toc26087" w:history="1">
        <w:r>
          <w:rPr>
            <w:rFonts w:ascii="仿宋" w:eastAsia="仿宋" w:hAnsi="仿宋" w:cs="仿宋" w:hint="eastAsia"/>
            <w:lang w:eastAsia="zh-CN"/>
          </w:rPr>
          <w:t>(四)、利润率高</w:t>
        </w:r>
        <w:r>
          <w:tab/>
        </w:r>
        <w:r>
          <w:fldChar w:fldCharType="begin"/>
        </w:r>
        <w:r>
          <w:instrText xml:space="preserve"> PAGEREF _Toc26087 \h </w:instrText>
        </w:r>
        <w:r>
          <w:fldChar w:fldCharType="separate"/>
        </w:r>
        <w:r>
          <w:t>28</w:t>
        </w:r>
        <w:r>
          <w:fldChar w:fldCharType="end"/>
        </w:r>
      </w:hyperlink>
    </w:p>
    <w:p>
      <w:pPr>
        <w:pStyle w:val="TOC1"/>
        <w:tabs>
          <w:tab w:val="right" w:leader="dot" w:pos="8306"/>
        </w:tabs>
      </w:pPr>
      <w:hyperlink w:anchor="_Toc15999" w:history="1">
        <w:r>
          <w:rPr>
            <w:rFonts w:ascii="仿宋" w:eastAsia="仿宋" w:hAnsi="仿宋" w:cs="仿宋" w:hint="eastAsia"/>
            <w:lang w:eastAsia="zh-CN"/>
          </w:rPr>
          <w:t>八、CRDIC系列探地雷达项目风险管理</w:t>
        </w:r>
        <w:r>
          <w:tab/>
        </w:r>
        <w:r>
          <w:fldChar w:fldCharType="begin"/>
        </w:r>
        <w:r>
          <w:instrText xml:space="preserve"> PAGEREF _Toc15999 \h </w:instrText>
        </w:r>
        <w:r>
          <w:fldChar w:fldCharType="separate"/>
        </w:r>
        <w:r>
          <w:t>31</w:t>
        </w:r>
        <w:r>
          <w:fldChar w:fldCharType="end"/>
        </w:r>
      </w:hyperlink>
    </w:p>
    <w:p>
      <w:pPr>
        <w:pStyle w:val="TOC2"/>
        <w:tabs>
          <w:tab w:val="right" w:leader="dot" w:pos="8306"/>
        </w:tabs>
      </w:pPr>
      <w:hyperlink w:anchor="_Toc23861" w:history="1">
        <w:r>
          <w:rPr>
            <w:rFonts w:ascii="仿宋" w:eastAsia="仿宋" w:hAnsi="仿宋" w:cs="仿宋" w:hint="eastAsia"/>
            <w:lang w:eastAsia="zh-CN"/>
          </w:rPr>
          <w:t>(一)、风险识别与评估</w:t>
        </w:r>
        <w:r>
          <w:tab/>
        </w:r>
        <w:r>
          <w:fldChar w:fldCharType="begin"/>
        </w:r>
        <w:r>
          <w:instrText xml:space="preserve"> PAGEREF _Toc23861 \h </w:instrText>
        </w:r>
        <w:r>
          <w:fldChar w:fldCharType="separate"/>
        </w:r>
        <w:r>
          <w:t>31</w:t>
        </w:r>
        <w:r>
          <w:fldChar w:fldCharType="end"/>
        </w:r>
      </w:hyperlink>
    </w:p>
    <w:p>
      <w:pPr>
        <w:pStyle w:val="TOC2"/>
        <w:tabs>
          <w:tab w:val="right" w:leader="dot" w:pos="8306"/>
        </w:tabs>
      </w:pPr>
      <w:hyperlink w:anchor="_Toc18630" w:history="1">
        <w:r>
          <w:rPr>
            <w:rFonts w:ascii="仿宋" w:eastAsia="仿宋" w:hAnsi="仿宋" w:cs="仿宋" w:hint="eastAsia"/>
            <w:lang w:eastAsia="zh-CN"/>
          </w:rPr>
          <w:t>(二)、风险应对策略</w:t>
        </w:r>
        <w:r>
          <w:tab/>
        </w:r>
        <w:r>
          <w:fldChar w:fldCharType="begin"/>
        </w:r>
        <w:r>
          <w:instrText xml:space="preserve"> PAGEREF _Toc18630 \h </w:instrText>
        </w:r>
        <w:r>
          <w:fldChar w:fldCharType="separate"/>
        </w:r>
        <w:r>
          <w:t>32</w:t>
        </w:r>
        <w:r>
          <w:fldChar w:fldCharType="end"/>
        </w:r>
      </w:hyperlink>
    </w:p>
    <w:p>
      <w:pPr>
        <w:pStyle w:val="TOC2"/>
        <w:tabs>
          <w:tab w:val="right" w:leader="dot" w:pos="8306"/>
        </w:tabs>
      </w:pPr>
      <w:hyperlink w:anchor="_Toc11109" w:history="1">
        <w:r>
          <w:rPr>
            <w:rFonts w:ascii="仿宋" w:eastAsia="仿宋" w:hAnsi="仿宋" w:cs="仿宋" w:hint="eastAsia"/>
            <w:lang w:eastAsia="zh-CN"/>
          </w:rPr>
          <w:t>(三)、风险监控与控制</w:t>
        </w:r>
        <w:r>
          <w:tab/>
        </w:r>
        <w:r>
          <w:fldChar w:fldCharType="begin"/>
        </w:r>
        <w:r>
          <w:instrText xml:space="preserve"> PAGEREF _Toc11109 \h </w:instrText>
        </w:r>
        <w:r>
          <w:fldChar w:fldCharType="separate"/>
        </w:r>
        <w:r>
          <w:t>34</w:t>
        </w:r>
        <w:r>
          <w:fldChar w:fldCharType="end"/>
        </w:r>
      </w:hyperlink>
    </w:p>
    <w:p>
      <w:pPr>
        <w:pStyle w:val="TOC1"/>
        <w:tabs>
          <w:tab w:val="right" w:leader="dot" w:pos="8306"/>
        </w:tabs>
      </w:pPr>
      <w:hyperlink w:anchor="_Toc24129" w:history="1">
        <w:r>
          <w:rPr>
            <w:rFonts w:ascii="仿宋" w:eastAsia="仿宋" w:hAnsi="仿宋" w:cs="仿宋" w:hint="eastAsia"/>
            <w:lang w:eastAsia="zh-CN"/>
          </w:rPr>
          <w:t>九、CRDIC系列探地雷达项目人力资源管理</w:t>
        </w:r>
        <w:r>
          <w:tab/>
        </w:r>
        <w:r>
          <w:fldChar w:fldCharType="begin"/>
        </w:r>
        <w:r>
          <w:instrText xml:space="preserve"> PAGEREF _Toc24129 \h </w:instrText>
        </w:r>
        <w:r>
          <w:fldChar w:fldCharType="separate"/>
        </w:r>
        <w:r>
          <w:t>35</w:t>
        </w:r>
        <w:r>
          <w:fldChar w:fldCharType="end"/>
        </w:r>
      </w:hyperlink>
    </w:p>
    <w:p>
      <w:pPr>
        <w:pStyle w:val="TOC2"/>
        <w:tabs>
          <w:tab w:val="right" w:leader="dot" w:pos="8306"/>
        </w:tabs>
      </w:pPr>
      <w:hyperlink w:anchor="_Toc5495" w:history="1">
        <w:r>
          <w:rPr>
            <w:rFonts w:ascii="仿宋" w:eastAsia="仿宋" w:hAnsi="仿宋" w:cs="仿宋" w:hint="eastAsia"/>
            <w:lang w:eastAsia="zh-CN"/>
          </w:rPr>
          <w:t>(一)、建立健全的预算管理制度</w:t>
        </w:r>
        <w:r>
          <w:tab/>
        </w:r>
        <w:r>
          <w:fldChar w:fldCharType="begin"/>
        </w:r>
        <w:r>
          <w:instrText xml:space="preserve"> PAGEREF _Toc5495 \h </w:instrText>
        </w:r>
        <w:r>
          <w:fldChar w:fldCharType="separate"/>
        </w:r>
        <w:r>
          <w:t>35</w:t>
        </w:r>
        <w:r>
          <w:fldChar w:fldCharType="end"/>
        </w:r>
      </w:hyperlink>
    </w:p>
    <w:p>
      <w:pPr>
        <w:pStyle w:val="TOC2"/>
        <w:tabs>
          <w:tab w:val="right" w:leader="dot" w:pos="8306"/>
        </w:tabs>
      </w:pPr>
      <w:hyperlink w:anchor="_Toc8357" w:history="1">
        <w:r>
          <w:rPr>
            <w:rFonts w:ascii="仿宋" w:eastAsia="仿宋" w:hAnsi="仿宋" w:cs="仿宋" w:hint="eastAsia"/>
            <w:lang w:eastAsia="zh-CN"/>
          </w:rPr>
          <w:t>(二)、加强资金流动监控</w:t>
        </w:r>
        <w:r>
          <w:tab/>
        </w:r>
        <w:r>
          <w:fldChar w:fldCharType="begin"/>
        </w:r>
        <w:r>
          <w:instrText xml:space="preserve"> PAGEREF _Toc8357 \h </w:instrText>
        </w:r>
        <w:r>
          <w:fldChar w:fldCharType="separate"/>
        </w:r>
        <w:r>
          <w:t>36</w:t>
        </w:r>
        <w:r>
          <w:fldChar w:fldCharType="end"/>
        </w:r>
      </w:hyperlink>
    </w:p>
    <w:p>
      <w:pPr>
        <w:pStyle w:val="TOC2"/>
        <w:tabs>
          <w:tab w:val="right" w:leader="dot" w:pos="8306"/>
        </w:tabs>
      </w:pPr>
      <w:hyperlink w:anchor="_Toc19480" w:history="1">
        <w:r>
          <w:rPr>
            <w:rFonts w:ascii="仿宋" w:eastAsia="仿宋" w:hAnsi="仿宋" w:cs="仿宋" w:hint="eastAsia"/>
            <w:lang w:eastAsia="zh-CN"/>
          </w:rPr>
          <w:t>(三)、制定完善的风险控制机制</w:t>
        </w:r>
        <w:r>
          <w:tab/>
        </w:r>
        <w:r>
          <w:fldChar w:fldCharType="begin"/>
        </w:r>
        <w:r>
          <w:instrText xml:space="preserve"> PAGEREF _Toc19480 \h </w:instrText>
        </w:r>
        <w:r>
          <w:fldChar w:fldCharType="separate"/>
        </w:r>
        <w:r>
          <w:t>38</w:t>
        </w:r>
        <w:r>
          <w:fldChar w:fldCharType="end"/>
        </w:r>
      </w:hyperlink>
    </w:p>
    <w:p>
      <w:pPr>
        <w:pStyle w:val="TOC2"/>
        <w:tabs>
          <w:tab w:val="right" w:leader="dot" w:pos="8306"/>
        </w:tabs>
      </w:pPr>
      <w:hyperlink w:anchor="_Toc1145" w:history="1">
        <w:r>
          <w:rPr>
            <w:rFonts w:ascii="仿宋" w:eastAsia="仿宋" w:hAnsi="仿宋" w:cs="仿宋" w:hint="eastAsia"/>
            <w:lang w:eastAsia="zh-CN"/>
          </w:rPr>
          <w:t>(四)、优化成本管理</w:t>
        </w:r>
        <w:r>
          <w:tab/>
        </w:r>
        <w:r>
          <w:fldChar w:fldCharType="begin"/>
        </w:r>
        <w:r>
          <w:instrText xml:space="preserve"> PAGEREF _Toc1145 \h </w:instrText>
        </w:r>
        <w:r>
          <w:fldChar w:fldCharType="separate"/>
        </w:r>
        <w:r>
          <w:t>39</w:t>
        </w:r>
        <w:r>
          <w:fldChar w:fldCharType="end"/>
        </w:r>
      </w:hyperlink>
    </w:p>
    <w:p>
      <w:pPr>
        <w:pStyle w:val="TOC1"/>
        <w:tabs>
          <w:tab w:val="right" w:leader="dot" w:pos="8306"/>
        </w:tabs>
      </w:pPr>
      <w:hyperlink w:anchor="_Toc1561" w:history="1">
        <w:r>
          <w:rPr>
            <w:rFonts w:ascii="仿宋" w:eastAsia="仿宋" w:hAnsi="仿宋" w:cs="仿宋" w:hint="eastAsia"/>
            <w:lang w:eastAsia="zh-CN"/>
          </w:rPr>
          <w:t>十、CRDIC系列探地雷达项目投资规划</w:t>
        </w:r>
        <w:r>
          <w:tab/>
        </w:r>
        <w:r>
          <w:fldChar w:fldCharType="begin"/>
        </w:r>
        <w:r>
          <w:instrText xml:space="preserve"> PAGEREF _Toc1561 \h </w:instrText>
        </w:r>
        <w:r>
          <w:fldChar w:fldCharType="separate"/>
        </w:r>
        <w:r>
          <w:t>41</w:t>
        </w:r>
        <w:r>
          <w:fldChar w:fldCharType="end"/>
        </w:r>
      </w:hyperlink>
    </w:p>
    <w:p>
      <w:pPr>
        <w:pStyle w:val="TOC2"/>
        <w:tabs>
          <w:tab w:val="right" w:leader="dot" w:pos="8306"/>
        </w:tabs>
      </w:pPr>
      <w:hyperlink w:anchor="_Toc12324" w:history="1">
        <w:r>
          <w:rPr>
            <w:rFonts w:ascii="仿宋" w:eastAsia="仿宋" w:hAnsi="仿宋" w:cs="仿宋" w:hint="eastAsia"/>
            <w:lang w:eastAsia="zh-CN"/>
          </w:rPr>
          <w:t>(一)、CRDIC系列探地雷达项目总投资估算</w:t>
        </w:r>
        <w:r>
          <w:tab/>
        </w:r>
        <w:r>
          <w:fldChar w:fldCharType="begin"/>
        </w:r>
        <w:r>
          <w:instrText xml:space="preserve"> PAGEREF _Toc12324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53" w:history="1">
        <w:r>
          <w:rPr>
            <w:rFonts w:ascii="仿宋" w:eastAsia="仿宋" w:hAnsi="仿宋" w:cs="仿宋" w:hint="eastAsia"/>
            <w:lang w:eastAsia="zh-CN"/>
          </w:rPr>
          <w:t>(二)、资金筹措</w:t>
        </w:r>
        <w:r>
          <w:tab/>
        </w:r>
        <w:r>
          <w:fldChar w:fldCharType="begin"/>
        </w:r>
        <w:r>
          <w:instrText xml:space="preserve"> PAGEREF _Toc22453 \h </w:instrText>
        </w:r>
        <w:r>
          <w:fldChar w:fldCharType="separate"/>
        </w:r>
        <w:r>
          <w:t>42</w:t>
        </w:r>
        <w:r>
          <w:fldChar w:fldCharType="end"/>
        </w:r>
      </w:hyperlink>
    </w:p>
    <w:p>
      <w:pPr>
        <w:pStyle w:val="TOC1"/>
        <w:tabs>
          <w:tab w:val="right" w:leader="dot" w:pos="8306"/>
        </w:tabs>
      </w:pPr>
      <w:hyperlink w:anchor="_Toc6298" w:history="1">
        <w:r>
          <w:rPr>
            <w:rFonts w:ascii="仿宋" w:eastAsia="仿宋" w:hAnsi="仿宋" w:cs="仿宋" w:hint="eastAsia"/>
            <w:lang w:eastAsia="zh-CN"/>
          </w:rPr>
          <w:t>十一、CRDIC系列探地雷达项目人力资源培养与发展</w:t>
        </w:r>
        <w:r>
          <w:tab/>
        </w:r>
        <w:r>
          <w:fldChar w:fldCharType="begin"/>
        </w:r>
        <w:r>
          <w:instrText xml:space="preserve"> PAGEREF _Toc6298 \h </w:instrText>
        </w:r>
        <w:r>
          <w:fldChar w:fldCharType="separate"/>
        </w:r>
        <w:r>
          <w:t>43</w:t>
        </w:r>
        <w:r>
          <w:fldChar w:fldCharType="end"/>
        </w:r>
      </w:hyperlink>
    </w:p>
    <w:p>
      <w:pPr>
        <w:pStyle w:val="TOC2"/>
        <w:tabs>
          <w:tab w:val="right" w:leader="dot" w:pos="8306"/>
        </w:tabs>
      </w:pPr>
      <w:hyperlink w:anchor="_Toc29968" w:history="1">
        <w:r>
          <w:rPr>
            <w:rFonts w:ascii="仿宋" w:eastAsia="仿宋" w:hAnsi="仿宋" w:cs="仿宋" w:hint="eastAsia"/>
            <w:lang w:eastAsia="zh-CN"/>
          </w:rPr>
          <w:t>(一)、人才需求与规划</w:t>
        </w:r>
        <w:r>
          <w:tab/>
        </w:r>
        <w:r>
          <w:fldChar w:fldCharType="begin"/>
        </w:r>
        <w:r>
          <w:instrText xml:space="preserve"> PAGEREF _Toc29968 \h </w:instrText>
        </w:r>
        <w:r>
          <w:fldChar w:fldCharType="separate"/>
        </w:r>
        <w:r>
          <w:t>43</w:t>
        </w:r>
        <w:r>
          <w:fldChar w:fldCharType="end"/>
        </w:r>
      </w:hyperlink>
    </w:p>
    <w:p>
      <w:pPr>
        <w:pStyle w:val="TOC2"/>
        <w:tabs>
          <w:tab w:val="right" w:leader="dot" w:pos="8306"/>
        </w:tabs>
      </w:pPr>
      <w:hyperlink w:anchor="_Toc28779" w:history="1">
        <w:r>
          <w:rPr>
            <w:rFonts w:ascii="仿宋" w:eastAsia="仿宋" w:hAnsi="仿宋" w:cs="仿宋" w:hint="eastAsia"/>
            <w:lang w:eastAsia="zh-CN"/>
          </w:rPr>
          <w:t>(二)、培训与发展计划</w:t>
        </w:r>
        <w:r>
          <w:tab/>
        </w:r>
        <w:r>
          <w:fldChar w:fldCharType="begin"/>
        </w:r>
        <w:r>
          <w:instrText xml:space="preserve"> PAGEREF _Toc28779 \h </w:instrText>
        </w:r>
        <w:r>
          <w:fldChar w:fldCharType="separate"/>
        </w:r>
        <w:r>
          <w:t>43</w:t>
        </w:r>
        <w:r>
          <w:fldChar w:fldCharType="end"/>
        </w:r>
      </w:hyperlink>
    </w:p>
    <w:p>
      <w:pPr>
        <w:pStyle w:val="TOC1"/>
        <w:tabs>
          <w:tab w:val="right" w:leader="dot" w:pos="8306"/>
        </w:tabs>
      </w:pPr>
      <w:hyperlink w:anchor="_Toc16783" w:history="1">
        <w:r>
          <w:rPr>
            <w:rFonts w:ascii="仿宋" w:eastAsia="仿宋" w:hAnsi="仿宋" w:cs="仿宋" w:hint="eastAsia"/>
            <w:lang w:eastAsia="zh-CN"/>
          </w:rPr>
          <w:t>十二、CRDIC系列探地雷达项目社会影响</w:t>
        </w:r>
        <w:r>
          <w:tab/>
        </w:r>
        <w:r>
          <w:fldChar w:fldCharType="begin"/>
        </w:r>
        <w:r>
          <w:instrText xml:space="preserve"> PAGEREF _Toc16783 \h </w:instrText>
        </w:r>
        <w:r>
          <w:fldChar w:fldCharType="separate"/>
        </w:r>
        <w:r>
          <w:t>44</w:t>
        </w:r>
        <w:r>
          <w:fldChar w:fldCharType="end"/>
        </w:r>
      </w:hyperlink>
    </w:p>
    <w:p>
      <w:pPr>
        <w:pStyle w:val="TOC2"/>
        <w:tabs>
          <w:tab w:val="right" w:leader="dot" w:pos="8306"/>
        </w:tabs>
      </w:pPr>
      <w:hyperlink w:anchor="_Toc25657" w:history="1">
        <w:r>
          <w:rPr>
            <w:rFonts w:ascii="仿宋" w:eastAsia="仿宋" w:hAnsi="仿宋" w:cs="仿宋" w:hint="eastAsia"/>
            <w:lang w:eastAsia="zh-CN"/>
          </w:rPr>
          <w:t>(一)、社会责任与义务</w:t>
        </w:r>
        <w:r>
          <w:tab/>
        </w:r>
        <w:r>
          <w:fldChar w:fldCharType="begin"/>
        </w:r>
        <w:r>
          <w:instrText xml:space="preserve"> PAGEREF _Toc25657 \h </w:instrText>
        </w:r>
        <w:r>
          <w:fldChar w:fldCharType="separate"/>
        </w:r>
        <w:r>
          <w:t>44</w:t>
        </w:r>
        <w:r>
          <w:fldChar w:fldCharType="end"/>
        </w:r>
      </w:hyperlink>
    </w:p>
    <w:p>
      <w:pPr>
        <w:pStyle w:val="TOC2"/>
        <w:tabs>
          <w:tab w:val="right" w:leader="dot" w:pos="8306"/>
        </w:tabs>
      </w:pPr>
      <w:hyperlink w:anchor="_Toc23280" w:history="1">
        <w:r>
          <w:rPr>
            <w:rFonts w:ascii="仿宋" w:eastAsia="仿宋" w:hAnsi="仿宋" w:cs="仿宋" w:hint="eastAsia"/>
            <w:lang w:eastAsia="zh-CN"/>
          </w:rPr>
          <w:t>(二)、社会参与与沟通</w:t>
        </w:r>
        <w:r>
          <w:tab/>
        </w:r>
        <w:r>
          <w:fldChar w:fldCharType="begin"/>
        </w:r>
        <w:r>
          <w:instrText xml:space="preserve"> PAGEREF _Toc23280 \h </w:instrText>
        </w:r>
        <w:r>
          <w:fldChar w:fldCharType="separate"/>
        </w:r>
        <w:r>
          <w:t>45</w:t>
        </w:r>
        <w:r>
          <w:fldChar w:fldCharType="end"/>
        </w:r>
      </w:hyperlink>
    </w:p>
    <w:p>
      <w:pPr>
        <w:pStyle w:val="TOC1"/>
        <w:tabs>
          <w:tab w:val="right" w:leader="dot" w:pos="8306"/>
        </w:tabs>
      </w:pPr>
      <w:hyperlink w:anchor="_Toc14298" w:history="1">
        <w:r>
          <w:rPr>
            <w:rFonts w:ascii="仿宋" w:eastAsia="仿宋" w:hAnsi="仿宋" w:cs="仿宋" w:hint="eastAsia"/>
            <w:lang w:eastAsia="zh-CN"/>
          </w:rPr>
          <w:t>十三、供应链管理</w:t>
        </w:r>
        <w:r>
          <w:tab/>
        </w:r>
        <w:r>
          <w:fldChar w:fldCharType="begin"/>
        </w:r>
        <w:r>
          <w:instrText xml:space="preserve"> PAGEREF _Toc14298 \h </w:instrText>
        </w:r>
        <w:r>
          <w:fldChar w:fldCharType="separate"/>
        </w:r>
        <w:r>
          <w:t>46</w:t>
        </w:r>
        <w:r>
          <w:fldChar w:fldCharType="end"/>
        </w:r>
      </w:hyperlink>
    </w:p>
    <w:p>
      <w:pPr>
        <w:pStyle w:val="TOC2"/>
        <w:tabs>
          <w:tab w:val="right" w:leader="dot" w:pos="8306"/>
        </w:tabs>
      </w:pPr>
      <w:hyperlink w:anchor="_Toc1628" w:history="1">
        <w:r>
          <w:rPr>
            <w:rFonts w:ascii="仿宋" w:eastAsia="仿宋" w:hAnsi="仿宋" w:cs="仿宋" w:hint="eastAsia"/>
            <w:lang w:eastAsia="zh-CN"/>
          </w:rPr>
          <w:t>(一)、供应链战略规划</w:t>
        </w:r>
        <w:r>
          <w:tab/>
        </w:r>
        <w:r>
          <w:fldChar w:fldCharType="begin"/>
        </w:r>
        <w:r>
          <w:instrText xml:space="preserve"> PAGEREF _Toc1628 \h </w:instrText>
        </w:r>
        <w:r>
          <w:fldChar w:fldCharType="separate"/>
        </w:r>
        <w:r>
          <w:t>46</w:t>
        </w:r>
        <w:r>
          <w:fldChar w:fldCharType="end"/>
        </w:r>
      </w:hyperlink>
    </w:p>
    <w:p>
      <w:pPr>
        <w:pStyle w:val="TOC2"/>
        <w:tabs>
          <w:tab w:val="right" w:leader="dot" w:pos="8306"/>
        </w:tabs>
      </w:pPr>
      <w:hyperlink w:anchor="_Toc12737" w:history="1">
        <w:r>
          <w:rPr>
            <w:rFonts w:ascii="仿宋" w:eastAsia="仿宋" w:hAnsi="仿宋" w:cs="仿宋" w:hint="eastAsia"/>
            <w:lang w:eastAsia="zh-CN"/>
          </w:rPr>
          <w:t>(二)、供应商选择与合作</w:t>
        </w:r>
        <w:r>
          <w:tab/>
        </w:r>
        <w:r>
          <w:fldChar w:fldCharType="begin"/>
        </w:r>
        <w:r>
          <w:instrText xml:space="preserve"> PAGEREF _Toc12737 \h </w:instrText>
        </w:r>
        <w:r>
          <w:fldChar w:fldCharType="separate"/>
        </w:r>
        <w:r>
          <w:t>47</w:t>
        </w:r>
        <w:r>
          <w:fldChar w:fldCharType="end"/>
        </w:r>
      </w:hyperlink>
    </w:p>
    <w:p>
      <w:pPr>
        <w:pStyle w:val="TOC2"/>
        <w:tabs>
          <w:tab w:val="right" w:leader="dot" w:pos="8306"/>
        </w:tabs>
      </w:pPr>
      <w:hyperlink w:anchor="_Toc22212" w:history="1">
        <w:r>
          <w:rPr>
            <w:rFonts w:ascii="仿宋" w:eastAsia="仿宋" w:hAnsi="仿宋" w:cs="仿宋" w:hint="eastAsia"/>
            <w:lang w:eastAsia="zh-CN"/>
          </w:rPr>
          <w:t>(三)、物流与库存管理</w:t>
        </w:r>
        <w:r>
          <w:tab/>
        </w:r>
        <w:r>
          <w:fldChar w:fldCharType="begin"/>
        </w:r>
        <w:r>
          <w:instrText xml:space="preserve"> PAGEREF _Toc22212 \h </w:instrText>
        </w:r>
        <w:r>
          <w:fldChar w:fldCharType="separate"/>
        </w:r>
        <w:r>
          <w:t>48</w:t>
        </w:r>
        <w:r>
          <w:fldChar w:fldCharType="end"/>
        </w:r>
      </w:hyperlink>
    </w:p>
    <w:p>
      <w:pPr>
        <w:pStyle w:val="TOC1"/>
        <w:tabs>
          <w:tab w:val="right" w:leader="dot" w:pos="8306"/>
        </w:tabs>
      </w:pPr>
      <w:hyperlink w:anchor="_Toc28246" w:history="1">
        <w:r>
          <w:rPr>
            <w:rFonts w:ascii="仿宋" w:eastAsia="仿宋" w:hAnsi="仿宋" w:cs="仿宋" w:hint="eastAsia"/>
            <w:lang w:eastAsia="zh-CN"/>
          </w:rPr>
          <w:t>十四、营销与推广策略</w:t>
        </w:r>
        <w:r>
          <w:tab/>
        </w:r>
        <w:r>
          <w:fldChar w:fldCharType="begin"/>
        </w:r>
        <w:r>
          <w:instrText xml:space="preserve"> PAGEREF _Toc28246 \h </w:instrText>
        </w:r>
        <w:r>
          <w:fldChar w:fldCharType="separate"/>
        </w:r>
        <w:r>
          <w:t>50</w:t>
        </w:r>
        <w:r>
          <w:fldChar w:fldCharType="end"/>
        </w:r>
      </w:hyperlink>
    </w:p>
    <w:p>
      <w:pPr>
        <w:pStyle w:val="TOC2"/>
        <w:tabs>
          <w:tab w:val="right" w:leader="dot" w:pos="8306"/>
        </w:tabs>
      </w:pPr>
      <w:hyperlink w:anchor="_Toc24380" w:history="1">
        <w:r>
          <w:rPr>
            <w:rFonts w:ascii="仿宋" w:eastAsia="仿宋" w:hAnsi="仿宋" w:cs="仿宋" w:hint="eastAsia"/>
            <w:lang w:eastAsia="zh-CN"/>
          </w:rPr>
          <w:t>(一)、产品/服务定位与特点</w:t>
        </w:r>
        <w:r>
          <w:tab/>
        </w:r>
        <w:r>
          <w:fldChar w:fldCharType="begin"/>
        </w:r>
        <w:r>
          <w:instrText xml:space="preserve"> PAGEREF _Toc24380 \h </w:instrText>
        </w:r>
        <w:r>
          <w:fldChar w:fldCharType="separate"/>
        </w:r>
        <w:r>
          <w:t>50</w:t>
        </w:r>
        <w:r>
          <w:fldChar w:fldCharType="end"/>
        </w:r>
      </w:hyperlink>
    </w:p>
    <w:p>
      <w:pPr>
        <w:pStyle w:val="TOC2"/>
        <w:tabs>
          <w:tab w:val="right" w:leader="dot" w:pos="8306"/>
        </w:tabs>
      </w:pPr>
      <w:hyperlink w:anchor="_Toc17256" w:history="1">
        <w:r>
          <w:rPr>
            <w:rFonts w:ascii="仿宋" w:eastAsia="仿宋" w:hAnsi="仿宋" w:cs="仿宋" w:hint="eastAsia"/>
            <w:lang w:eastAsia="zh-CN"/>
          </w:rPr>
          <w:t>(二)、市场定位与竞争分析</w:t>
        </w:r>
        <w:r>
          <w:tab/>
        </w:r>
        <w:r>
          <w:fldChar w:fldCharType="begin"/>
        </w:r>
        <w:r>
          <w:instrText xml:space="preserve"> PAGEREF _Toc17256 \h </w:instrText>
        </w:r>
        <w:r>
          <w:fldChar w:fldCharType="separate"/>
        </w:r>
        <w:r>
          <w:t>51</w:t>
        </w:r>
        <w:r>
          <w:fldChar w:fldCharType="end"/>
        </w:r>
      </w:hyperlink>
    </w:p>
    <w:p>
      <w:pPr>
        <w:pStyle w:val="TOC2"/>
        <w:tabs>
          <w:tab w:val="right" w:leader="dot" w:pos="8306"/>
        </w:tabs>
      </w:pPr>
      <w:hyperlink w:anchor="_Toc6461" w:history="1">
        <w:r>
          <w:rPr>
            <w:rFonts w:ascii="仿宋" w:eastAsia="仿宋" w:hAnsi="仿宋" w:cs="仿宋" w:hint="eastAsia"/>
            <w:lang w:eastAsia="zh-CN"/>
          </w:rPr>
          <w:t>(三)、营销渠道与策略</w:t>
        </w:r>
        <w:r>
          <w:tab/>
        </w:r>
        <w:r>
          <w:fldChar w:fldCharType="begin"/>
        </w:r>
        <w:r>
          <w:instrText xml:space="preserve"> PAGEREF _Toc6461 \h </w:instrText>
        </w:r>
        <w:r>
          <w:fldChar w:fldCharType="separate"/>
        </w:r>
        <w:r>
          <w:t>53</w:t>
        </w:r>
        <w:r>
          <w:fldChar w:fldCharType="end"/>
        </w:r>
      </w:hyperlink>
    </w:p>
    <w:p>
      <w:pPr>
        <w:pStyle w:val="TOC2"/>
        <w:tabs>
          <w:tab w:val="right" w:leader="dot" w:pos="8306"/>
        </w:tabs>
      </w:pPr>
      <w:hyperlink w:anchor="_Toc23521" w:history="1">
        <w:r>
          <w:rPr>
            <w:rFonts w:ascii="仿宋" w:eastAsia="仿宋" w:hAnsi="仿宋" w:cs="仿宋" w:hint="eastAsia"/>
            <w:lang w:eastAsia="zh-CN"/>
          </w:rPr>
          <w:t>(四)、推广与宣传活动</w:t>
        </w:r>
        <w:r>
          <w:tab/>
        </w:r>
        <w:r>
          <w:fldChar w:fldCharType="begin"/>
        </w:r>
        <w:r>
          <w:instrText xml:space="preserve"> PAGEREF _Toc23521 \h </w:instrText>
        </w:r>
        <w:r>
          <w:fldChar w:fldCharType="separate"/>
        </w:r>
        <w:r>
          <w:t>54</w:t>
        </w:r>
        <w:r>
          <w:fldChar w:fldCharType="end"/>
        </w:r>
      </w:hyperlink>
    </w:p>
    <w:p>
      <w:pPr>
        <w:pStyle w:val="TOC1"/>
        <w:tabs>
          <w:tab w:val="right" w:leader="dot" w:pos="8306"/>
        </w:tabs>
      </w:pPr>
      <w:hyperlink w:anchor="_Toc9719" w:history="1">
        <w:r>
          <w:rPr>
            <w:rFonts w:ascii="仿宋" w:eastAsia="仿宋" w:hAnsi="仿宋" w:cs="仿宋" w:hint="eastAsia"/>
            <w:lang w:eastAsia="zh-CN"/>
          </w:rPr>
          <w:t>十五、利益相关者分析与沟通计划</w:t>
        </w:r>
        <w:r>
          <w:tab/>
        </w:r>
        <w:r>
          <w:fldChar w:fldCharType="begin"/>
        </w:r>
        <w:r>
          <w:instrText xml:space="preserve"> PAGEREF _Toc9719 \h </w:instrText>
        </w:r>
        <w:r>
          <w:fldChar w:fldCharType="separate"/>
        </w:r>
        <w:r>
          <w:t>59</w:t>
        </w:r>
        <w:r>
          <w:fldChar w:fldCharType="end"/>
        </w:r>
      </w:hyperlink>
    </w:p>
    <w:p>
      <w:pPr>
        <w:pStyle w:val="TOC2"/>
        <w:tabs>
          <w:tab w:val="right" w:leader="dot" w:pos="8306"/>
        </w:tabs>
      </w:pPr>
      <w:hyperlink w:anchor="_Toc13921" w:history="1">
        <w:r>
          <w:rPr>
            <w:rFonts w:ascii="仿宋" w:eastAsia="仿宋" w:hAnsi="仿宋" w:cs="仿宋" w:hint="eastAsia"/>
            <w:lang w:eastAsia="zh-CN"/>
          </w:rPr>
          <w:t>(一)、利益相关者分析</w:t>
        </w:r>
        <w:r>
          <w:tab/>
        </w:r>
        <w:r>
          <w:fldChar w:fldCharType="begin"/>
        </w:r>
        <w:r>
          <w:instrText xml:space="preserve"> PAGEREF _Toc13921 \h </w:instrText>
        </w:r>
        <w:r>
          <w:fldChar w:fldCharType="separate"/>
        </w:r>
        <w:r>
          <w:t>59</w:t>
        </w:r>
        <w:r>
          <w:fldChar w:fldCharType="end"/>
        </w:r>
      </w:hyperlink>
    </w:p>
    <w:p>
      <w:pPr>
        <w:pStyle w:val="TOC2"/>
        <w:tabs>
          <w:tab w:val="right" w:leader="dot" w:pos="8306"/>
        </w:tabs>
      </w:pPr>
      <w:hyperlink w:anchor="_Toc2832" w:history="1">
        <w:r>
          <w:rPr>
            <w:rFonts w:ascii="仿宋" w:eastAsia="仿宋" w:hAnsi="仿宋" w:cs="仿宋" w:hint="eastAsia"/>
            <w:lang w:eastAsia="zh-CN"/>
          </w:rPr>
          <w:t>(二)、沟通计划</w:t>
        </w:r>
        <w:r>
          <w:tab/>
        </w:r>
        <w:r>
          <w:fldChar w:fldCharType="begin"/>
        </w:r>
        <w:r>
          <w:instrText xml:space="preserve"> PAGEREF _Toc2832 \h </w:instrText>
        </w:r>
        <w:r>
          <w:fldChar w:fldCharType="separate"/>
        </w:r>
        <w:r>
          <w:t>60</w:t>
        </w:r>
        <w:r>
          <w:fldChar w:fldCharType="end"/>
        </w:r>
      </w:hyperlink>
    </w:p>
    <w:p>
      <w:pPr>
        <w:pStyle w:val="TOC1"/>
        <w:tabs>
          <w:tab w:val="right" w:leader="dot" w:pos="8306"/>
        </w:tabs>
      </w:pPr>
      <w:hyperlink w:anchor="_Toc17774" w:history="1">
        <w:r>
          <w:rPr>
            <w:rFonts w:ascii="仿宋" w:eastAsia="仿宋" w:hAnsi="仿宋" w:cs="仿宋" w:hint="eastAsia"/>
            <w:lang w:eastAsia="zh-CN"/>
          </w:rPr>
          <w:t>十六、风险识别与分类</w:t>
        </w:r>
        <w:r>
          <w:tab/>
        </w:r>
        <w:r>
          <w:fldChar w:fldCharType="begin"/>
        </w:r>
        <w:r>
          <w:instrText xml:space="preserve"> PAGEREF _Toc17774 \h </w:instrText>
        </w:r>
        <w:r>
          <w:fldChar w:fldCharType="separate"/>
        </w:r>
        <w:r>
          <w:t>61</w:t>
        </w:r>
        <w:r>
          <w:fldChar w:fldCharType="end"/>
        </w:r>
      </w:hyperlink>
    </w:p>
    <w:p>
      <w:pPr>
        <w:pStyle w:val="TOC2"/>
        <w:tabs>
          <w:tab w:val="right" w:leader="dot" w:pos="8306"/>
        </w:tabs>
      </w:pPr>
      <w:hyperlink w:anchor="_Toc20102" w:history="1">
        <w:r>
          <w:rPr>
            <w:rFonts w:ascii="仿宋" w:eastAsia="仿宋" w:hAnsi="仿宋" w:cs="仿宋" w:hint="eastAsia"/>
            <w:lang w:eastAsia="zh-CN"/>
          </w:rPr>
          <w:t>(一)、风险识别</w:t>
        </w:r>
        <w:r>
          <w:tab/>
        </w:r>
        <w:r>
          <w:fldChar w:fldCharType="begin"/>
        </w:r>
        <w:r>
          <w:instrText xml:space="preserve"> PAGEREF _Toc20102 \h </w:instrText>
        </w:r>
        <w:r>
          <w:fldChar w:fldCharType="separate"/>
        </w:r>
        <w:r>
          <w:t>61</w:t>
        </w:r>
        <w:r>
          <w:fldChar w:fldCharType="end"/>
        </w:r>
      </w:hyperlink>
    </w:p>
    <w:p>
      <w:pPr>
        <w:pStyle w:val="TOC2"/>
        <w:tabs>
          <w:tab w:val="right" w:leader="dot" w:pos="8306"/>
        </w:tabs>
      </w:pPr>
      <w:hyperlink w:anchor="_Toc9811" w:history="1">
        <w:r>
          <w:rPr>
            <w:rFonts w:ascii="仿宋" w:eastAsia="仿宋" w:hAnsi="仿宋" w:cs="仿宋" w:hint="eastAsia"/>
            <w:lang w:eastAsia="zh-CN"/>
          </w:rPr>
          <w:t>(二)、风险分类</w:t>
        </w:r>
        <w:r>
          <w:tab/>
        </w:r>
        <w:r>
          <w:fldChar w:fldCharType="begin"/>
        </w:r>
        <w:r>
          <w:instrText xml:space="preserve"> PAGEREF _Toc9811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9720"/>
      <w:r>
        <w:rPr>
          <w:rFonts w:ascii="仿宋" w:eastAsia="仿宋" w:hAnsi="仿宋" w:cs="仿宋" w:hint="eastAsia"/>
          <w:sz w:val="28"/>
          <w:lang w:eastAsia="zh-CN"/>
        </w:rPr>
        <w:t>一、CRDIC系列探地雷达项目危机管理</w:t>
      </w:r>
      <w:bookmarkEnd w:id="2"/>
    </w:p>
    <w:p>
      <w:pPr>
        <w:pStyle w:val="Heading2"/>
        <w:rPr>
          <w:rFonts w:ascii="仿宋" w:eastAsia="仿宋" w:hAnsi="仿宋" w:cs="仿宋" w:hint="eastAsia"/>
          <w:lang w:eastAsia="zh-CN"/>
        </w:rPr>
      </w:pPr>
      <w:bookmarkStart w:id="3" w:name="_Toc2909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CRDIC系列探地雷达项目危机管理中，危机预警与识别是确保CRDIC系列探地雷达项目稳健运行的核心步骤。通过建立全面的监测机制，CRDIC系列探地雷达项目团队旨在及时发现和理解潜在的风险和危机因素，以便采取及时的预防和应对措施，确保CRDIC系列探地雷达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CRDIC系列探地雷达项目团队全面分析了整个CRDIC系列探地雷达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CRDIC系列探地雷达项目团队着重于明确定义CRDIC系列探地雷达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CRDIC系列探地雷达项目进展的持续监控，团队能够及时发现潜在问题并作出迅速反应。CRDIC系列探地雷达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在这一阶段，团队的专业素养和反应速度将发挥至关重要的作用，以确保潜在危机能够在初期得到有效的处理，最大程度地减轻负面影响。通过危机预警与识别，CRDIC系列探地雷达项目得以更有序、可控地推进。</w:t>
      </w:r>
    </w:p>
    <w:p>
      <w:pPr>
        <w:pStyle w:val="Heading2"/>
        <w:ind w:firstLine="560" w:firstLineChars="200"/>
        <w:rPr>
          <w:rFonts w:ascii="仿宋" w:eastAsia="仿宋" w:hAnsi="仿宋" w:cs="仿宋" w:hint="eastAsia"/>
          <w:sz w:val="28"/>
          <w:lang w:eastAsia="zh-CN"/>
        </w:rPr>
      </w:pPr>
      <w:bookmarkStart w:id="4" w:name="_Toc1633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在危机发生时，CRDIC系列探地雷达项目团队立即行动，成立了应急小组。该小组的任务是迅速制定并实施紧急应对措施，以最小化潜在损失。以下是采取的主要措施：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暂停CRDIC系列探地雷达项目进度：为遏制危机蔓延，CRDIC系列探地雷达项目暂时停止进行，以便全面评估当前状况。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资源重新分配：重新评估CRDIC系列探地雷达项目资源的分配，确保最大限度地减小损失。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实时沟通：与关键利益相关者建立实时沟通机制，向他们传递CRDIC系列探地雷达项目危机的实际状况，保障CRDIC系列探地雷达项目核心利益。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在紧急应对的同时，CRDIC系列探地雷达项目团队强调了团队协作和有效沟通的重要性。以下是团队协作的关键举措：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信息共享机制：建立了信息共享平台，确保团队成员能够及时获取CRDIC系列探地雷达项目危机的实时信息。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领导者沟通：CRDIC系列探地雷达项目领导者通过定期会议和即时沟通工具，指导团队应对危机，保持团队稳定运行。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随着危机得到初步控制，CRDIC系列探地雷达项目团队转向制定恢复计划，以确保CRDIC系列探地雷达项目能够从中迅速恢复。主要恢复计划包括：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修复受损的进度计划：重新评估CRDIC系列探地雷达项目进度，制定修复计划，确保CRDIC系列探地雷达项目尽快回归正常进程。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重新调整资源分配：优化资源分配，确保CRDIC系列探地雷达项目在有限资源下高效运转。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风险管理机制加强：对CRDIC系列探地雷达项目风险进行全面评估，制定更强化的风险管理策略，以预防未来可能的危机。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0710"/>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0149"/>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CRDIC系列探地雷达项目的主要产品是XXXX，预计年产值为XXX万元。这一产品在市场中占据着重要的地位，其广泛的应用范围使得该CRDIC系列探地雷达项目的市场前景非常广阔。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CRDIC系列探地雷达项目的xxx产品作为重要的原材料之一，将在多个领域发挥关键作用。其在建筑、交通、能源等方面的广泛应用将为整个产业链提供强大的支持，形成产业协同效应。CRDIC系列探地雷达项目的年产值XXX万XXX万XXX万万元不仅反映了其在市场上的巨大潜力，更预示着它对国民经济的积极贡献。这种关联度高、涉及面广的产业关系，使得该CRDIC系列探地雷达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7596"/>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RDIC系列探地雷达项目总征地面积为XXXX平方米，相当于约XX.XX亩，其中净用地面积为XXXX平方米，红线范围内相当于约XX.XX亩。这一用地规模充分考虑了CRDIC系列探地雷达项目的建设需求，保障了CRDIC系列探地雷达项目在合适的空间内得以充分发展。CRDIC系列探地雷达项目规划的总建筑面积为XXXX平方米，其中主体工程建设占XXXX平方米，计容建筑面积达XXXX平方米。预计建筑工程的投资将达到XXXX万元，为CRDIC系列探地雷达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CRDIC系列探地雷达项目计划购置的设备共计XXXX台（套），设备购置费用为XXXX万元。这一设备购置计划充分考虑到CRDIC系列探地雷达项目的生产需求和技术要求，确保了CRDIC系列探地雷达项目在生产运营中具备先进的技术装备和高效的生产能力。设备的合理配置将为CRDIC系列探地雷达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CRDIC系列探地雷达项目计划总投资为XXXX万元，预计年实现营业收入为XXXX万元。这一产能规模的设定旨在确保CRDIC系列探地雷达项目能够在投资与回报之间取得平衡，实现长期可持续的发展。CRDIC系列探地雷达项目的总投资充分考虑到各个方面的需求，包括用地建设、设备购置等多个环节，以确保CRDIC系列探地雷达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17868"/>
      <w:r>
        <w:rPr>
          <w:rFonts w:ascii="仿宋" w:eastAsia="仿宋" w:hAnsi="仿宋" w:cs="仿宋" w:hint="eastAsia"/>
          <w:sz w:val="28"/>
          <w:lang w:eastAsia="zh-CN"/>
        </w:rPr>
        <w:t>三、CRDIC系列探地雷达项目概论</w:t>
      </w:r>
      <w:bookmarkEnd w:id="8"/>
    </w:p>
    <w:p>
      <w:pPr>
        <w:pStyle w:val="Heading2"/>
        <w:rPr>
          <w:rFonts w:ascii="仿宋" w:eastAsia="仿宋" w:hAnsi="仿宋" w:cs="仿宋" w:hint="eastAsia"/>
          <w:lang w:eastAsia="zh-CN"/>
        </w:rPr>
      </w:pPr>
      <w:bookmarkStart w:id="9" w:name="_Toc25890"/>
      <w:r>
        <w:rPr>
          <w:rFonts w:ascii="仿宋" w:eastAsia="仿宋" w:hAnsi="仿宋" w:cs="仿宋" w:hint="eastAsia"/>
          <w:lang w:eastAsia="zh-CN"/>
        </w:rPr>
        <w:t>(一)、CRDIC系列探地雷达项目概况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CRDIC系列探地雷达项目的起源追溯至对市场的深入洞察。市场的不断演变与变革为CRDIC系列探地雷达项目提供了难得的机遇。当前市场存在的需求缺口和变革的大环境共同构成了CRDIC系列探地雷达项目的背景。这个CRDIC系列探地雷达项目旨在充分利用市场机遇，填补行业中尚未满足的需求，为客户提供全新的解决方案。市场的变革和需求的增长使得这个CRDIC系列探地雷达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CRDIC系列探地雷达项目名称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CRDIC系列探地雷达项目正式命名为CRDIC系列探地雷达。这个名称不仅仅是一个标识，更代表了CRDIC系列探地雷达项目的核心理念和愿景。它蕴含着CRDIC系列探地雷达项目所要解决问题的关键字，具有强烈的表达和辨识度，为CRDIC系列探地雷达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CRDIC系列探地雷达项目目标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RDIC系列探地雷达项目的核心目标是提供一种全新、高效的解决方案，满足客户日益增长的需求。CRDIC系列探地雷达项目追求的不仅仅是满足市场需求，更是在市场中获得卓越的竞争优势。通过不断提升产品或服务的质量和创新水平，CRDIC系列探地雷达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CRDIC系列探地雷达项目范围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CRDIC系列探地雷达项目全面涵盖了产品研发、制造、市场推广和售后服务，确保从产品设计到最终用户体验的全方位关注。这一全面的CRDIC系列探地雷达项目范围是为了确保CRDIC系列探地雷达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CRDIC系列探地雷达项目时间表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CRDIC系列探地雷达项目计划在未来18个月内完成，包括研发、测试、市场试点和正式推出等不同阶段。这个时间表的合理设计是为了确保CRDIC系列探地雷达项目各个阶段的顺利推进，以便按时交付高质量的成果。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CRDIC系列探地雷达项目预算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CRDIC系列探地雷达项目总预算估算为XX百万美元，主要分配在研发、市场推广、人员培训和运营等方面。这一充足的预算为CRDIC系列探地雷达项目提供了充足的资源，确保CRDIC系列探地雷达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CRDIC系列探地雷达项目风险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CRDIC系列探地雷达项目可能面临的风险包括市场接受度低、技术难题、竞争激烈等。CRDIC系列探地雷达项目团队已经制定了相应的风险应对计划，通过前瞻性的风险管理，确保CRDIC系列探地雷达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CRDIC系列探地雷达项目团队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CRDIC系列探地雷达项目汇聚了一支经验丰富、多领域专业素养的核心团队，确保CRDIC系列探地雷达项目在各个方面都能拥有高水平的执行力。团队的协同作战是CRDIC系列探地雷达项目成功的关键因素之一。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CRDIC系列探地雷达项目背景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CRDIC系列探地雷达项目的背景根植于市场对更高效、创新产品的渴望，同时也受到科技发展对行业格局的深刻改变的影响。这为CRDIC系列探地雷达项目提供了广阔的发展空间和市场需求。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CRDIC系列探地雷达项目现状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截至目前，CRDIC系列探地雷达项目已完成市场调研和技术验证，取得了初步的成功。这为CRDIC系列探地雷达项目在未来的发展奠定了坚实的基础，为更远大的目标打下了坚实的基石。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6772"/>
      <w:r>
        <w:rPr>
          <w:rFonts w:ascii="仿宋" w:eastAsia="仿宋" w:hAnsi="仿宋" w:cs="仿宋" w:hint="eastAsia"/>
          <w:sz w:val="28"/>
          <w:lang w:eastAsia="zh-CN"/>
        </w:rPr>
        <w:t>(二)、CRDIC系列探地雷达项目目标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keyword》CRDIC系列探地雷达项目首要业务目标是在市场中占据有利地位，实现产品/服务的成功推广和销售。通过不断提升产品质量、创新性，CRDIC系列探地雷达项目追求成为行业中的领导者，赢得更多客户的青睐。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在科技迅速发展的时代，CRDIC系列探地雷达项目着眼于技术创新。通过持续的研发和技术升级，CRDIC系列探地雷达项目旨在推出更具创新性的产品或服务，以满足市场对新鲜、先进解决方案的需求。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CRDIC系列探地雷达项目设定了客户满意度目标。通过提供卓越的产品质量和优质的客户服务，CRDIC系列探地雷达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CRDIC系列探地雷达项目注重社会责任和可持续发展。通过实施环保、社会责任CRDIC系列探地雷达项目，CRDIC系列探地雷达项目致力于在经济发展的同时保护环境，促进社会公平，实现可持续经营。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CRDIC系列探地雷达项目的团队是实现目标的核心驱动力。因此，CRDIC系列探地雷达项目设定了团队发展目标，包括提升团队成员的专业技能、培养领导力，以及搭建协同高效的团队工作氛围。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8976"/>
      <w:r>
        <w:rPr>
          <w:rFonts w:ascii="仿宋" w:eastAsia="仿宋" w:hAnsi="仿宋" w:cs="仿宋" w:hint="eastAsia"/>
          <w:sz w:val="28"/>
          <w:lang w:eastAsia="zh-CN"/>
        </w:rPr>
        <w:t>(三)、CRDIC系列探地雷达项目提出的理由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CRDIC系列探地雷达项目提出的理由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CRDIC系列探地雷达项目的提出源于对市场机遇的深刻洞察。当前市场中存在的需求缺口和行业发展趋势表明，有巨大的商业机会等待被开发。通过准确捕捉市场机遇，CRDIC系列探地雷达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CRDIC系列探地雷达项目的理念基于对技术创新的信仰。通过持续的研发和技术投入，CRDIC系列探地雷达项目有望推出更具创新性的产品或服务。在科技飞速发展的当下，CRDIC系列探地雷达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CRDIC系列探地雷达项目的提出是为了增强企业的行业竞争力。通过提升产品或服务的质量和独特性，CRDIC系列探地雷达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CRDIC系列探地雷达项目响应了消费者需求的变化。随着社会和科技的不断发展，消费者对产品和服务的需求也在发生变化。通过深入了解并及时回应消费者的新需求，CRDIC系列探地雷达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CRDIC系列探地雷达项目的提出是企业战略发展规划的一部分。在面对日益激烈的市场竞争和不断变化的商业环境中，CRDIC系列探地雷达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CRDIC系列探地雷达项目的提出不仅仅是基于商业考量，还注重社会责任。通过推出环保、社会责任等方面的CRDIC系列探地雷达项目，CRDIC系列探地雷达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CRDIC系列探地雷达项目的提出反映了对利益相关者期望的关注。包括客户、员工、投资者等利益相关者在企业发展中都有着各自的期望，CRDIC系列探地雷达项目力求在满足这些期望的同时，取得更大的共赢。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4036"/>
      <w:r>
        <w:rPr>
          <w:rFonts w:ascii="仿宋" w:eastAsia="仿宋" w:hAnsi="仿宋" w:cs="仿宋" w:hint="eastAsia"/>
          <w:sz w:val="28"/>
          <w:lang w:eastAsia="zh-CN"/>
        </w:rPr>
        <w:t>(四)、CRDIC系列探地雷达项目意义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在实施CRDIC系列探地雷达项目的过程中，我们不仅仅是在追逐商业成功，更是为企业和社会的多个层面创造了深远的意义。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CRDIC系列探地雷达项目的首要意义在于提升企业的市场竞争力。通过持续的创新和对产品质量的高标准要求，CRDIC系列探地雷达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CRDIC系列探地雷达项目的推进将促使行业技术水平的提升。通过引入先进技术和创新性解决方案，CRDIC系列探地雷达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CRDIC系列探地雷达项目不仅创造了大量就业机会，提高了就业水平，还注重社会责任和环保。通过参与社会公益事业和推动环保CRDIC系列探地雷达项目，CRDIC系列探地雷达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综合而言，CRDIC系列探地雷达项目意义重大，不仅推动了企业的发展，也为行业和社会的进步贡献了积极力量。这是一个全面而深刻的影响，将在未来产生可持续的正面效应。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16018"/>
      <w:r>
        <w:rPr>
          <w:rFonts w:ascii="仿宋" w:eastAsia="仿宋" w:hAnsi="仿宋" w:cs="仿宋" w:hint="eastAsia"/>
          <w:sz w:val="28"/>
          <w:lang w:eastAsia="zh-CN"/>
        </w:rPr>
        <w:t>(五)、CRDIC系列探地雷达项目背景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在当今迅猛发展的商业环境中，CRDIC系列探地雷达项目的动因根植于对多方面因素的审慎考量。这个CRDIC系列探地雷达项目的提出并非孤立的决策，而是对企业所处背景深入思考的产物。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CRDIC系列探地雷达项目背后的首要原因。科技的迅速发展和全球市场的快速变化使得企业必须灵活应对。CRDIC系列探地雷达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竞争的激烈程度也是CRDIC系列探地雷达项目背景中不可忽视的一环。企业需要在激烈竞争中脱颖而出，为此，CRDIC系列探地雷达项目致力于打破常规，提供独特的价值主张，以吸引客户并确保市场份额的增长。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技术的迅速发展为企业带来了机遇与挑战。作为CRDIC系列探地雷达项目启动的背景之一，对新兴技术的应用将有助于提升企业的技术水平，使其在不断演进的商业环境中保持竞争优势。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此外，社会对企业责任的期望也在逐渐升高。CRDIC系列探地雷达项目充分融入了社会责任的理念，通过可持续经营和社会公益CRDIC系列探地雷达项目，企图为社会贡献一份力量，在商业成功的同时关注社会价值。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5053"/>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9544"/>
      <w:r>
        <w:rPr>
          <w:rFonts w:ascii="仿宋" w:eastAsia="仿宋" w:hAnsi="仿宋" w:cs="仿宋" w:hint="eastAsia"/>
          <w:lang w:eastAsia="zh-CN"/>
        </w:rPr>
        <w:t>(一)、CRDIC系列探地雷达行业分析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CRDIC系列探地雷达行业一直以来都是市场的关注焦点。行业内的发展趋势、竞争态势以及潜在机会都对CRDIC系列探地雷达项目的推进产生深远的影响。通过深入研究行业的整体概貌，我们将更好地理解行业的核心特征，为CRDIC系列探地雷达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CRDIC系列探地雷达行业，技术一直是推动创新和发展的关键因素。我们将对当前技术趋势进行详尽分析，包括但不限于人工智能、大数据应用、先进制造技术等。这有助于CRDIC系列探地雷达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CRDIC系列探地雷达项目成功的基础。我们将对主要竞争对手进行深入研究，包括其市场份额、产品特点、市场定位等。通过全面了解竞争对手的优势和劣势，CRDIC系列探地雷达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9104"/>
      <w:r>
        <w:rPr>
          <w:rFonts w:ascii="仿宋" w:eastAsia="仿宋" w:hAnsi="仿宋" w:cs="仿宋" w:hint="eastAsia"/>
          <w:sz w:val="28"/>
          <w:lang w:eastAsia="zh-CN"/>
        </w:rPr>
        <w:t>(二)、CRDIC系列探地雷达市场分析预测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CRDIC系列探地雷达市场未来的增长趋势。这包括市场的整体规模、各细分领域的发展趋势等。CRDIC系列探地雷达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CRDIC系列探地雷达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CRDIC系列探地雷达项目实施过程中需要充分考虑的因素。我们将对市场风险进行全面评估，包括但不限于政策法规风险、市场竞争风险、技术变革风险等。通过对潜在风险的深入分析，CRDIC系列探地雷达项目可以制定相应的风险缓解策略，降低不确定性对CRDIC系列探地雷达项目的影响。</w:t>
      </w:r>
    </w:p>
    <w:p>
      <w:pPr>
        <w:pStyle w:val="Heading1"/>
        <w:ind w:firstLine="560" w:firstLineChars="200"/>
        <w:rPr>
          <w:rFonts w:ascii="仿宋" w:eastAsia="仿宋" w:hAnsi="仿宋" w:cs="仿宋" w:hint="eastAsia"/>
          <w:sz w:val="28"/>
          <w:lang w:eastAsia="zh-CN"/>
        </w:rPr>
      </w:pPr>
      <w:bookmarkStart w:id="17" w:name="_Toc26386"/>
      <w:r>
        <w:rPr>
          <w:rFonts w:ascii="仿宋" w:eastAsia="仿宋" w:hAnsi="仿宋" w:cs="仿宋" w:hint="eastAsia"/>
          <w:sz w:val="28"/>
          <w:lang w:eastAsia="zh-CN"/>
        </w:rPr>
        <w:t>五、CRDIC系列探地雷达项目土建工程</w:t>
      </w:r>
      <w:bookmarkEnd w:id="17"/>
    </w:p>
    <w:p>
      <w:pPr>
        <w:pStyle w:val="Heading2"/>
        <w:rPr>
          <w:rFonts w:ascii="仿宋" w:eastAsia="仿宋" w:hAnsi="仿宋" w:cs="仿宋" w:hint="eastAsia"/>
          <w:lang w:eastAsia="zh-CN"/>
        </w:rPr>
      </w:pPr>
      <w:bookmarkStart w:id="18" w:name="_Toc31711"/>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在CRDIC系列探地雷达项目的建筑工程设计中，我们将秉承一系列重要的设计原则，以确保CRDIC系列探地雷达项目建筑在功能、美观、可持续性等方面达到最佳效果。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https://d.book118.com/837125060116006032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CRDIC系列探地雷达项目规划设计蓝图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CRDIC系列探地雷达项目规划设计蓝图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CRDIC系列探地雷达项目规划设计蓝图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CRDIC系列探地雷达项目规划设计蓝图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CRDIC系列探地雷达项目规划设计蓝图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CRDIC系列探地雷达项目规划设计蓝图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CRDIC系列探地雷达项目规划设计蓝图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CRDIC系列探地雷达项目规划设计蓝图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CRDIC系列探地雷达项目规划设计蓝图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CRDIC系列探地雷达项目规划设计蓝图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CRDIC系列探地雷达项目规划设计蓝图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CRDIC系列探地雷达项目规划设计蓝图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CRDIC系列探地雷达项目规划设计蓝图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CRDIC系列探地雷达项目规划设计蓝图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CRDIC系列探地雷达项目规划设计蓝图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CRDIC系列探地雷达项目规划设计蓝图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CRDIC系列探地雷达项目规划设计蓝图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9967450"/>
    <w:rsid w:val="699674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125060116006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2024-01-17T02:21:00Z</dcterms:created>
  <dcterms:modified xsi:type="dcterms:W3CDTF">2024-01-17T02:21:31Z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8EB8FD398D554F61A09FBAFEBF0B04F4_11</vt:lpwstr>
  </property>
  <property fmtid="{D5CDD505-2E9C-101B-9397-08002B2CF9AE}" pid="3" name="KSOProductBuildVer">
    <vt:lpwstr>2052-12.1.0.16120</vt:lpwstr>
  </property>
</Properties>
</file>