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彩妆品项目创业投资方案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15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_Toc15915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8" w:history="1">
        <w:r>
          <w:rPr>
            <w:rFonts w:ascii="仿宋" w:eastAsia="仿宋" w:hAnsi="仿宋" w:cs="仿宋" w:hint="eastAsia"/>
            <w:lang w:val="en-US"/>
          </w:rPr>
          <w:t>一、进度计划</w:t>
        </w:r>
        <w:r>
          <w:tab/>
        </w:r>
        <w:r>
          <w:fldChar w:fldCharType="begin"/>
        </w:r>
        <w:r>
          <w:instrText xml:space="preserve"> PAGEREF _Toc16098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4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_Toc10814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7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_Toc14807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_Toc1905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6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_Toc5406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_Toc1433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val="en-US"/>
          </w:rPr>
          <w:t>(六)、彩妆品项目实施保障</w:t>
        </w:r>
        <w:r>
          <w:tab/>
        </w:r>
        <w:r>
          <w:fldChar w:fldCharType="begin"/>
        </w:r>
        <w:r>
          <w:instrText xml:space="preserve"> PAGEREF _Toc12502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7" w:history="1">
        <w:r>
          <w:rPr>
            <w:rFonts w:ascii="仿宋" w:eastAsia="仿宋" w:hAnsi="仿宋" w:cs="仿宋" w:hint="eastAsia"/>
            <w:lang w:val="en-US"/>
          </w:rPr>
          <w:t>二、制度建设与员工手册</w:t>
        </w:r>
        <w:r>
          <w:tab/>
        </w:r>
        <w:r>
          <w:fldChar w:fldCharType="begin"/>
        </w:r>
        <w:r>
          <w:instrText xml:space="preserve"> PAGEREF _Toc7557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val="en-US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_Toc7929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5" w:history="1">
        <w:r>
          <w:rPr>
            <w:rFonts w:ascii="仿宋" w:eastAsia="仿宋" w:hAnsi="仿宋" w:cs="仿宋" w:hint="eastAsia"/>
            <w:lang w:val="en-US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_Toc19465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_Toc22723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0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_Toc15940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5" w:history="1">
        <w:r>
          <w:rPr>
            <w:rFonts w:ascii="仿宋" w:eastAsia="仿宋" w:hAnsi="仿宋" w:cs="仿宋" w:hint="eastAsia"/>
            <w:lang w:val="en-US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_Toc21605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6" w:history="1">
        <w:r>
          <w:rPr>
            <w:rFonts w:ascii="仿宋" w:eastAsia="仿宋" w:hAnsi="仿宋" w:cs="仿宋" w:hint="eastAsia"/>
            <w:lang w:val="en-US"/>
          </w:rPr>
          <w:t>三、环保分析</w:t>
        </w:r>
        <w:r>
          <w:tab/>
        </w:r>
        <w:r>
          <w:fldChar w:fldCharType="begin"/>
        </w:r>
        <w:r>
          <w:instrText xml:space="preserve"> PAGEREF _Toc16646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3" w:history="1">
        <w:r>
          <w:rPr>
            <w:rFonts w:ascii="仿宋" w:eastAsia="仿宋" w:hAnsi="仿宋" w:cs="仿宋" w:hint="eastAsia"/>
            <w:lang w:val="en-US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_Toc9543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val="en-US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_Toc5257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3" w:history="1">
        <w:r>
          <w:rPr>
            <w:rFonts w:ascii="仿宋" w:eastAsia="仿宋" w:hAnsi="仿宋" w:cs="仿宋" w:hint="eastAsia"/>
            <w:lang w:val="en-US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_Toc25443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5" w:history="1">
        <w:r>
          <w:rPr>
            <w:rFonts w:ascii="仿宋" w:eastAsia="仿宋" w:hAnsi="仿宋" w:cs="仿宋" w:hint="eastAsia"/>
            <w:lang w:val="en-US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_Toc3805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4" w:history="1">
        <w:r>
          <w:rPr>
            <w:rFonts w:ascii="仿宋" w:eastAsia="仿宋" w:hAnsi="仿宋" w:cs="仿宋" w:hint="eastAsia"/>
            <w:lang w:val="en-US"/>
          </w:rPr>
          <w:t>四、人力资源分析</w:t>
        </w:r>
        <w:r>
          <w:tab/>
        </w:r>
        <w:r>
          <w:fldChar w:fldCharType="begin"/>
        </w:r>
        <w:r>
          <w:instrText xml:space="preserve"> PAGEREF _Toc14984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_Toc2735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1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_Toc18551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8" w:history="1">
        <w:r>
          <w:rPr>
            <w:rFonts w:ascii="仿宋" w:eastAsia="仿宋" w:hAnsi="仿宋" w:cs="仿宋" w:hint="eastAsia"/>
            <w:lang w:val="en-US"/>
          </w:rPr>
          <w:t>五、背景及必要性</w:t>
        </w:r>
        <w:r>
          <w:tab/>
        </w:r>
        <w:r>
          <w:fldChar w:fldCharType="begin"/>
        </w:r>
        <w:r>
          <w:instrText xml:space="preserve"> PAGEREF _Toc19798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val="en-US"/>
          </w:rPr>
          <w:t>(一)、彩妆品项目背景分析</w:t>
        </w:r>
        <w:r>
          <w:tab/>
        </w:r>
        <w:r>
          <w:fldChar w:fldCharType="begin"/>
        </w:r>
        <w:r>
          <w:instrText xml:space="preserve"> PAGEREF _Toc26947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9" w:history="1">
        <w:r>
          <w:rPr>
            <w:rFonts w:ascii="仿宋" w:eastAsia="仿宋" w:hAnsi="仿宋" w:cs="仿宋" w:hint="eastAsia"/>
            <w:lang w:val="en-US"/>
          </w:rPr>
          <w:t>(二)、实施彩妆品项目的必要性</w:t>
        </w:r>
        <w:r>
          <w:tab/>
        </w:r>
        <w:r>
          <w:fldChar w:fldCharType="begin"/>
        </w:r>
        <w:r>
          <w:instrText xml:space="preserve"> PAGEREF _Toc9809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89" w:history="1">
        <w:r>
          <w:rPr>
            <w:rFonts w:ascii="仿宋" w:eastAsia="仿宋" w:hAnsi="仿宋" w:cs="仿宋" w:hint="eastAsia"/>
            <w:lang w:val="en-US"/>
          </w:rPr>
          <w:t>六、彩妆品质量管理方案</w:t>
        </w:r>
        <w:r>
          <w:tab/>
        </w:r>
        <w:r>
          <w:fldChar w:fldCharType="begin"/>
        </w:r>
        <w:r>
          <w:instrText xml:space="preserve"> PAGEREF _Toc19289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4" w:history="1">
        <w:r>
          <w:rPr>
            <w:rFonts w:ascii="仿宋" w:eastAsia="仿宋" w:hAnsi="仿宋" w:cs="仿宋" w:hint="eastAsia"/>
            <w:lang w:val="en-US"/>
          </w:rPr>
          <w:t>(一)、彩妆品质量管理要求</w:t>
        </w:r>
        <w:r>
          <w:tab/>
        </w:r>
        <w:r>
          <w:fldChar w:fldCharType="begin"/>
        </w:r>
        <w:r>
          <w:instrText xml:space="preserve"> PAGEREF _Toc23444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val="en-US"/>
          </w:rPr>
          <w:t>(二)、彩妆品服务质量管理方案</w:t>
        </w:r>
        <w:r>
          <w:tab/>
        </w:r>
        <w:r>
          <w:fldChar w:fldCharType="begin"/>
        </w:r>
        <w:r>
          <w:instrText xml:space="preserve"> PAGEREF _Toc12571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0" w:history="1">
        <w:r>
          <w:rPr>
            <w:rFonts w:ascii="仿宋" w:eastAsia="仿宋" w:hAnsi="仿宋" w:cs="仿宋" w:hint="eastAsia"/>
            <w:lang w:val="en-US"/>
          </w:rPr>
          <w:t>(三)、彩妆品质量成本管理方案</w:t>
        </w:r>
        <w:r>
          <w:tab/>
        </w:r>
        <w:r>
          <w:fldChar w:fldCharType="begin"/>
        </w:r>
        <w:r>
          <w:instrText xml:space="preserve"> PAGEREF _Toc20820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4" w:history="1">
        <w:r>
          <w:rPr>
            <w:rFonts w:ascii="仿宋" w:eastAsia="仿宋" w:hAnsi="仿宋" w:cs="仿宋" w:hint="eastAsia"/>
            <w:lang w:val="en-US"/>
          </w:rPr>
          <w:t>七、彩妆品生产控制的概念</w:t>
        </w:r>
        <w:r>
          <w:tab/>
        </w:r>
        <w:r>
          <w:fldChar w:fldCharType="begin"/>
        </w:r>
        <w:r>
          <w:instrText xml:space="preserve"> PAGEREF _Toc13294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2" w:history="1">
        <w:r>
          <w:rPr>
            <w:rFonts w:ascii="仿宋" w:eastAsia="仿宋" w:hAnsi="仿宋" w:cs="仿宋" w:hint="eastAsia"/>
            <w:lang w:val="en-US"/>
          </w:rPr>
          <w:t>(一)、彩妆品生产控制的概念</w:t>
        </w:r>
        <w:r>
          <w:tab/>
        </w:r>
        <w:r>
          <w:fldChar w:fldCharType="begin"/>
        </w:r>
        <w:r>
          <w:instrText xml:space="preserve"> PAGEREF _Toc4412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val="en-US"/>
          </w:rPr>
          <w:t>八、投资方案</w:t>
        </w:r>
        <w:r>
          <w:tab/>
        </w:r>
        <w:r>
          <w:fldChar w:fldCharType="begin"/>
        </w:r>
        <w:r>
          <w:instrText xml:space="preserve"> PAGEREF _Toc15664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2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_Toc13352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8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_Toc19318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_Toc2778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_Toc3828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" w:history="1">
        <w:r>
          <w:rPr>
            <w:rFonts w:ascii="仿宋" w:eastAsia="仿宋" w:hAnsi="仿宋" w:cs="仿宋" w:hint="eastAsia"/>
            <w:lang w:val="en-US"/>
          </w:rPr>
          <w:t>(五)、彩妆品项目总投资</w:t>
        </w:r>
        <w:r>
          <w:tab/>
        </w:r>
        <w:r>
          <w:fldChar w:fldCharType="begin"/>
        </w:r>
        <w:r>
          <w:instrText xml:space="preserve"> PAGEREF _Toc1354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3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_Toc32263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4" w:history="1">
        <w:r>
          <w:rPr>
            <w:rFonts w:ascii="仿宋" w:eastAsia="仿宋" w:hAnsi="仿宋" w:cs="仿宋" w:hint="eastAsia"/>
            <w:lang w:val="en-US"/>
          </w:rPr>
          <w:t>九、彩妆品项目人力资源培养与发展</w:t>
        </w:r>
        <w:r>
          <w:tab/>
        </w:r>
        <w:r>
          <w:fldChar w:fldCharType="begin"/>
        </w:r>
        <w:r>
          <w:instrText xml:space="preserve"> PAGEREF _Toc5504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val="en-US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_Toc19258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8" w:history="1">
        <w:r>
          <w:rPr>
            <w:rFonts w:ascii="仿宋" w:eastAsia="仿宋" w:hAnsi="仿宋" w:cs="仿宋" w:hint="eastAsia"/>
            <w:lang w:val="en-US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_Toc29198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val="en-US"/>
          </w:rPr>
          <w:t>十、节能减排措施</w:t>
        </w:r>
        <w:r>
          <w:tab/>
        </w:r>
        <w:r>
          <w:fldChar w:fldCharType="begin"/>
        </w:r>
        <w:r>
          <w:instrText xml:space="preserve"> PAGEREF _Toc12346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6" w:history="1">
        <w:r>
          <w:rPr>
            <w:rFonts w:ascii="仿宋" w:eastAsia="仿宋" w:hAnsi="仿宋" w:cs="仿宋" w:hint="eastAsia"/>
            <w:lang w:val="en-US"/>
          </w:rPr>
          <w:t>(一)、节能措施</w:t>
        </w:r>
        <w:r>
          <w:tab/>
        </w:r>
        <w:r>
          <w:fldChar w:fldCharType="begin"/>
        </w:r>
        <w:r>
          <w:instrText xml:space="preserve"> PAGEREF _Toc32176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val="en-US"/>
          </w:rPr>
          <w:t>(二)、减排措施</w:t>
        </w:r>
        <w:r>
          <w:tab/>
        </w:r>
        <w:r>
          <w:fldChar w:fldCharType="begin"/>
        </w:r>
        <w:r>
          <w:instrText xml:space="preserve"> PAGEREF _Toc23952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" w:history="1">
        <w:r>
          <w:rPr>
            <w:rFonts w:ascii="仿宋" w:eastAsia="仿宋" w:hAnsi="仿宋" w:cs="仿宋" w:hint="eastAsia"/>
            <w:lang w:val="en-US"/>
          </w:rPr>
          <w:t>(三)、清洁生产措施</w:t>
        </w:r>
        <w:r>
          <w:tab/>
        </w:r>
        <w:r>
          <w:fldChar w:fldCharType="begin"/>
        </w:r>
        <w:r>
          <w:instrText xml:space="preserve"> PAGEREF _Toc1179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0" w:history="1">
        <w:r>
          <w:rPr>
            <w:rFonts w:ascii="仿宋" w:eastAsia="仿宋" w:hAnsi="仿宋" w:cs="仿宋" w:hint="eastAsia"/>
            <w:lang w:val="en-US"/>
          </w:rPr>
          <w:t>十一、财务分析及盈利预测</w:t>
        </w:r>
        <w:r>
          <w:tab/>
        </w:r>
        <w:r>
          <w:fldChar w:fldCharType="begin"/>
        </w:r>
        <w:r>
          <w:instrText xml:space="preserve"> PAGEREF _Toc7460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7" w:history="1">
        <w:r>
          <w:rPr>
            <w:rFonts w:ascii="仿宋" w:eastAsia="仿宋" w:hAnsi="仿宋" w:cs="仿宋" w:hint="eastAsia"/>
            <w:lang w:val="en-US"/>
          </w:rPr>
          <w:t>(一)、过往财务情况</w:t>
        </w:r>
        <w:r>
          <w:tab/>
        </w:r>
        <w:r>
          <w:fldChar w:fldCharType="begin"/>
        </w:r>
        <w:r>
          <w:instrText xml:space="preserve"> PAGEREF _Toc17787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3" w:history="1">
        <w:r>
          <w:rPr>
            <w:rFonts w:ascii="仿宋" w:eastAsia="仿宋" w:hAnsi="仿宋" w:cs="仿宋" w:hint="eastAsia"/>
            <w:lang w:val="en-US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_Toc26063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3" w:history="1">
        <w:r>
          <w:rPr>
            <w:rFonts w:ascii="仿宋" w:eastAsia="仿宋" w:hAnsi="仿宋" w:cs="仿宋" w:hint="eastAsia"/>
            <w:lang w:val="en-US"/>
          </w:rPr>
          <w:t>(三)、营业成本</w:t>
        </w:r>
        <w:r>
          <w:tab/>
        </w:r>
        <w:r>
          <w:fldChar w:fldCharType="begin"/>
        </w:r>
        <w:r>
          <w:instrText xml:space="preserve"> PAGEREF _Toc11063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6" w:history="1">
        <w:r>
          <w:rPr>
            <w:rFonts w:ascii="仿宋" w:eastAsia="仿宋" w:hAnsi="仿宋" w:cs="仿宋" w:hint="eastAsia"/>
            <w:lang w:val="en-US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_Toc20616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" w:history="1">
        <w:r>
          <w:rPr>
            <w:rFonts w:ascii="仿宋" w:eastAsia="仿宋" w:hAnsi="仿宋" w:cs="仿宋" w:hint="eastAsia"/>
            <w:lang w:val="en-US"/>
          </w:rPr>
          <w:t>(五)、营业费用预测</w:t>
        </w:r>
        <w:r>
          <w:tab/>
        </w:r>
        <w:r>
          <w:fldChar w:fldCharType="begin"/>
        </w:r>
        <w:r>
          <w:instrText xml:space="preserve"> PAGEREF _Toc1515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val="en-US"/>
          </w:rPr>
          <w:t>(六)、管理费用预测</w:t>
        </w:r>
        <w:r>
          <w:tab/>
        </w:r>
        <w:r>
          <w:fldChar w:fldCharType="begin"/>
        </w:r>
        <w:r>
          <w:instrText xml:space="preserve"> PAGEREF _Toc9200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5" w:history="1">
        <w:r>
          <w:rPr>
            <w:rFonts w:ascii="仿宋" w:eastAsia="仿宋" w:hAnsi="仿宋" w:cs="仿宋" w:hint="eastAsia"/>
            <w:lang w:val="en-US"/>
          </w:rPr>
          <w:t>(七)、财务费用预测</w:t>
        </w:r>
        <w:r>
          <w:tab/>
        </w:r>
        <w:r>
          <w:fldChar w:fldCharType="begin"/>
        </w:r>
        <w:r>
          <w:instrText xml:space="preserve"> PAGEREF _Toc17605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426" w:history="1">
        <w:r>
          <w:rPr>
            <w:rFonts w:ascii="仿宋" w:eastAsia="仿宋" w:hAnsi="仿宋" w:cs="仿宋" w:hint="eastAsia"/>
            <w:lang w:val="en-US"/>
          </w:rPr>
          <w:t>十二、彩妆品行业竞争对选址的影响</w:t>
        </w:r>
        <w:r>
          <w:tab/>
        </w:r>
        <w:r>
          <w:fldChar w:fldCharType="begin"/>
        </w:r>
        <w:r>
          <w:instrText xml:space="preserve"> PAGEREF _Toc4426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val="en-US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_Toc32671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val="en-US"/>
          </w:rPr>
          <w:t>(二)、供应链优势</w:t>
        </w:r>
        <w:r>
          <w:tab/>
        </w:r>
        <w:r>
          <w:fldChar w:fldCharType="begin"/>
        </w:r>
        <w:r>
          <w:instrText xml:space="preserve"> PAGEREF _Toc22049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val="en-US"/>
          </w:rPr>
          <w:t>(三)、人才资源</w:t>
        </w:r>
        <w:r>
          <w:tab/>
        </w:r>
        <w:r>
          <w:fldChar w:fldCharType="begin"/>
        </w:r>
        <w:r>
          <w:instrText xml:space="preserve"> PAGEREF _Toc22155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9" w:history="1">
        <w:r>
          <w:rPr>
            <w:rFonts w:ascii="仿宋" w:eastAsia="仿宋" w:hAnsi="仿宋" w:cs="仿宋" w:hint="eastAsia"/>
            <w:lang w:val="en-US"/>
          </w:rPr>
          <w:t>(四)、政策支持</w:t>
        </w:r>
        <w:r>
          <w:tab/>
        </w:r>
        <w:r>
          <w:fldChar w:fldCharType="begin"/>
        </w:r>
        <w:r>
          <w:instrText xml:space="preserve"> PAGEREF _Toc20519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1" w:history="1">
        <w:r>
          <w:rPr>
            <w:rFonts w:ascii="仿宋" w:eastAsia="仿宋" w:hAnsi="仿宋" w:cs="仿宋" w:hint="eastAsia"/>
            <w:lang w:val="en-US"/>
          </w:rPr>
          <w:t>十三、建设进度分析</w:t>
        </w:r>
        <w:r>
          <w:tab/>
        </w:r>
        <w:r>
          <w:fldChar w:fldCharType="begin"/>
        </w:r>
        <w:r>
          <w:instrText xml:space="preserve"> PAGEREF _Toc7861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0" w:history="1">
        <w:r>
          <w:rPr>
            <w:rFonts w:ascii="仿宋" w:eastAsia="仿宋" w:hAnsi="仿宋" w:cs="仿宋" w:hint="eastAsia"/>
            <w:lang w:val="en-US"/>
          </w:rPr>
          <w:t>(一)、彩妆品项目进度安排</w:t>
        </w:r>
        <w:r>
          <w:tab/>
        </w:r>
        <w:r>
          <w:fldChar w:fldCharType="begin"/>
        </w:r>
        <w:r>
          <w:instrText xml:space="preserve"> PAGEREF _Toc15640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1" w:history="1">
        <w:r>
          <w:rPr>
            <w:rFonts w:ascii="仿宋" w:eastAsia="仿宋" w:hAnsi="仿宋" w:cs="仿宋" w:hint="eastAsia"/>
            <w:lang w:val="en-US"/>
          </w:rPr>
          <w:t>(二)、彩妆品项目实施保障措施</w:t>
        </w:r>
        <w:r>
          <w:tab/>
        </w:r>
        <w:r>
          <w:fldChar w:fldCharType="begin"/>
        </w:r>
        <w:r>
          <w:instrText xml:space="preserve"> PAGEREF _Toc20281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val="en-US"/>
          </w:rPr>
          <w:t>十四、投资估算</w:t>
        </w:r>
        <w:r>
          <w:tab/>
        </w:r>
        <w:r>
          <w:fldChar w:fldCharType="begin"/>
        </w:r>
        <w:r>
          <w:instrText xml:space="preserve"> PAGEREF _Toc28324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9" w:history="1">
        <w:r>
          <w:rPr>
            <w:rFonts w:ascii="仿宋" w:eastAsia="仿宋" w:hAnsi="仿宋" w:cs="仿宋" w:hint="eastAsia"/>
            <w:lang w:val="en-US"/>
          </w:rPr>
          <w:t>(一)、投资估算的依据和说明</w:t>
        </w:r>
        <w:r>
          <w:tab/>
        </w:r>
        <w:r>
          <w:fldChar w:fldCharType="begin"/>
        </w:r>
        <w:r>
          <w:instrText xml:space="preserve"> PAGEREF _Toc30189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_Toc15016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_Toc31527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2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_Toc29252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val="en-US"/>
          </w:rPr>
          <w:t>(五)、总投资</w:t>
        </w:r>
        <w:r>
          <w:tab/>
        </w:r>
        <w:r>
          <w:fldChar w:fldCharType="begin"/>
        </w:r>
        <w:r>
          <w:instrText xml:space="preserve"> PAGEREF _Toc29962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_Toc16018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1" w:history="1">
        <w:r>
          <w:rPr>
            <w:rFonts w:ascii="仿宋" w:eastAsia="仿宋" w:hAnsi="仿宋" w:cs="仿宋" w:hint="eastAsia"/>
            <w:lang w:val="en-US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_Toc3551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8" w:history="1">
        <w:r>
          <w:rPr>
            <w:rFonts w:ascii="仿宋" w:eastAsia="仿宋" w:hAnsi="仿宋" w:cs="仿宋" w:hint="eastAsia"/>
            <w:lang w:val="en-US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_Toc30718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val="en-US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_Toc24188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9" w:history="1">
        <w:r>
          <w:rPr>
            <w:rFonts w:ascii="仿宋" w:eastAsia="仿宋" w:hAnsi="仿宋" w:cs="仿宋" w:hint="eastAsia"/>
            <w:lang w:val="en-US"/>
          </w:rPr>
          <w:t>十六、环保方案分析</w:t>
        </w:r>
        <w:r>
          <w:tab/>
        </w:r>
        <w:r>
          <w:fldChar w:fldCharType="begin"/>
        </w:r>
        <w:r>
          <w:instrText xml:space="preserve"> PAGEREF _Toc30109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9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_Toc25819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6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_Toc31726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5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_Toc16445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3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_Toc28393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2" w:history="1">
        <w:r>
          <w:rPr>
            <w:rFonts w:ascii="仿宋" w:eastAsia="仿宋" w:hAnsi="仿宋" w:cs="仿宋" w:hint="eastAsia"/>
            <w:lang w:val="en-US"/>
          </w:rPr>
          <w:t>十七、知识管理与技术创新</w:t>
        </w:r>
        <w:r>
          <w:tab/>
        </w:r>
        <w:r>
          <w:fldChar w:fldCharType="begin"/>
        </w:r>
        <w:r>
          <w:instrText xml:space="preserve"> PAGEREF _Toc26512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3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_Toc18763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9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_Toc29689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_Toc11136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1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_Toc10411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881" w:history="1">
        <w:r>
          <w:rPr>
            <w:rFonts w:ascii="仿宋" w:eastAsia="仿宋" w:hAnsi="仿宋" w:cs="仿宋" w:hint="eastAsia"/>
            <w:lang w:val="en-US"/>
          </w:rPr>
          <w:t>十八、环境影响评价</w:t>
        </w:r>
        <w:r>
          <w:tab/>
        </w:r>
        <w:r>
          <w:fldChar w:fldCharType="begin"/>
        </w:r>
        <w:r>
          <w:instrText xml:space="preserve"> PAGEREF _Toc9881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9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_Toc27249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2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_Toc19502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_Toc11418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40" w:history="1">
        <w:r>
          <w:rPr>
            <w:rFonts w:ascii="仿宋" w:eastAsia="仿宋" w:hAnsi="仿宋" w:cs="仿宋" w:hint="eastAsia"/>
            <w:lang w:val="en-US"/>
          </w:rPr>
          <w:t>十九、成本控制与效益提升</w:t>
        </w:r>
        <w:r>
          <w:tab/>
        </w:r>
        <w:r>
          <w:fldChar w:fldCharType="begin"/>
        </w:r>
        <w:r>
          <w:instrText xml:space="preserve"> PAGEREF _Toc4640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3" w:history="1">
        <w:r>
          <w:rPr>
            <w:rFonts w:ascii="仿宋" w:eastAsia="仿宋" w:hAnsi="仿宋" w:cs="仿宋" w:hint="eastAsia"/>
            <w:lang w:val="en-US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_Toc17953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3" w:history="1">
        <w:r>
          <w:rPr>
            <w:rFonts w:ascii="仿宋" w:eastAsia="仿宋" w:hAnsi="仿宋" w:cs="仿宋" w:hint="eastAsia"/>
            <w:lang w:val="en-US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_Toc20883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4" w:history="1">
        <w:r>
          <w:rPr>
            <w:rFonts w:ascii="仿宋" w:eastAsia="仿宋" w:hAnsi="仿宋" w:cs="仿宋" w:hint="eastAsia"/>
            <w:lang w:val="en-US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_Toc31054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0" w:history="1">
        <w:r>
          <w:rPr>
            <w:rFonts w:ascii="仿宋" w:eastAsia="仿宋" w:hAnsi="仿宋" w:cs="仿宋" w:hint="eastAsia"/>
            <w:lang w:val="en-US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_Toc8860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6" w:history="1">
        <w:r>
          <w:rPr>
            <w:rFonts w:ascii="仿宋" w:eastAsia="仿宋" w:hAnsi="仿宋" w:cs="仿宋" w:hint="eastAsia"/>
            <w:lang w:val="en-US"/>
          </w:rPr>
          <w:t>二十、智能化设备与自动化生产</w:t>
        </w:r>
        <w:r>
          <w:tab/>
        </w:r>
        <w:r>
          <w:fldChar w:fldCharType="begin"/>
        </w:r>
        <w:r>
          <w:instrText xml:space="preserve"> PAGEREF _Toc2336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2" w:history="1">
        <w:r>
          <w:rPr>
            <w:rFonts w:ascii="仿宋" w:eastAsia="仿宋" w:hAnsi="仿宋" w:cs="仿宋" w:hint="eastAsia"/>
            <w:lang w:val="en-US"/>
          </w:rPr>
          <w:t>(一)、智能化设备引进与应用</w:t>
        </w:r>
        <w:r>
          <w:tab/>
        </w:r>
        <w:r>
          <w:fldChar w:fldCharType="begin"/>
        </w:r>
        <w:r>
          <w:instrText xml:space="preserve"> PAGEREF _Toc8822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val="en-US"/>
          </w:rPr>
          <w:t>(二)、生产流程自动化与优化</w:t>
        </w:r>
        <w:r>
          <w:tab/>
        </w:r>
        <w:r>
          <w:fldChar w:fldCharType="begin"/>
        </w:r>
        <w:r>
          <w:instrText xml:space="preserve"> PAGEREF _Toc21311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0" w:history="1">
        <w:r>
          <w:rPr>
            <w:rFonts w:ascii="仿宋" w:eastAsia="仿宋" w:hAnsi="仿宋" w:cs="仿宋" w:hint="eastAsia"/>
            <w:lang w:val="en-US"/>
          </w:rPr>
          <w:t>(三)、人机协同与工业互联网应用</w:t>
        </w:r>
        <w:r>
          <w:tab/>
        </w:r>
        <w:r>
          <w:fldChar w:fldCharType="begin"/>
        </w:r>
        <w:r>
          <w:instrText xml:space="preserve"> PAGEREF _Toc24630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val="en-US"/>
          </w:rPr>
          <w:t>二十一、彩妆品项目总结分析</w:t>
        </w:r>
        <w:r>
          <w:tab/>
        </w:r>
        <w:r>
          <w:fldChar w:fldCharType="begin"/>
        </w:r>
        <w:r>
          <w:instrText xml:space="preserve"> PAGEREF _Toc23113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8" w:history="1">
        <w:r>
          <w:rPr>
            <w:rFonts w:ascii="仿宋" w:eastAsia="仿宋" w:hAnsi="仿宋" w:cs="仿宋" w:hint="eastAsia"/>
            <w:lang w:val="en-US"/>
          </w:rPr>
          <w:t>二十二生态环境影响分析</w:t>
        </w:r>
        <w:r>
          <w:tab/>
        </w:r>
        <w:r>
          <w:fldChar w:fldCharType="begin"/>
        </w:r>
        <w:r>
          <w:instrText xml:space="preserve"> PAGEREF _Toc19548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7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_Toc19377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_Toc10675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4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_Toc9624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https://d.book118.com/837156054002006052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彩妆品项目创业投资方案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彩妆品项目创业投资方案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彩妆品项目创业投资方案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彩妆品项目创业投资方案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彩妆品项目创业投资方案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1B5ABD"/>
    <w:rsid w:val="3F1B5A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3715605400200605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2024-03-12T12:35:00Z</dcterms:created>
  <dcterms:modified xsi:type="dcterms:W3CDTF">2024-03-12T12:35:45Z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