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次氯酸钠项目规划设计方案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06" w:history="1">
        <w:r>
          <w:rPr>
            <w:rFonts w:ascii="仿宋" w:eastAsia="仿宋" w:hAnsi="仿宋" w:cs="仿宋" w:hint="eastAsia"/>
            <w:lang w:eastAsia="zh-CN"/>
          </w:rPr>
          <w:t>前言</w:t>
        </w:r>
        <w:r>
          <w:tab/>
        </w:r>
        <w:r>
          <w:fldChar w:fldCharType="begin"/>
        </w:r>
        <w:r>
          <w:instrText xml:space="preserve"> PAGEREF _Toc11206 \h </w:instrText>
        </w:r>
        <w:r>
          <w:fldChar w:fldCharType="separate"/>
        </w:r>
        <w:r>
          <w:t>3</w:t>
        </w:r>
        <w:r>
          <w:fldChar w:fldCharType="end"/>
        </w:r>
      </w:hyperlink>
    </w:p>
    <w:p>
      <w:pPr>
        <w:pStyle w:val="TOC1"/>
        <w:tabs>
          <w:tab w:val="right" w:leader="dot" w:pos="8306"/>
        </w:tabs>
      </w:pPr>
      <w:hyperlink w:anchor="_Toc9757" w:history="1">
        <w:r>
          <w:rPr>
            <w:rFonts w:ascii="仿宋" w:eastAsia="仿宋" w:hAnsi="仿宋" w:cs="仿宋" w:hint="eastAsia"/>
            <w:lang w:eastAsia="zh-CN"/>
          </w:rPr>
          <w:t>一、次氯酸钠项目选址可行性分析</w:t>
        </w:r>
        <w:r>
          <w:tab/>
        </w:r>
        <w:r>
          <w:fldChar w:fldCharType="begin"/>
        </w:r>
        <w:r>
          <w:instrText xml:space="preserve"> PAGEREF _Toc9757 \h </w:instrText>
        </w:r>
        <w:r>
          <w:fldChar w:fldCharType="separate"/>
        </w:r>
        <w:r>
          <w:t>3</w:t>
        </w:r>
        <w:r>
          <w:fldChar w:fldCharType="end"/>
        </w:r>
      </w:hyperlink>
    </w:p>
    <w:p>
      <w:pPr>
        <w:pStyle w:val="TOC2"/>
        <w:tabs>
          <w:tab w:val="right" w:leader="dot" w:pos="8306"/>
        </w:tabs>
      </w:pPr>
      <w:hyperlink w:anchor="_Toc29317" w:history="1">
        <w:r>
          <w:rPr>
            <w:rFonts w:ascii="仿宋" w:eastAsia="仿宋" w:hAnsi="仿宋" w:cs="仿宋" w:hint="eastAsia"/>
            <w:lang w:eastAsia="zh-CN"/>
          </w:rPr>
          <w:t>(一)、次氯酸钠项目选址</w:t>
        </w:r>
        <w:r>
          <w:tab/>
        </w:r>
        <w:r>
          <w:fldChar w:fldCharType="begin"/>
        </w:r>
        <w:r>
          <w:instrText xml:space="preserve"> PAGEREF _Toc29317 \h </w:instrText>
        </w:r>
        <w:r>
          <w:fldChar w:fldCharType="separate"/>
        </w:r>
        <w:r>
          <w:t>3</w:t>
        </w:r>
        <w:r>
          <w:fldChar w:fldCharType="end"/>
        </w:r>
      </w:hyperlink>
    </w:p>
    <w:p>
      <w:pPr>
        <w:pStyle w:val="TOC2"/>
        <w:tabs>
          <w:tab w:val="right" w:leader="dot" w:pos="8306"/>
        </w:tabs>
      </w:pPr>
      <w:hyperlink w:anchor="_Toc15542" w:history="1">
        <w:r>
          <w:rPr>
            <w:rFonts w:ascii="仿宋" w:eastAsia="仿宋" w:hAnsi="仿宋" w:cs="仿宋" w:hint="eastAsia"/>
            <w:lang w:eastAsia="zh-CN"/>
          </w:rPr>
          <w:t>(二)、用地控制指标</w:t>
        </w:r>
        <w:r>
          <w:tab/>
        </w:r>
        <w:r>
          <w:fldChar w:fldCharType="begin"/>
        </w:r>
        <w:r>
          <w:instrText xml:space="preserve"> PAGEREF _Toc15542 \h </w:instrText>
        </w:r>
        <w:r>
          <w:fldChar w:fldCharType="separate"/>
        </w:r>
        <w:r>
          <w:t>3</w:t>
        </w:r>
        <w:r>
          <w:fldChar w:fldCharType="end"/>
        </w:r>
      </w:hyperlink>
    </w:p>
    <w:p>
      <w:pPr>
        <w:pStyle w:val="TOC2"/>
        <w:tabs>
          <w:tab w:val="right" w:leader="dot" w:pos="8306"/>
        </w:tabs>
      </w:pPr>
      <w:hyperlink w:anchor="_Toc27350" w:history="1">
        <w:r>
          <w:rPr>
            <w:rFonts w:ascii="仿宋" w:eastAsia="仿宋" w:hAnsi="仿宋" w:cs="仿宋" w:hint="eastAsia"/>
            <w:lang w:eastAsia="zh-CN"/>
          </w:rPr>
          <w:t>(三)、节约用地措施</w:t>
        </w:r>
        <w:r>
          <w:tab/>
        </w:r>
        <w:r>
          <w:fldChar w:fldCharType="begin"/>
        </w:r>
        <w:r>
          <w:instrText xml:space="preserve"> PAGEREF _Toc27350 \h </w:instrText>
        </w:r>
        <w:r>
          <w:fldChar w:fldCharType="separate"/>
        </w:r>
        <w:r>
          <w:t>5</w:t>
        </w:r>
        <w:r>
          <w:fldChar w:fldCharType="end"/>
        </w:r>
      </w:hyperlink>
    </w:p>
    <w:p>
      <w:pPr>
        <w:pStyle w:val="TOC2"/>
        <w:tabs>
          <w:tab w:val="right" w:leader="dot" w:pos="8306"/>
        </w:tabs>
      </w:pPr>
      <w:hyperlink w:anchor="_Toc10639" w:history="1">
        <w:r>
          <w:rPr>
            <w:rFonts w:ascii="仿宋" w:eastAsia="仿宋" w:hAnsi="仿宋" w:cs="仿宋" w:hint="eastAsia"/>
            <w:lang w:eastAsia="zh-CN"/>
          </w:rPr>
          <w:t>(四)、总图布置方案</w:t>
        </w:r>
        <w:r>
          <w:tab/>
        </w:r>
        <w:r>
          <w:fldChar w:fldCharType="begin"/>
        </w:r>
        <w:r>
          <w:instrText xml:space="preserve"> PAGEREF _Toc10639 \h </w:instrText>
        </w:r>
        <w:r>
          <w:fldChar w:fldCharType="separate"/>
        </w:r>
        <w:r>
          <w:t>6</w:t>
        </w:r>
        <w:r>
          <w:fldChar w:fldCharType="end"/>
        </w:r>
      </w:hyperlink>
    </w:p>
    <w:p>
      <w:pPr>
        <w:pStyle w:val="TOC2"/>
        <w:tabs>
          <w:tab w:val="right" w:leader="dot" w:pos="8306"/>
        </w:tabs>
      </w:pPr>
      <w:hyperlink w:anchor="_Toc1159" w:history="1">
        <w:r>
          <w:rPr>
            <w:rFonts w:ascii="仿宋" w:eastAsia="仿宋" w:hAnsi="仿宋" w:cs="仿宋" w:hint="eastAsia"/>
            <w:lang w:eastAsia="zh-CN"/>
          </w:rPr>
          <w:t>(五)、选址综合评价</w:t>
        </w:r>
        <w:r>
          <w:tab/>
        </w:r>
        <w:r>
          <w:fldChar w:fldCharType="begin"/>
        </w:r>
        <w:r>
          <w:instrText xml:space="preserve"> PAGEREF _Toc1159 \h </w:instrText>
        </w:r>
        <w:r>
          <w:fldChar w:fldCharType="separate"/>
        </w:r>
        <w:r>
          <w:t>7</w:t>
        </w:r>
        <w:r>
          <w:fldChar w:fldCharType="end"/>
        </w:r>
      </w:hyperlink>
    </w:p>
    <w:p>
      <w:pPr>
        <w:pStyle w:val="TOC1"/>
        <w:tabs>
          <w:tab w:val="right" w:leader="dot" w:pos="8306"/>
        </w:tabs>
      </w:pPr>
      <w:hyperlink w:anchor="_Toc5863" w:history="1">
        <w:r>
          <w:rPr>
            <w:rFonts w:ascii="仿宋" w:eastAsia="仿宋" w:hAnsi="仿宋" w:cs="仿宋" w:hint="eastAsia"/>
            <w:lang w:eastAsia="zh-CN"/>
          </w:rPr>
          <w:t>二、工艺说明</w:t>
        </w:r>
        <w:r>
          <w:tab/>
        </w:r>
        <w:r>
          <w:fldChar w:fldCharType="begin"/>
        </w:r>
        <w:r>
          <w:instrText xml:space="preserve"> PAGEREF _Toc5863 \h </w:instrText>
        </w:r>
        <w:r>
          <w:fldChar w:fldCharType="separate"/>
        </w:r>
        <w:r>
          <w:t>8</w:t>
        </w:r>
        <w:r>
          <w:fldChar w:fldCharType="end"/>
        </w:r>
      </w:hyperlink>
    </w:p>
    <w:p>
      <w:pPr>
        <w:pStyle w:val="TOC2"/>
        <w:tabs>
          <w:tab w:val="right" w:leader="dot" w:pos="8306"/>
        </w:tabs>
      </w:pPr>
      <w:hyperlink w:anchor="_Toc31710" w:history="1">
        <w:r>
          <w:rPr>
            <w:rFonts w:ascii="仿宋" w:eastAsia="仿宋" w:hAnsi="仿宋" w:cs="仿宋" w:hint="eastAsia"/>
            <w:lang w:eastAsia="zh-CN"/>
          </w:rPr>
          <w:t>(一)、技术管理特点</w:t>
        </w:r>
        <w:r>
          <w:tab/>
        </w:r>
        <w:r>
          <w:fldChar w:fldCharType="begin"/>
        </w:r>
        <w:r>
          <w:instrText xml:space="preserve"> PAGEREF _Toc31710 \h </w:instrText>
        </w:r>
        <w:r>
          <w:fldChar w:fldCharType="separate"/>
        </w:r>
        <w:r>
          <w:t>8</w:t>
        </w:r>
        <w:r>
          <w:fldChar w:fldCharType="end"/>
        </w:r>
      </w:hyperlink>
    </w:p>
    <w:p>
      <w:pPr>
        <w:pStyle w:val="TOC2"/>
        <w:tabs>
          <w:tab w:val="right" w:leader="dot" w:pos="8306"/>
        </w:tabs>
      </w:pPr>
      <w:hyperlink w:anchor="_Toc9959" w:history="1">
        <w:r>
          <w:rPr>
            <w:rFonts w:ascii="仿宋" w:eastAsia="仿宋" w:hAnsi="仿宋" w:cs="仿宋" w:hint="eastAsia"/>
            <w:lang w:eastAsia="zh-CN"/>
          </w:rPr>
          <w:t>(二)、次氯酸钠项目工艺技术设计方案</w:t>
        </w:r>
        <w:r>
          <w:tab/>
        </w:r>
        <w:r>
          <w:fldChar w:fldCharType="begin"/>
        </w:r>
        <w:r>
          <w:instrText xml:space="preserve"> PAGEREF _Toc9959 \h </w:instrText>
        </w:r>
        <w:r>
          <w:fldChar w:fldCharType="separate"/>
        </w:r>
        <w:r>
          <w:t>9</w:t>
        </w:r>
        <w:r>
          <w:fldChar w:fldCharType="end"/>
        </w:r>
      </w:hyperlink>
    </w:p>
    <w:p>
      <w:pPr>
        <w:pStyle w:val="TOC2"/>
        <w:tabs>
          <w:tab w:val="right" w:leader="dot" w:pos="8306"/>
        </w:tabs>
      </w:pPr>
      <w:hyperlink w:anchor="_Toc19823" w:history="1">
        <w:r>
          <w:rPr>
            <w:rFonts w:ascii="仿宋" w:eastAsia="仿宋" w:hAnsi="仿宋" w:cs="仿宋" w:hint="eastAsia"/>
            <w:lang w:eastAsia="zh-CN"/>
          </w:rPr>
          <w:t>(三)、设备选型方案</w:t>
        </w:r>
        <w:r>
          <w:tab/>
        </w:r>
        <w:r>
          <w:fldChar w:fldCharType="begin"/>
        </w:r>
        <w:r>
          <w:instrText xml:space="preserve"> PAGEREF _Toc19823 \h </w:instrText>
        </w:r>
        <w:r>
          <w:fldChar w:fldCharType="separate"/>
        </w:r>
        <w:r>
          <w:t>11</w:t>
        </w:r>
        <w:r>
          <w:fldChar w:fldCharType="end"/>
        </w:r>
      </w:hyperlink>
    </w:p>
    <w:p>
      <w:pPr>
        <w:pStyle w:val="TOC1"/>
        <w:tabs>
          <w:tab w:val="right" w:leader="dot" w:pos="8306"/>
        </w:tabs>
      </w:pPr>
      <w:hyperlink w:anchor="_Toc667" w:history="1">
        <w:r>
          <w:rPr>
            <w:rFonts w:ascii="仿宋" w:eastAsia="仿宋" w:hAnsi="仿宋" w:cs="仿宋" w:hint="eastAsia"/>
            <w:lang w:eastAsia="zh-CN"/>
          </w:rPr>
          <w:t>三、次氯酸钠项目建设单位说明</w:t>
        </w:r>
        <w:r>
          <w:tab/>
        </w:r>
        <w:r>
          <w:fldChar w:fldCharType="begin"/>
        </w:r>
        <w:r>
          <w:instrText xml:space="preserve"> PAGEREF _Toc667 \h </w:instrText>
        </w:r>
        <w:r>
          <w:fldChar w:fldCharType="separate"/>
        </w:r>
        <w:r>
          <w:t>12</w:t>
        </w:r>
        <w:r>
          <w:fldChar w:fldCharType="end"/>
        </w:r>
      </w:hyperlink>
    </w:p>
    <w:p>
      <w:pPr>
        <w:pStyle w:val="TOC2"/>
        <w:tabs>
          <w:tab w:val="right" w:leader="dot" w:pos="8306"/>
        </w:tabs>
      </w:pPr>
      <w:hyperlink w:anchor="_Toc18878" w:history="1">
        <w:r>
          <w:rPr>
            <w:rFonts w:ascii="仿宋" w:eastAsia="仿宋" w:hAnsi="仿宋" w:cs="仿宋" w:hint="eastAsia"/>
            <w:lang w:eastAsia="zh-CN"/>
          </w:rPr>
          <w:t>(一)、次氯酸钠项目承办单位基本情况</w:t>
        </w:r>
        <w:r>
          <w:tab/>
        </w:r>
        <w:r>
          <w:fldChar w:fldCharType="begin"/>
        </w:r>
        <w:r>
          <w:instrText xml:space="preserve"> PAGEREF _Toc18878 \h </w:instrText>
        </w:r>
        <w:r>
          <w:fldChar w:fldCharType="separate"/>
        </w:r>
        <w:r>
          <w:t>12</w:t>
        </w:r>
        <w:r>
          <w:fldChar w:fldCharType="end"/>
        </w:r>
      </w:hyperlink>
    </w:p>
    <w:p>
      <w:pPr>
        <w:pStyle w:val="TOC2"/>
        <w:tabs>
          <w:tab w:val="right" w:leader="dot" w:pos="8306"/>
        </w:tabs>
      </w:pPr>
      <w:hyperlink w:anchor="_Toc23956" w:history="1">
        <w:r>
          <w:rPr>
            <w:rFonts w:ascii="仿宋" w:eastAsia="仿宋" w:hAnsi="仿宋" w:cs="仿宋" w:hint="eastAsia"/>
            <w:lang w:eastAsia="zh-CN"/>
          </w:rPr>
          <w:t>(二)、公司经济效益分析</w:t>
        </w:r>
        <w:r>
          <w:tab/>
        </w:r>
        <w:r>
          <w:fldChar w:fldCharType="begin"/>
        </w:r>
        <w:r>
          <w:instrText xml:space="preserve"> PAGEREF _Toc23956 \h </w:instrText>
        </w:r>
        <w:r>
          <w:fldChar w:fldCharType="separate"/>
        </w:r>
        <w:r>
          <w:t>12</w:t>
        </w:r>
        <w:r>
          <w:fldChar w:fldCharType="end"/>
        </w:r>
      </w:hyperlink>
    </w:p>
    <w:p>
      <w:pPr>
        <w:pStyle w:val="TOC1"/>
        <w:tabs>
          <w:tab w:val="right" w:leader="dot" w:pos="8306"/>
        </w:tabs>
      </w:pPr>
      <w:hyperlink w:anchor="_Toc20164" w:history="1">
        <w:r>
          <w:rPr>
            <w:rFonts w:ascii="仿宋" w:eastAsia="仿宋" w:hAnsi="仿宋" w:cs="仿宋" w:hint="eastAsia"/>
            <w:lang w:eastAsia="zh-CN"/>
          </w:rPr>
          <w:t>四、次氯酸钠项目危机管理</w:t>
        </w:r>
        <w:r>
          <w:tab/>
        </w:r>
        <w:r>
          <w:fldChar w:fldCharType="begin"/>
        </w:r>
        <w:r>
          <w:instrText xml:space="preserve"> PAGEREF _Toc20164 \h </w:instrText>
        </w:r>
        <w:r>
          <w:fldChar w:fldCharType="separate"/>
        </w:r>
        <w:r>
          <w:t>13</w:t>
        </w:r>
        <w:r>
          <w:fldChar w:fldCharType="end"/>
        </w:r>
      </w:hyperlink>
    </w:p>
    <w:p>
      <w:pPr>
        <w:pStyle w:val="TOC2"/>
        <w:tabs>
          <w:tab w:val="right" w:leader="dot" w:pos="8306"/>
        </w:tabs>
      </w:pPr>
      <w:hyperlink w:anchor="_Toc31693" w:history="1">
        <w:r>
          <w:rPr>
            <w:rFonts w:ascii="仿宋" w:eastAsia="仿宋" w:hAnsi="仿宋" w:cs="仿宋" w:hint="eastAsia"/>
            <w:lang w:eastAsia="zh-CN"/>
          </w:rPr>
          <w:t>(一)、危机预警与识别</w:t>
        </w:r>
        <w:r>
          <w:tab/>
        </w:r>
        <w:r>
          <w:fldChar w:fldCharType="begin"/>
        </w:r>
        <w:r>
          <w:instrText xml:space="preserve"> PAGEREF _Toc31693 \h </w:instrText>
        </w:r>
        <w:r>
          <w:fldChar w:fldCharType="separate"/>
        </w:r>
        <w:r>
          <w:t>13</w:t>
        </w:r>
        <w:r>
          <w:fldChar w:fldCharType="end"/>
        </w:r>
      </w:hyperlink>
    </w:p>
    <w:p>
      <w:pPr>
        <w:pStyle w:val="TOC2"/>
        <w:tabs>
          <w:tab w:val="right" w:leader="dot" w:pos="8306"/>
        </w:tabs>
      </w:pPr>
      <w:hyperlink w:anchor="_Toc7892" w:history="1">
        <w:r>
          <w:rPr>
            <w:rFonts w:ascii="仿宋" w:eastAsia="仿宋" w:hAnsi="仿宋" w:cs="仿宋" w:hint="eastAsia"/>
            <w:lang w:eastAsia="zh-CN"/>
          </w:rPr>
          <w:t>(二)、危机应对与恢复</w:t>
        </w:r>
        <w:r>
          <w:tab/>
        </w:r>
        <w:r>
          <w:fldChar w:fldCharType="begin"/>
        </w:r>
        <w:r>
          <w:instrText xml:space="preserve"> PAGEREF _Toc7892 \h </w:instrText>
        </w:r>
        <w:r>
          <w:fldChar w:fldCharType="separate"/>
        </w:r>
        <w:r>
          <w:t>14</w:t>
        </w:r>
        <w:r>
          <w:fldChar w:fldCharType="end"/>
        </w:r>
      </w:hyperlink>
    </w:p>
    <w:p>
      <w:pPr>
        <w:pStyle w:val="TOC1"/>
        <w:tabs>
          <w:tab w:val="right" w:leader="dot" w:pos="8306"/>
        </w:tabs>
      </w:pPr>
      <w:hyperlink w:anchor="_Toc29578" w:history="1">
        <w:r>
          <w:rPr>
            <w:rFonts w:ascii="仿宋" w:eastAsia="仿宋" w:hAnsi="仿宋" w:cs="仿宋" w:hint="eastAsia"/>
            <w:lang w:eastAsia="zh-CN"/>
          </w:rPr>
          <w:t>五、产品规划分析</w:t>
        </w:r>
        <w:r>
          <w:tab/>
        </w:r>
        <w:r>
          <w:fldChar w:fldCharType="begin"/>
        </w:r>
        <w:r>
          <w:instrText xml:space="preserve"> PAGEREF _Toc29578 \h </w:instrText>
        </w:r>
        <w:r>
          <w:fldChar w:fldCharType="separate"/>
        </w:r>
        <w:r>
          <w:t>16</w:t>
        </w:r>
        <w:r>
          <w:fldChar w:fldCharType="end"/>
        </w:r>
      </w:hyperlink>
    </w:p>
    <w:p>
      <w:pPr>
        <w:pStyle w:val="TOC2"/>
        <w:tabs>
          <w:tab w:val="right" w:leader="dot" w:pos="8306"/>
        </w:tabs>
      </w:pPr>
      <w:hyperlink w:anchor="_Toc18292" w:history="1">
        <w:r>
          <w:rPr>
            <w:rFonts w:ascii="仿宋" w:eastAsia="仿宋" w:hAnsi="仿宋" w:cs="仿宋" w:hint="eastAsia"/>
            <w:lang w:eastAsia="zh-CN"/>
          </w:rPr>
          <w:t>(一)、产品规划</w:t>
        </w:r>
        <w:r>
          <w:tab/>
        </w:r>
        <w:r>
          <w:fldChar w:fldCharType="begin"/>
        </w:r>
        <w:r>
          <w:instrText xml:space="preserve"> PAGEREF _Toc18292 \h </w:instrText>
        </w:r>
        <w:r>
          <w:fldChar w:fldCharType="separate"/>
        </w:r>
        <w:r>
          <w:t>16</w:t>
        </w:r>
        <w:r>
          <w:fldChar w:fldCharType="end"/>
        </w:r>
      </w:hyperlink>
    </w:p>
    <w:p>
      <w:pPr>
        <w:pStyle w:val="TOC2"/>
        <w:tabs>
          <w:tab w:val="right" w:leader="dot" w:pos="8306"/>
        </w:tabs>
      </w:pPr>
      <w:hyperlink w:anchor="_Toc29507" w:history="1">
        <w:r>
          <w:rPr>
            <w:rFonts w:ascii="仿宋" w:eastAsia="仿宋" w:hAnsi="仿宋" w:cs="仿宋" w:hint="eastAsia"/>
            <w:lang w:eastAsia="zh-CN"/>
          </w:rPr>
          <w:t>(二)、建设规模</w:t>
        </w:r>
        <w:r>
          <w:tab/>
        </w:r>
        <w:r>
          <w:fldChar w:fldCharType="begin"/>
        </w:r>
        <w:r>
          <w:instrText xml:space="preserve"> PAGEREF _Toc29507 \h </w:instrText>
        </w:r>
        <w:r>
          <w:fldChar w:fldCharType="separate"/>
        </w:r>
        <w:r>
          <w:t>17</w:t>
        </w:r>
        <w:r>
          <w:fldChar w:fldCharType="end"/>
        </w:r>
      </w:hyperlink>
    </w:p>
    <w:p>
      <w:pPr>
        <w:pStyle w:val="TOC1"/>
        <w:tabs>
          <w:tab w:val="right" w:leader="dot" w:pos="8306"/>
        </w:tabs>
      </w:pPr>
      <w:hyperlink w:anchor="_Toc24608" w:history="1">
        <w:r>
          <w:rPr>
            <w:rFonts w:ascii="仿宋" w:eastAsia="仿宋" w:hAnsi="仿宋" w:cs="仿宋" w:hint="eastAsia"/>
            <w:lang w:eastAsia="zh-CN"/>
          </w:rPr>
          <w:t>六、次氯酸钠项目文档管理</w:t>
        </w:r>
        <w:r>
          <w:tab/>
        </w:r>
        <w:r>
          <w:fldChar w:fldCharType="begin"/>
        </w:r>
        <w:r>
          <w:instrText xml:space="preserve"> PAGEREF _Toc24608 \h </w:instrText>
        </w:r>
        <w:r>
          <w:fldChar w:fldCharType="separate"/>
        </w:r>
        <w:r>
          <w:t>18</w:t>
        </w:r>
        <w:r>
          <w:fldChar w:fldCharType="end"/>
        </w:r>
      </w:hyperlink>
    </w:p>
    <w:p>
      <w:pPr>
        <w:pStyle w:val="TOC2"/>
        <w:tabs>
          <w:tab w:val="right" w:leader="dot" w:pos="8306"/>
        </w:tabs>
      </w:pPr>
      <w:hyperlink w:anchor="_Toc21469" w:history="1">
        <w:r>
          <w:rPr>
            <w:rFonts w:ascii="仿宋" w:eastAsia="仿宋" w:hAnsi="仿宋" w:cs="仿宋" w:hint="eastAsia"/>
            <w:lang w:eastAsia="zh-CN"/>
          </w:rPr>
          <w:t>(一)、文档编制与审查</w:t>
        </w:r>
        <w:r>
          <w:tab/>
        </w:r>
        <w:r>
          <w:fldChar w:fldCharType="begin"/>
        </w:r>
        <w:r>
          <w:instrText xml:space="preserve"> PAGEREF _Toc21469 \h </w:instrText>
        </w:r>
        <w:r>
          <w:fldChar w:fldCharType="separate"/>
        </w:r>
        <w:r>
          <w:t>18</w:t>
        </w:r>
        <w:r>
          <w:fldChar w:fldCharType="end"/>
        </w:r>
      </w:hyperlink>
    </w:p>
    <w:p>
      <w:pPr>
        <w:pStyle w:val="TOC2"/>
        <w:tabs>
          <w:tab w:val="right" w:leader="dot" w:pos="8306"/>
        </w:tabs>
      </w:pPr>
      <w:hyperlink w:anchor="_Toc26649" w:history="1">
        <w:r>
          <w:rPr>
            <w:rFonts w:ascii="仿宋" w:eastAsia="仿宋" w:hAnsi="仿宋" w:cs="仿宋" w:hint="eastAsia"/>
            <w:lang w:eastAsia="zh-CN"/>
          </w:rPr>
          <w:t>(二)、文档发布与分发</w:t>
        </w:r>
        <w:r>
          <w:tab/>
        </w:r>
        <w:r>
          <w:fldChar w:fldCharType="begin"/>
        </w:r>
        <w:r>
          <w:instrText xml:space="preserve"> PAGEREF _Toc26649 \h </w:instrText>
        </w:r>
        <w:r>
          <w:fldChar w:fldCharType="separate"/>
        </w:r>
        <w:r>
          <w:t>19</w:t>
        </w:r>
        <w:r>
          <w:fldChar w:fldCharType="end"/>
        </w:r>
      </w:hyperlink>
    </w:p>
    <w:p>
      <w:pPr>
        <w:pStyle w:val="TOC2"/>
        <w:tabs>
          <w:tab w:val="right" w:leader="dot" w:pos="8306"/>
        </w:tabs>
      </w:pPr>
      <w:hyperlink w:anchor="_Toc16832" w:history="1">
        <w:r>
          <w:rPr>
            <w:rFonts w:ascii="仿宋" w:eastAsia="仿宋" w:hAnsi="仿宋" w:cs="仿宋" w:hint="eastAsia"/>
            <w:lang w:eastAsia="zh-CN"/>
          </w:rPr>
          <w:t>(三)、文档存档与归档</w:t>
        </w:r>
        <w:r>
          <w:tab/>
        </w:r>
        <w:r>
          <w:fldChar w:fldCharType="begin"/>
        </w:r>
        <w:r>
          <w:instrText xml:space="preserve"> PAGEREF _Toc16832 \h </w:instrText>
        </w:r>
        <w:r>
          <w:fldChar w:fldCharType="separate"/>
        </w:r>
        <w:r>
          <w:t>20</w:t>
        </w:r>
        <w:r>
          <w:fldChar w:fldCharType="end"/>
        </w:r>
      </w:hyperlink>
    </w:p>
    <w:p>
      <w:pPr>
        <w:pStyle w:val="TOC1"/>
        <w:tabs>
          <w:tab w:val="right" w:leader="dot" w:pos="8306"/>
        </w:tabs>
      </w:pPr>
      <w:hyperlink w:anchor="_Toc934" w:history="1">
        <w:r>
          <w:rPr>
            <w:rFonts w:ascii="仿宋" w:eastAsia="仿宋" w:hAnsi="仿宋" w:cs="仿宋" w:hint="eastAsia"/>
            <w:lang w:eastAsia="zh-CN"/>
          </w:rPr>
          <w:t>七、次氯酸钠项目投资规划</w:t>
        </w:r>
        <w:r>
          <w:tab/>
        </w:r>
        <w:r>
          <w:fldChar w:fldCharType="begin"/>
        </w:r>
        <w:r>
          <w:instrText xml:space="preserve"> PAGEREF _Toc934 \h </w:instrText>
        </w:r>
        <w:r>
          <w:fldChar w:fldCharType="separate"/>
        </w:r>
        <w:r>
          <w:t>21</w:t>
        </w:r>
        <w:r>
          <w:fldChar w:fldCharType="end"/>
        </w:r>
      </w:hyperlink>
    </w:p>
    <w:p>
      <w:pPr>
        <w:pStyle w:val="TOC2"/>
        <w:tabs>
          <w:tab w:val="right" w:leader="dot" w:pos="8306"/>
        </w:tabs>
      </w:pPr>
      <w:hyperlink w:anchor="_Toc23438" w:history="1">
        <w:r>
          <w:rPr>
            <w:rFonts w:ascii="仿宋" w:eastAsia="仿宋" w:hAnsi="仿宋" w:cs="仿宋" w:hint="eastAsia"/>
            <w:lang w:eastAsia="zh-CN"/>
          </w:rPr>
          <w:t>(一)、次氯酸钠项目总投资估算</w:t>
        </w:r>
        <w:r>
          <w:tab/>
        </w:r>
        <w:r>
          <w:fldChar w:fldCharType="begin"/>
        </w:r>
        <w:r>
          <w:instrText xml:space="preserve"> PAGEREF _Toc23438 \h </w:instrText>
        </w:r>
        <w:r>
          <w:fldChar w:fldCharType="separate"/>
        </w:r>
        <w:r>
          <w:t>21</w:t>
        </w:r>
        <w:r>
          <w:fldChar w:fldCharType="end"/>
        </w:r>
      </w:hyperlink>
    </w:p>
    <w:p>
      <w:pPr>
        <w:pStyle w:val="TOC2"/>
        <w:tabs>
          <w:tab w:val="right" w:leader="dot" w:pos="8306"/>
        </w:tabs>
      </w:pPr>
      <w:hyperlink w:anchor="_Toc7290" w:history="1">
        <w:r>
          <w:rPr>
            <w:rFonts w:ascii="仿宋" w:eastAsia="仿宋" w:hAnsi="仿宋" w:cs="仿宋" w:hint="eastAsia"/>
            <w:lang w:eastAsia="zh-CN"/>
          </w:rPr>
          <w:t>(二)、资金筹措</w:t>
        </w:r>
        <w:r>
          <w:tab/>
        </w:r>
        <w:r>
          <w:fldChar w:fldCharType="begin"/>
        </w:r>
        <w:r>
          <w:instrText xml:space="preserve"> PAGEREF _Toc7290 \h </w:instrText>
        </w:r>
        <w:r>
          <w:fldChar w:fldCharType="separate"/>
        </w:r>
        <w:r>
          <w:t>22</w:t>
        </w:r>
        <w:r>
          <w:fldChar w:fldCharType="end"/>
        </w:r>
      </w:hyperlink>
    </w:p>
    <w:p>
      <w:pPr>
        <w:pStyle w:val="TOC1"/>
        <w:tabs>
          <w:tab w:val="right" w:leader="dot" w:pos="8306"/>
        </w:tabs>
      </w:pPr>
      <w:hyperlink w:anchor="_Toc23420" w:history="1">
        <w:r>
          <w:rPr>
            <w:rFonts w:ascii="仿宋" w:eastAsia="仿宋" w:hAnsi="仿宋" w:cs="仿宋" w:hint="eastAsia"/>
            <w:lang w:eastAsia="zh-CN"/>
          </w:rPr>
          <w:t>八、次氯酸钠项目风险管理</w:t>
        </w:r>
        <w:r>
          <w:tab/>
        </w:r>
        <w:r>
          <w:fldChar w:fldCharType="begin"/>
        </w:r>
        <w:r>
          <w:instrText xml:space="preserve"> PAGEREF _Toc23420 \h </w:instrText>
        </w:r>
        <w:r>
          <w:fldChar w:fldCharType="separate"/>
        </w:r>
        <w:r>
          <w:t>23</w:t>
        </w:r>
        <w:r>
          <w:fldChar w:fldCharType="end"/>
        </w:r>
      </w:hyperlink>
    </w:p>
    <w:p>
      <w:pPr>
        <w:pStyle w:val="TOC2"/>
        <w:tabs>
          <w:tab w:val="right" w:leader="dot" w:pos="8306"/>
        </w:tabs>
      </w:pPr>
      <w:hyperlink w:anchor="_Toc17940" w:history="1">
        <w:r>
          <w:rPr>
            <w:rFonts w:ascii="仿宋" w:eastAsia="仿宋" w:hAnsi="仿宋" w:cs="仿宋" w:hint="eastAsia"/>
            <w:lang w:eastAsia="zh-CN"/>
          </w:rPr>
          <w:t>(一)、风险识别与评估</w:t>
        </w:r>
        <w:r>
          <w:tab/>
        </w:r>
        <w:r>
          <w:fldChar w:fldCharType="begin"/>
        </w:r>
        <w:r>
          <w:instrText xml:space="preserve"> PAGEREF _Toc17940 \h </w:instrText>
        </w:r>
        <w:r>
          <w:fldChar w:fldCharType="separate"/>
        </w:r>
        <w:r>
          <w:t>23</w:t>
        </w:r>
        <w:r>
          <w:fldChar w:fldCharType="end"/>
        </w:r>
      </w:hyperlink>
    </w:p>
    <w:p>
      <w:pPr>
        <w:pStyle w:val="TOC2"/>
        <w:tabs>
          <w:tab w:val="right" w:leader="dot" w:pos="8306"/>
        </w:tabs>
      </w:pPr>
      <w:hyperlink w:anchor="_Toc18597" w:history="1">
        <w:r>
          <w:rPr>
            <w:rFonts w:ascii="仿宋" w:eastAsia="仿宋" w:hAnsi="仿宋" w:cs="仿宋" w:hint="eastAsia"/>
            <w:lang w:eastAsia="zh-CN"/>
          </w:rPr>
          <w:t>(二)、风险应对策略</w:t>
        </w:r>
        <w:r>
          <w:tab/>
        </w:r>
        <w:r>
          <w:fldChar w:fldCharType="begin"/>
        </w:r>
        <w:r>
          <w:instrText xml:space="preserve"> PAGEREF _Toc18597 \h </w:instrText>
        </w:r>
        <w:r>
          <w:fldChar w:fldCharType="separate"/>
        </w:r>
        <w:r>
          <w:t>24</w:t>
        </w:r>
        <w:r>
          <w:fldChar w:fldCharType="end"/>
        </w:r>
      </w:hyperlink>
    </w:p>
    <w:p>
      <w:pPr>
        <w:pStyle w:val="TOC2"/>
        <w:tabs>
          <w:tab w:val="right" w:leader="dot" w:pos="8306"/>
        </w:tabs>
      </w:pPr>
      <w:hyperlink w:anchor="_Toc3669" w:history="1">
        <w:r>
          <w:rPr>
            <w:rFonts w:ascii="仿宋" w:eastAsia="仿宋" w:hAnsi="仿宋" w:cs="仿宋" w:hint="eastAsia"/>
            <w:lang w:eastAsia="zh-CN"/>
          </w:rPr>
          <w:t>(三)、风险监控与控制</w:t>
        </w:r>
        <w:r>
          <w:tab/>
        </w:r>
        <w:r>
          <w:fldChar w:fldCharType="begin"/>
        </w:r>
        <w:r>
          <w:instrText xml:space="preserve"> PAGEREF _Toc3669 \h </w:instrText>
        </w:r>
        <w:r>
          <w:fldChar w:fldCharType="separate"/>
        </w:r>
        <w:r>
          <w:t>26</w:t>
        </w:r>
        <w:r>
          <w:fldChar w:fldCharType="end"/>
        </w:r>
      </w:hyperlink>
    </w:p>
    <w:p>
      <w:pPr>
        <w:pStyle w:val="TOC1"/>
        <w:tabs>
          <w:tab w:val="right" w:leader="dot" w:pos="8306"/>
        </w:tabs>
      </w:pPr>
      <w:hyperlink w:anchor="_Toc22481" w:history="1">
        <w:r>
          <w:rPr>
            <w:rFonts w:ascii="仿宋" w:eastAsia="仿宋" w:hAnsi="仿宋" w:cs="仿宋" w:hint="eastAsia"/>
            <w:lang w:eastAsia="zh-CN"/>
          </w:rPr>
          <w:t>九、次氯酸钠项目人力资源管理</w:t>
        </w:r>
        <w:r>
          <w:tab/>
        </w:r>
        <w:r>
          <w:fldChar w:fldCharType="begin"/>
        </w:r>
        <w:r>
          <w:instrText xml:space="preserve"> PAGEREF _Toc22481 \h </w:instrText>
        </w:r>
        <w:r>
          <w:fldChar w:fldCharType="separate"/>
        </w:r>
        <w:r>
          <w:t>27</w:t>
        </w:r>
        <w:r>
          <w:fldChar w:fldCharType="end"/>
        </w:r>
      </w:hyperlink>
    </w:p>
    <w:p>
      <w:pPr>
        <w:pStyle w:val="TOC2"/>
        <w:tabs>
          <w:tab w:val="right" w:leader="dot" w:pos="8306"/>
        </w:tabs>
      </w:pPr>
      <w:hyperlink w:anchor="_Toc25509" w:history="1">
        <w:r>
          <w:rPr>
            <w:rFonts w:ascii="仿宋" w:eastAsia="仿宋" w:hAnsi="仿宋" w:cs="仿宋" w:hint="eastAsia"/>
            <w:lang w:eastAsia="zh-CN"/>
          </w:rPr>
          <w:t>(一)、建立健全的预算管理制度</w:t>
        </w:r>
        <w:r>
          <w:tab/>
        </w:r>
        <w:r>
          <w:fldChar w:fldCharType="begin"/>
        </w:r>
        <w:r>
          <w:instrText xml:space="preserve"> PAGEREF _Toc25509 \h </w:instrText>
        </w:r>
        <w:r>
          <w:fldChar w:fldCharType="separate"/>
        </w:r>
        <w:r>
          <w:t>27</w:t>
        </w:r>
        <w:r>
          <w:fldChar w:fldCharType="end"/>
        </w:r>
      </w:hyperlink>
    </w:p>
    <w:p>
      <w:pPr>
        <w:pStyle w:val="TOC2"/>
        <w:tabs>
          <w:tab w:val="right" w:leader="dot" w:pos="8306"/>
        </w:tabs>
      </w:pPr>
      <w:hyperlink w:anchor="_Toc8063" w:history="1">
        <w:r>
          <w:rPr>
            <w:rFonts w:ascii="仿宋" w:eastAsia="仿宋" w:hAnsi="仿宋" w:cs="仿宋" w:hint="eastAsia"/>
            <w:lang w:eastAsia="zh-CN"/>
          </w:rPr>
          <w:t>(二)、加强资金流动监控</w:t>
        </w:r>
        <w:r>
          <w:tab/>
        </w:r>
        <w:r>
          <w:fldChar w:fldCharType="begin"/>
        </w:r>
        <w:r>
          <w:instrText xml:space="preserve"> PAGEREF _Toc8063 \h </w:instrText>
        </w:r>
        <w:r>
          <w:fldChar w:fldCharType="separate"/>
        </w:r>
        <w:r>
          <w:t>29</w:t>
        </w:r>
        <w:r>
          <w:fldChar w:fldCharType="end"/>
        </w:r>
      </w:hyperlink>
    </w:p>
    <w:p>
      <w:pPr>
        <w:pStyle w:val="TOC2"/>
        <w:tabs>
          <w:tab w:val="right" w:leader="dot" w:pos="8306"/>
        </w:tabs>
      </w:pPr>
      <w:hyperlink w:anchor="_Toc17756" w:history="1">
        <w:r>
          <w:rPr>
            <w:rFonts w:ascii="仿宋" w:eastAsia="仿宋" w:hAnsi="仿宋" w:cs="仿宋" w:hint="eastAsia"/>
            <w:lang w:eastAsia="zh-CN"/>
          </w:rPr>
          <w:t>(三)、制定完善的风险控制机制</w:t>
        </w:r>
        <w:r>
          <w:tab/>
        </w:r>
        <w:r>
          <w:fldChar w:fldCharType="begin"/>
        </w:r>
        <w:r>
          <w:instrText xml:space="preserve"> PAGEREF _Toc17756 \h </w:instrText>
        </w:r>
        <w:r>
          <w:fldChar w:fldCharType="separate"/>
        </w:r>
        <w:r>
          <w:t>30</w:t>
        </w:r>
        <w:r>
          <w:fldChar w:fldCharType="end"/>
        </w:r>
      </w:hyperlink>
    </w:p>
    <w:p>
      <w:pPr>
        <w:pStyle w:val="TOC2"/>
        <w:tabs>
          <w:tab w:val="right" w:leader="dot" w:pos="8306"/>
        </w:tabs>
      </w:pPr>
      <w:hyperlink w:anchor="_Toc8503" w:history="1">
        <w:r>
          <w:rPr>
            <w:rFonts w:ascii="仿宋" w:eastAsia="仿宋" w:hAnsi="仿宋" w:cs="仿宋" w:hint="eastAsia"/>
            <w:lang w:eastAsia="zh-CN"/>
          </w:rPr>
          <w:t>(四)、优化成本管理</w:t>
        </w:r>
        <w:r>
          <w:tab/>
        </w:r>
        <w:r>
          <w:fldChar w:fldCharType="begin"/>
        </w:r>
        <w:r>
          <w:instrText xml:space="preserve"> PAGEREF _Toc8503 \h </w:instrText>
        </w:r>
        <w:r>
          <w:fldChar w:fldCharType="separate"/>
        </w:r>
        <w:r>
          <w:t>31</w:t>
        </w:r>
        <w:r>
          <w:fldChar w:fldCharType="end"/>
        </w:r>
      </w:hyperlink>
    </w:p>
    <w:p>
      <w:pPr>
        <w:pStyle w:val="TOC1"/>
        <w:tabs>
          <w:tab w:val="right" w:leader="dot" w:pos="8306"/>
        </w:tabs>
      </w:pPr>
      <w:hyperlink w:anchor="_Toc22597" w:history="1">
        <w:r>
          <w:rPr>
            <w:rFonts w:ascii="仿宋" w:eastAsia="仿宋" w:hAnsi="仿宋" w:cs="仿宋" w:hint="eastAsia"/>
            <w:lang w:eastAsia="zh-CN"/>
          </w:rPr>
          <w:t>十、次氯酸钠项目计划安排</w:t>
        </w:r>
        <w:r>
          <w:tab/>
        </w:r>
        <w:r>
          <w:fldChar w:fldCharType="begin"/>
        </w:r>
        <w:r>
          <w:instrText xml:space="preserve"> PAGEREF _Toc22597 \h </w:instrText>
        </w:r>
        <w:r>
          <w:fldChar w:fldCharType="separate"/>
        </w:r>
        <w:r>
          <w:t>32</w:t>
        </w:r>
        <w:r>
          <w:fldChar w:fldCharType="end"/>
        </w:r>
      </w:hyperlink>
    </w:p>
    <w:p>
      <w:pPr>
        <w:pStyle w:val="TOC2"/>
        <w:tabs>
          <w:tab w:val="right" w:leader="dot" w:pos="8306"/>
        </w:tabs>
      </w:pPr>
      <w:hyperlink w:anchor="_Toc31338" w:history="1">
        <w:r>
          <w:rPr>
            <w:rFonts w:ascii="仿宋" w:eastAsia="仿宋" w:hAnsi="仿宋" w:cs="仿宋" w:hint="eastAsia"/>
            <w:lang w:eastAsia="zh-CN"/>
          </w:rPr>
          <w:t>(一)、建设周期</w:t>
        </w:r>
        <w:r>
          <w:tab/>
        </w:r>
        <w:r>
          <w:fldChar w:fldCharType="begin"/>
        </w:r>
        <w:r>
          <w:instrText xml:space="preserve"> PAGEREF _Toc31338 \h </w:instrText>
        </w:r>
        <w:r>
          <w:fldChar w:fldCharType="separate"/>
        </w:r>
        <w:r>
          <w:t>32</w:t>
        </w:r>
        <w:r>
          <w:fldChar w:fldCharType="end"/>
        </w:r>
      </w:hyperlink>
    </w:p>
    <w:p>
      <w:pPr>
        <w:pStyle w:val="TOC2"/>
        <w:tabs>
          <w:tab w:val="right" w:leader="dot" w:pos="8306"/>
        </w:tabs>
      </w:pPr>
      <w:hyperlink w:anchor="_Toc2173" w:history="1">
        <w:r>
          <w:rPr>
            <w:rFonts w:ascii="仿宋" w:eastAsia="仿宋" w:hAnsi="仿宋" w:cs="仿宋" w:hint="eastAsia"/>
            <w:lang w:eastAsia="zh-CN"/>
          </w:rPr>
          <w:t>(二)、建设进度</w:t>
        </w:r>
        <w:r>
          <w:tab/>
        </w:r>
        <w:r>
          <w:fldChar w:fldCharType="begin"/>
        </w:r>
        <w:r>
          <w:instrText xml:space="preserve"> PAGEREF _Toc2173 \h </w:instrText>
        </w:r>
        <w:r>
          <w:fldChar w:fldCharType="separate"/>
        </w:r>
        <w:r>
          <w:t>33</w:t>
        </w:r>
        <w:r>
          <w:fldChar w:fldCharType="end"/>
        </w:r>
      </w:hyperlink>
    </w:p>
    <w:p>
      <w:pPr>
        <w:pStyle w:val="TOC2"/>
        <w:tabs>
          <w:tab w:val="right" w:leader="dot" w:pos="8306"/>
        </w:tabs>
      </w:pPr>
      <w:hyperlink w:anchor="_Toc24946" w:history="1">
        <w:r>
          <w:rPr>
            <w:rFonts w:ascii="仿宋" w:eastAsia="仿宋" w:hAnsi="仿宋" w:cs="仿宋" w:hint="eastAsia"/>
            <w:lang w:eastAsia="zh-CN"/>
          </w:rPr>
          <w:t>(三)、进度安排注意事项</w:t>
        </w:r>
        <w:r>
          <w:tab/>
        </w:r>
        <w:r>
          <w:fldChar w:fldCharType="begin"/>
        </w:r>
        <w:r>
          <w:instrText xml:space="preserve"> PAGEREF _Toc24946 \h </w:instrText>
        </w:r>
        <w:r>
          <w:fldChar w:fldCharType="separate"/>
        </w:r>
        <w:r>
          <w:t>34</w:t>
        </w:r>
        <w:r>
          <w:fldChar w:fldCharType="end"/>
        </w:r>
      </w:hyperlink>
    </w:p>
    <w:p>
      <w:pPr>
        <w:pStyle w:val="TOC2"/>
        <w:tabs>
          <w:tab w:val="right" w:leader="dot" w:pos="8306"/>
        </w:tabs>
      </w:pPr>
      <w:hyperlink w:anchor="_Toc27382" w:history="1">
        <w:r>
          <w:rPr>
            <w:rFonts w:ascii="仿宋" w:eastAsia="仿宋" w:hAnsi="仿宋" w:cs="仿宋" w:hint="eastAsia"/>
            <w:lang w:eastAsia="zh-CN"/>
          </w:rPr>
          <w:t>(四)、人力资源配置</w:t>
        </w:r>
        <w:r>
          <w:tab/>
        </w:r>
        <w:r>
          <w:fldChar w:fldCharType="begin"/>
        </w:r>
        <w:r>
          <w:instrText xml:space="preserve"> PAGEREF _Toc27382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5" w:history="1">
        <w:r>
          <w:rPr>
            <w:rFonts w:ascii="仿宋" w:eastAsia="仿宋" w:hAnsi="仿宋" w:cs="仿宋" w:hint="eastAsia"/>
            <w:lang w:eastAsia="zh-CN"/>
          </w:rPr>
          <w:t>十一、次氯酸钠项目社会影响</w:t>
        </w:r>
        <w:r>
          <w:tab/>
        </w:r>
        <w:r>
          <w:fldChar w:fldCharType="begin"/>
        </w:r>
        <w:r>
          <w:instrText xml:space="preserve"> PAGEREF _Toc30575 \h </w:instrText>
        </w:r>
        <w:r>
          <w:fldChar w:fldCharType="separate"/>
        </w:r>
        <w:r>
          <w:t>36</w:t>
        </w:r>
        <w:r>
          <w:fldChar w:fldCharType="end"/>
        </w:r>
      </w:hyperlink>
    </w:p>
    <w:p>
      <w:pPr>
        <w:pStyle w:val="TOC2"/>
        <w:tabs>
          <w:tab w:val="right" w:leader="dot" w:pos="8306"/>
        </w:tabs>
      </w:pPr>
      <w:hyperlink w:anchor="_Toc25702" w:history="1">
        <w:r>
          <w:rPr>
            <w:rFonts w:ascii="仿宋" w:eastAsia="仿宋" w:hAnsi="仿宋" w:cs="仿宋" w:hint="eastAsia"/>
            <w:lang w:eastAsia="zh-CN"/>
          </w:rPr>
          <w:t>(一)、社会责任与义务</w:t>
        </w:r>
        <w:r>
          <w:tab/>
        </w:r>
        <w:r>
          <w:fldChar w:fldCharType="begin"/>
        </w:r>
        <w:r>
          <w:instrText xml:space="preserve"> PAGEREF _Toc25702 \h </w:instrText>
        </w:r>
        <w:r>
          <w:fldChar w:fldCharType="separate"/>
        </w:r>
        <w:r>
          <w:t>36</w:t>
        </w:r>
        <w:r>
          <w:fldChar w:fldCharType="end"/>
        </w:r>
      </w:hyperlink>
    </w:p>
    <w:p>
      <w:pPr>
        <w:pStyle w:val="TOC2"/>
        <w:tabs>
          <w:tab w:val="right" w:leader="dot" w:pos="8306"/>
        </w:tabs>
      </w:pPr>
      <w:hyperlink w:anchor="_Toc32266" w:history="1">
        <w:r>
          <w:rPr>
            <w:rFonts w:ascii="仿宋" w:eastAsia="仿宋" w:hAnsi="仿宋" w:cs="仿宋" w:hint="eastAsia"/>
            <w:lang w:eastAsia="zh-CN"/>
          </w:rPr>
          <w:t>(二)、社会参与与沟通</w:t>
        </w:r>
        <w:r>
          <w:tab/>
        </w:r>
        <w:r>
          <w:fldChar w:fldCharType="begin"/>
        </w:r>
        <w:r>
          <w:instrText xml:space="preserve"> PAGEREF _Toc32266 \h </w:instrText>
        </w:r>
        <w:r>
          <w:fldChar w:fldCharType="separate"/>
        </w:r>
        <w:r>
          <w:t>37</w:t>
        </w:r>
        <w:r>
          <w:fldChar w:fldCharType="end"/>
        </w:r>
      </w:hyperlink>
    </w:p>
    <w:p>
      <w:pPr>
        <w:pStyle w:val="TOC1"/>
        <w:tabs>
          <w:tab w:val="right" w:leader="dot" w:pos="8306"/>
        </w:tabs>
      </w:pPr>
      <w:hyperlink w:anchor="_Toc2162" w:history="1">
        <w:r>
          <w:rPr>
            <w:rFonts w:ascii="仿宋" w:eastAsia="仿宋" w:hAnsi="仿宋" w:cs="仿宋" w:hint="eastAsia"/>
            <w:lang w:eastAsia="zh-CN"/>
          </w:rPr>
          <w:t>十二、次氯酸钠项目经营效益</w:t>
        </w:r>
        <w:r>
          <w:tab/>
        </w:r>
        <w:r>
          <w:fldChar w:fldCharType="begin"/>
        </w:r>
        <w:r>
          <w:instrText xml:space="preserve"> PAGEREF _Toc2162 \h </w:instrText>
        </w:r>
        <w:r>
          <w:fldChar w:fldCharType="separate"/>
        </w:r>
        <w:r>
          <w:t>38</w:t>
        </w:r>
        <w:r>
          <w:fldChar w:fldCharType="end"/>
        </w:r>
      </w:hyperlink>
    </w:p>
    <w:p>
      <w:pPr>
        <w:pStyle w:val="TOC2"/>
        <w:tabs>
          <w:tab w:val="right" w:leader="dot" w:pos="8306"/>
        </w:tabs>
      </w:pPr>
      <w:hyperlink w:anchor="_Toc14447" w:history="1">
        <w:r>
          <w:rPr>
            <w:rFonts w:ascii="仿宋" w:eastAsia="仿宋" w:hAnsi="仿宋" w:cs="仿宋" w:hint="eastAsia"/>
            <w:lang w:eastAsia="zh-CN"/>
          </w:rPr>
          <w:t>(一)、经济评价财务测算</w:t>
        </w:r>
        <w:r>
          <w:tab/>
        </w:r>
        <w:r>
          <w:fldChar w:fldCharType="begin"/>
        </w:r>
        <w:r>
          <w:instrText xml:space="preserve"> PAGEREF _Toc14447 \h </w:instrText>
        </w:r>
        <w:r>
          <w:fldChar w:fldCharType="separate"/>
        </w:r>
        <w:r>
          <w:t>38</w:t>
        </w:r>
        <w:r>
          <w:fldChar w:fldCharType="end"/>
        </w:r>
      </w:hyperlink>
    </w:p>
    <w:p>
      <w:pPr>
        <w:pStyle w:val="TOC2"/>
        <w:tabs>
          <w:tab w:val="right" w:leader="dot" w:pos="8306"/>
        </w:tabs>
      </w:pPr>
      <w:hyperlink w:anchor="_Toc31561" w:history="1">
        <w:r>
          <w:rPr>
            <w:rFonts w:ascii="仿宋" w:eastAsia="仿宋" w:hAnsi="仿宋" w:cs="仿宋" w:hint="eastAsia"/>
            <w:lang w:eastAsia="zh-CN"/>
          </w:rPr>
          <w:t>(二)、次氯酸钠项目盈利能力分析</w:t>
        </w:r>
        <w:r>
          <w:tab/>
        </w:r>
        <w:r>
          <w:fldChar w:fldCharType="begin"/>
        </w:r>
        <w:r>
          <w:instrText xml:space="preserve"> PAGEREF _Toc31561 \h </w:instrText>
        </w:r>
        <w:r>
          <w:fldChar w:fldCharType="separate"/>
        </w:r>
        <w:r>
          <w:t>39</w:t>
        </w:r>
        <w:r>
          <w:fldChar w:fldCharType="end"/>
        </w:r>
      </w:hyperlink>
    </w:p>
    <w:p>
      <w:pPr>
        <w:pStyle w:val="TOC1"/>
        <w:tabs>
          <w:tab w:val="right" w:leader="dot" w:pos="8306"/>
        </w:tabs>
      </w:pPr>
      <w:hyperlink w:anchor="_Toc14588" w:history="1">
        <w:r>
          <w:rPr>
            <w:rFonts w:ascii="仿宋" w:eastAsia="仿宋" w:hAnsi="仿宋" w:cs="仿宋" w:hint="eastAsia"/>
            <w:lang w:eastAsia="zh-CN"/>
          </w:rPr>
          <w:t>十三、次氯酸钠项目治理与监督</w:t>
        </w:r>
        <w:r>
          <w:tab/>
        </w:r>
        <w:r>
          <w:fldChar w:fldCharType="begin"/>
        </w:r>
        <w:r>
          <w:instrText xml:space="preserve"> PAGEREF _Toc14588 \h </w:instrText>
        </w:r>
        <w:r>
          <w:fldChar w:fldCharType="separate"/>
        </w:r>
        <w:r>
          <w:t>40</w:t>
        </w:r>
        <w:r>
          <w:fldChar w:fldCharType="end"/>
        </w:r>
      </w:hyperlink>
    </w:p>
    <w:p>
      <w:pPr>
        <w:pStyle w:val="TOC2"/>
        <w:tabs>
          <w:tab w:val="right" w:leader="dot" w:pos="8306"/>
        </w:tabs>
      </w:pPr>
      <w:hyperlink w:anchor="_Toc12562" w:history="1">
        <w:r>
          <w:rPr>
            <w:rFonts w:ascii="仿宋" w:eastAsia="仿宋" w:hAnsi="仿宋" w:cs="仿宋" w:hint="eastAsia"/>
            <w:lang w:eastAsia="zh-CN"/>
          </w:rPr>
          <w:t>(一)、次氯酸钠项目治理结构</w:t>
        </w:r>
        <w:r>
          <w:tab/>
        </w:r>
        <w:r>
          <w:fldChar w:fldCharType="begin"/>
        </w:r>
        <w:r>
          <w:instrText xml:space="preserve"> PAGEREF _Toc12562 \h </w:instrText>
        </w:r>
        <w:r>
          <w:fldChar w:fldCharType="separate"/>
        </w:r>
        <w:r>
          <w:t>40</w:t>
        </w:r>
        <w:r>
          <w:fldChar w:fldCharType="end"/>
        </w:r>
      </w:hyperlink>
    </w:p>
    <w:p>
      <w:pPr>
        <w:pStyle w:val="TOC2"/>
        <w:tabs>
          <w:tab w:val="right" w:leader="dot" w:pos="8306"/>
        </w:tabs>
      </w:pPr>
      <w:hyperlink w:anchor="_Toc10610" w:history="1">
        <w:r>
          <w:rPr>
            <w:rFonts w:ascii="仿宋" w:eastAsia="仿宋" w:hAnsi="仿宋" w:cs="仿宋" w:hint="eastAsia"/>
            <w:lang w:eastAsia="zh-CN"/>
          </w:rPr>
          <w:t>(二)、监督与审计</w:t>
        </w:r>
        <w:r>
          <w:tab/>
        </w:r>
        <w:r>
          <w:fldChar w:fldCharType="begin"/>
        </w:r>
        <w:r>
          <w:instrText xml:space="preserve"> PAGEREF _Toc10610 \h </w:instrText>
        </w:r>
        <w:r>
          <w:fldChar w:fldCharType="separate"/>
        </w:r>
        <w:r>
          <w:t>42</w:t>
        </w:r>
        <w:r>
          <w:fldChar w:fldCharType="end"/>
        </w:r>
      </w:hyperlink>
    </w:p>
    <w:p>
      <w:pPr>
        <w:pStyle w:val="TOC1"/>
        <w:tabs>
          <w:tab w:val="right" w:leader="dot" w:pos="8306"/>
        </w:tabs>
      </w:pPr>
      <w:hyperlink w:anchor="_Toc476" w:history="1">
        <w:r>
          <w:rPr>
            <w:rFonts w:ascii="仿宋" w:eastAsia="仿宋" w:hAnsi="仿宋" w:cs="仿宋" w:hint="eastAsia"/>
            <w:lang w:eastAsia="zh-CN"/>
          </w:rPr>
          <w:t>十四、质量管理体系</w:t>
        </w:r>
        <w:r>
          <w:tab/>
        </w:r>
        <w:r>
          <w:fldChar w:fldCharType="begin"/>
        </w:r>
        <w:r>
          <w:instrText xml:space="preserve"> PAGEREF _Toc476 \h </w:instrText>
        </w:r>
        <w:r>
          <w:fldChar w:fldCharType="separate"/>
        </w:r>
        <w:r>
          <w:t>43</w:t>
        </w:r>
        <w:r>
          <w:fldChar w:fldCharType="end"/>
        </w:r>
      </w:hyperlink>
    </w:p>
    <w:p>
      <w:pPr>
        <w:pStyle w:val="TOC2"/>
        <w:tabs>
          <w:tab w:val="right" w:leader="dot" w:pos="8306"/>
        </w:tabs>
      </w:pPr>
      <w:hyperlink w:anchor="_Toc18863" w:history="1">
        <w:r>
          <w:rPr>
            <w:rFonts w:ascii="仿宋" w:eastAsia="仿宋" w:hAnsi="仿宋" w:cs="仿宋" w:hint="eastAsia"/>
            <w:lang w:eastAsia="zh-CN"/>
          </w:rPr>
          <w:t>(一)、质量目标与方针</w:t>
        </w:r>
        <w:r>
          <w:tab/>
        </w:r>
        <w:r>
          <w:fldChar w:fldCharType="begin"/>
        </w:r>
        <w:r>
          <w:instrText xml:space="preserve"> PAGEREF _Toc18863 \h </w:instrText>
        </w:r>
        <w:r>
          <w:fldChar w:fldCharType="separate"/>
        </w:r>
        <w:r>
          <w:t>43</w:t>
        </w:r>
        <w:r>
          <w:fldChar w:fldCharType="end"/>
        </w:r>
      </w:hyperlink>
    </w:p>
    <w:p>
      <w:pPr>
        <w:pStyle w:val="TOC2"/>
        <w:tabs>
          <w:tab w:val="right" w:leader="dot" w:pos="8306"/>
        </w:tabs>
      </w:pPr>
      <w:hyperlink w:anchor="_Toc32238" w:history="1">
        <w:r>
          <w:rPr>
            <w:rFonts w:ascii="仿宋" w:eastAsia="仿宋" w:hAnsi="仿宋" w:cs="仿宋" w:hint="eastAsia"/>
            <w:lang w:eastAsia="zh-CN"/>
          </w:rPr>
          <w:t>(二)、质量管理责任</w:t>
        </w:r>
        <w:r>
          <w:tab/>
        </w:r>
        <w:r>
          <w:fldChar w:fldCharType="begin"/>
        </w:r>
        <w:r>
          <w:instrText xml:space="preserve"> PAGEREF _Toc32238 \h </w:instrText>
        </w:r>
        <w:r>
          <w:fldChar w:fldCharType="separate"/>
        </w:r>
        <w:r>
          <w:t>44</w:t>
        </w:r>
        <w:r>
          <w:fldChar w:fldCharType="end"/>
        </w:r>
      </w:hyperlink>
    </w:p>
    <w:p>
      <w:pPr>
        <w:pStyle w:val="TOC2"/>
        <w:tabs>
          <w:tab w:val="right" w:leader="dot" w:pos="8306"/>
        </w:tabs>
      </w:pPr>
      <w:hyperlink w:anchor="_Toc315" w:history="1">
        <w:r>
          <w:rPr>
            <w:rFonts w:ascii="仿宋" w:eastAsia="仿宋" w:hAnsi="仿宋" w:cs="仿宋" w:hint="eastAsia"/>
            <w:lang w:eastAsia="zh-CN"/>
          </w:rPr>
          <w:t>(三)、质量管理体系文件</w:t>
        </w:r>
        <w:r>
          <w:tab/>
        </w:r>
        <w:r>
          <w:fldChar w:fldCharType="begin"/>
        </w:r>
        <w:r>
          <w:instrText xml:space="preserve"> PAGEREF _Toc315 \h </w:instrText>
        </w:r>
        <w:r>
          <w:fldChar w:fldCharType="separate"/>
        </w:r>
        <w:r>
          <w:t>45</w:t>
        </w:r>
        <w:r>
          <w:fldChar w:fldCharType="end"/>
        </w:r>
      </w:hyperlink>
    </w:p>
    <w:p>
      <w:pPr>
        <w:pStyle w:val="TOC2"/>
        <w:tabs>
          <w:tab w:val="right" w:leader="dot" w:pos="8306"/>
        </w:tabs>
      </w:pPr>
      <w:hyperlink w:anchor="_Toc3493" w:history="1">
        <w:r>
          <w:rPr>
            <w:rFonts w:ascii="仿宋" w:eastAsia="仿宋" w:hAnsi="仿宋" w:cs="仿宋" w:hint="eastAsia"/>
            <w:lang w:eastAsia="zh-CN"/>
          </w:rPr>
          <w:t>(四)、质量培训与教育</w:t>
        </w:r>
        <w:r>
          <w:tab/>
        </w:r>
        <w:r>
          <w:fldChar w:fldCharType="begin"/>
        </w:r>
        <w:r>
          <w:instrText xml:space="preserve"> PAGEREF _Toc3493 \h </w:instrText>
        </w:r>
        <w:r>
          <w:fldChar w:fldCharType="separate"/>
        </w:r>
        <w:r>
          <w:t>47</w:t>
        </w:r>
        <w:r>
          <w:fldChar w:fldCharType="end"/>
        </w:r>
      </w:hyperlink>
    </w:p>
    <w:p>
      <w:pPr>
        <w:pStyle w:val="TOC2"/>
        <w:tabs>
          <w:tab w:val="right" w:leader="dot" w:pos="8306"/>
        </w:tabs>
      </w:pPr>
      <w:hyperlink w:anchor="_Toc553" w:history="1">
        <w:r>
          <w:rPr>
            <w:rFonts w:ascii="仿宋" w:eastAsia="仿宋" w:hAnsi="仿宋" w:cs="仿宋" w:hint="eastAsia"/>
            <w:lang w:eastAsia="zh-CN"/>
          </w:rPr>
          <w:t>(五)、质量审核与评价</w:t>
        </w:r>
        <w:r>
          <w:tab/>
        </w:r>
        <w:r>
          <w:fldChar w:fldCharType="begin"/>
        </w:r>
        <w:r>
          <w:instrText xml:space="preserve"> PAGEREF _Toc553 \h </w:instrText>
        </w:r>
        <w:r>
          <w:fldChar w:fldCharType="separate"/>
        </w:r>
        <w:r>
          <w:t>48</w:t>
        </w:r>
        <w:r>
          <w:fldChar w:fldCharType="end"/>
        </w:r>
      </w:hyperlink>
    </w:p>
    <w:p>
      <w:pPr>
        <w:pStyle w:val="TOC2"/>
        <w:tabs>
          <w:tab w:val="right" w:leader="dot" w:pos="8306"/>
        </w:tabs>
      </w:pPr>
      <w:hyperlink w:anchor="_Toc326" w:history="1">
        <w:r>
          <w:rPr>
            <w:rFonts w:ascii="仿宋" w:eastAsia="仿宋" w:hAnsi="仿宋" w:cs="仿宋" w:hint="eastAsia"/>
            <w:lang w:eastAsia="zh-CN"/>
          </w:rPr>
          <w:t>(六)、不符合与纠正措施</w:t>
        </w:r>
        <w:r>
          <w:tab/>
        </w:r>
        <w:r>
          <w:fldChar w:fldCharType="begin"/>
        </w:r>
        <w:r>
          <w:instrText xml:space="preserve"> PAGEREF _Toc326 \h </w:instrText>
        </w:r>
        <w:r>
          <w:fldChar w:fldCharType="separate"/>
        </w:r>
        <w:r>
          <w:t>50</w:t>
        </w:r>
        <w:r>
          <w:fldChar w:fldCharType="end"/>
        </w:r>
      </w:hyperlink>
    </w:p>
    <w:p>
      <w:pPr>
        <w:pStyle w:val="TOC1"/>
        <w:tabs>
          <w:tab w:val="right" w:leader="dot" w:pos="8306"/>
        </w:tabs>
      </w:pPr>
      <w:hyperlink w:anchor="_Toc12320" w:history="1">
        <w:r>
          <w:rPr>
            <w:rFonts w:ascii="仿宋" w:eastAsia="仿宋" w:hAnsi="仿宋" w:cs="仿宋" w:hint="eastAsia"/>
            <w:lang w:eastAsia="zh-CN"/>
          </w:rPr>
          <w:t>十五、风险识别与分类</w:t>
        </w:r>
        <w:r>
          <w:tab/>
        </w:r>
        <w:r>
          <w:fldChar w:fldCharType="begin"/>
        </w:r>
        <w:r>
          <w:instrText xml:space="preserve"> PAGEREF _Toc12320 \h </w:instrText>
        </w:r>
        <w:r>
          <w:fldChar w:fldCharType="separate"/>
        </w:r>
        <w:r>
          <w:t>51</w:t>
        </w:r>
        <w:r>
          <w:fldChar w:fldCharType="end"/>
        </w:r>
      </w:hyperlink>
    </w:p>
    <w:p>
      <w:pPr>
        <w:pStyle w:val="TOC2"/>
        <w:tabs>
          <w:tab w:val="right" w:leader="dot" w:pos="8306"/>
        </w:tabs>
      </w:pPr>
      <w:hyperlink w:anchor="_Toc6260" w:history="1">
        <w:r>
          <w:rPr>
            <w:rFonts w:ascii="仿宋" w:eastAsia="仿宋" w:hAnsi="仿宋" w:cs="仿宋" w:hint="eastAsia"/>
            <w:lang w:eastAsia="zh-CN"/>
          </w:rPr>
          <w:t>(一)、风险识别</w:t>
        </w:r>
        <w:r>
          <w:tab/>
        </w:r>
        <w:r>
          <w:fldChar w:fldCharType="begin"/>
        </w:r>
        <w:r>
          <w:instrText xml:space="preserve"> PAGEREF _Toc6260 \h </w:instrText>
        </w:r>
        <w:r>
          <w:fldChar w:fldCharType="separate"/>
        </w:r>
        <w:r>
          <w:t>51</w:t>
        </w:r>
        <w:r>
          <w:fldChar w:fldCharType="end"/>
        </w:r>
      </w:hyperlink>
    </w:p>
    <w:p>
      <w:pPr>
        <w:pStyle w:val="TOC2"/>
        <w:tabs>
          <w:tab w:val="right" w:leader="dot" w:pos="8306"/>
        </w:tabs>
      </w:pPr>
      <w:hyperlink w:anchor="_Toc21635" w:history="1">
        <w:r>
          <w:rPr>
            <w:rFonts w:ascii="仿宋" w:eastAsia="仿宋" w:hAnsi="仿宋" w:cs="仿宋" w:hint="eastAsia"/>
            <w:lang w:eastAsia="zh-CN"/>
          </w:rPr>
          <w:t>(二)、风险分类</w:t>
        </w:r>
        <w:r>
          <w:tab/>
        </w:r>
        <w:r>
          <w:fldChar w:fldCharType="begin"/>
        </w:r>
        <w:r>
          <w:instrText xml:space="preserve"> PAGEREF _Toc21635 \h </w:instrText>
        </w:r>
        <w:r>
          <w:fldChar w:fldCharType="separate"/>
        </w:r>
        <w:r>
          <w:t>52</w:t>
        </w:r>
        <w:r>
          <w:fldChar w:fldCharType="end"/>
        </w:r>
      </w:hyperlink>
    </w:p>
    <w:p>
      <w:pPr>
        <w:pStyle w:val="TOC1"/>
        <w:tabs>
          <w:tab w:val="right" w:leader="dot" w:pos="8306"/>
        </w:tabs>
      </w:pPr>
      <w:hyperlink w:anchor="_Toc1569" w:history="1">
        <w:r>
          <w:rPr>
            <w:rFonts w:ascii="仿宋" w:eastAsia="仿宋" w:hAnsi="仿宋" w:cs="仿宋" w:hint="eastAsia"/>
            <w:lang w:eastAsia="zh-CN"/>
          </w:rPr>
          <w:t>十六、营销与推广策略</w:t>
        </w:r>
        <w:r>
          <w:tab/>
        </w:r>
        <w:r>
          <w:fldChar w:fldCharType="begin"/>
        </w:r>
        <w:r>
          <w:instrText xml:space="preserve"> PAGEREF _Toc1569 \h </w:instrText>
        </w:r>
        <w:r>
          <w:fldChar w:fldCharType="separate"/>
        </w:r>
        <w:r>
          <w:t>54</w:t>
        </w:r>
        <w:r>
          <w:fldChar w:fldCharType="end"/>
        </w:r>
      </w:hyperlink>
    </w:p>
    <w:p>
      <w:pPr>
        <w:pStyle w:val="TOC2"/>
        <w:tabs>
          <w:tab w:val="right" w:leader="dot" w:pos="8306"/>
        </w:tabs>
      </w:pPr>
      <w:hyperlink w:anchor="_Toc12568" w:history="1">
        <w:r>
          <w:rPr>
            <w:rFonts w:ascii="仿宋" w:eastAsia="仿宋" w:hAnsi="仿宋" w:cs="仿宋" w:hint="eastAsia"/>
            <w:lang w:eastAsia="zh-CN"/>
          </w:rPr>
          <w:t>(一)、产品/服务定位与特点</w:t>
        </w:r>
        <w:r>
          <w:tab/>
        </w:r>
        <w:r>
          <w:fldChar w:fldCharType="begin"/>
        </w:r>
        <w:r>
          <w:instrText xml:space="preserve"> PAGEREF _Toc12568 \h </w:instrText>
        </w:r>
        <w:r>
          <w:fldChar w:fldCharType="separate"/>
        </w:r>
        <w:r>
          <w:t>54</w:t>
        </w:r>
        <w:r>
          <w:fldChar w:fldCharType="end"/>
        </w:r>
      </w:hyperlink>
    </w:p>
    <w:p>
      <w:pPr>
        <w:pStyle w:val="TOC2"/>
        <w:tabs>
          <w:tab w:val="right" w:leader="dot" w:pos="8306"/>
        </w:tabs>
      </w:pPr>
      <w:hyperlink w:anchor="_Toc23857" w:history="1">
        <w:r>
          <w:rPr>
            <w:rFonts w:ascii="仿宋" w:eastAsia="仿宋" w:hAnsi="仿宋" w:cs="仿宋" w:hint="eastAsia"/>
            <w:lang w:eastAsia="zh-CN"/>
          </w:rPr>
          <w:t>(二)、市场定位与竞争分析</w:t>
        </w:r>
        <w:r>
          <w:tab/>
        </w:r>
        <w:r>
          <w:fldChar w:fldCharType="begin"/>
        </w:r>
        <w:r>
          <w:instrText xml:space="preserve"> PAGEREF _Toc23857 \h </w:instrText>
        </w:r>
        <w:r>
          <w:fldChar w:fldCharType="separate"/>
        </w:r>
        <w:r>
          <w:t>55</w:t>
        </w:r>
        <w:r>
          <w:fldChar w:fldCharType="end"/>
        </w:r>
      </w:hyperlink>
    </w:p>
    <w:p>
      <w:pPr>
        <w:pStyle w:val="TOC2"/>
        <w:tabs>
          <w:tab w:val="right" w:leader="dot" w:pos="8306"/>
        </w:tabs>
      </w:pPr>
      <w:hyperlink w:anchor="_Toc19610" w:history="1">
        <w:r>
          <w:rPr>
            <w:rFonts w:ascii="仿宋" w:eastAsia="仿宋" w:hAnsi="仿宋" w:cs="仿宋" w:hint="eastAsia"/>
            <w:lang w:eastAsia="zh-CN"/>
          </w:rPr>
          <w:t>(三)、营销渠道与策略</w:t>
        </w:r>
        <w:r>
          <w:tab/>
        </w:r>
        <w:r>
          <w:fldChar w:fldCharType="begin"/>
        </w:r>
        <w:r>
          <w:instrText xml:space="preserve"> PAGEREF _Toc19610 \h </w:instrText>
        </w:r>
        <w:r>
          <w:fldChar w:fldCharType="separate"/>
        </w:r>
        <w:r>
          <w:t>56</w:t>
        </w:r>
        <w:r>
          <w:fldChar w:fldCharType="end"/>
        </w:r>
      </w:hyperlink>
    </w:p>
    <w:p>
      <w:pPr>
        <w:pStyle w:val="TOC2"/>
        <w:tabs>
          <w:tab w:val="right" w:leader="dot" w:pos="8306"/>
        </w:tabs>
      </w:pPr>
      <w:hyperlink w:anchor="_Toc29491" w:history="1">
        <w:r>
          <w:rPr>
            <w:rFonts w:ascii="仿宋" w:eastAsia="仿宋" w:hAnsi="仿宋" w:cs="仿宋" w:hint="eastAsia"/>
            <w:lang w:eastAsia="zh-CN"/>
          </w:rPr>
          <w:t>(四)、推广与宣传活动</w:t>
        </w:r>
        <w:r>
          <w:tab/>
        </w:r>
        <w:r>
          <w:fldChar w:fldCharType="begin"/>
        </w:r>
        <w:r>
          <w:instrText xml:space="preserve"> PAGEREF _Toc29491 \h </w:instrText>
        </w:r>
        <w:r>
          <w:fldChar w:fldCharType="separate"/>
        </w:r>
        <w:r>
          <w:t>57</w:t>
        </w:r>
        <w:r>
          <w:fldChar w:fldCharType="end"/>
        </w:r>
      </w:hyperlink>
    </w:p>
    <w:p>
      <w:pPr>
        <w:pStyle w:val="TOC1"/>
        <w:tabs>
          <w:tab w:val="right" w:leader="dot" w:pos="8306"/>
        </w:tabs>
      </w:pPr>
      <w:hyperlink w:anchor="_Toc28950" w:history="1">
        <w:r>
          <w:rPr>
            <w:rFonts w:ascii="仿宋" w:eastAsia="仿宋" w:hAnsi="仿宋" w:cs="仿宋" w:hint="eastAsia"/>
            <w:lang w:eastAsia="zh-CN"/>
          </w:rPr>
          <w:t>十七、供应链管理</w:t>
        </w:r>
        <w:r>
          <w:tab/>
        </w:r>
        <w:r>
          <w:fldChar w:fldCharType="begin"/>
        </w:r>
        <w:r>
          <w:instrText xml:space="preserve"> PAGEREF _Toc28950 \h </w:instrText>
        </w:r>
        <w:r>
          <w:fldChar w:fldCharType="separate"/>
        </w:r>
        <w:r>
          <w:t>63</w:t>
        </w:r>
        <w:r>
          <w:fldChar w:fldCharType="end"/>
        </w:r>
      </w:hyperlink>
    </w:p>
    <w:p>
      <w:pPr>
        <w:pStyle w:val="TOC2"/>
        <w:tabs>
          <w:tab w:val="right" w:leader="dot" w:pos="8306"/>
        </w:tabs>
      </w:pPr>
      <w:hyperlink w:anchor="_Toc29143" w:history="1">
        <w:r>
          <w:rPr>
            <w:rFonts w:ascii="仿宋" w:eastAsia="仿宋" w:hAnsi="仿宋" w:cs="仿宋" w:hint="eastAsia"/>
            <w:lang w:eastAsia="zh-CN"/>
          </w:rPr>
          <w:t>(一)、供应链战略规划</w:t>
        </w:r>
        <w:r>
          <w:tab/>
        </w:r>
        <w:r>
          <w:fldChar w:fldCharType="begin"/>
        </w:r>
        <w:r>
          <w:instrText xml:space="preserve"> PAGEREF _Toc29143 \h </w:instrText>
        </w:r>
        <w:r>
          <w:fldChar w:fldCharType="separate"/>
        </w:r>
        <w:r>
          <w:t>63</w:t>
        </w:r>
        <w:r>
          <w:fldChar w:fldCharType="end"/>
        </w:r>
      </w:hyperlink>
    </w:p>
    <w:p>
      <w:pPr>
        <w:pStyle w:val="TOC2"/>
        <w:tabs>
          <w:tab w:val="right" w:leader="dot" w:pos="8306"/>
        </w:tabs>
      </w:pPr>
      <w:hyperlink w:anchor="_Toc21000" w:history="1">
        <w:r>
          <w:rPr>
            <w:rFonts w:ascii="仿宋" w:eastAsia="仿宋" w:hAnsi="仿宋" w:cs="仿宋" w:hint="eastAsia"/>
            <w:lang w:eastAsia="zh-CN"/>
          </w:rPr>
          <w:t>(二)、供应商选择与合作</w:t>
        </w:r>
        <w:r>
          <w:tab/>
        </w:r>
        <w:r>
          <w:fldChar w:fldCharType="begin"/>
        </w:r>
        <w:r>
          <w:instrText xml:space="preserve"> PAGEREF _Toc21000 \h </w:instrText>
        </w:r>
        <w:r>
          <w:fldChar w:fldCharType="separate"/>
        </w:r>
        <w:r>
          <w:t>64</w:t>
        </w:r>
        <w:r>
          <w:fldChar w:fldCharType="end"/>
        </w:r>
      </w:hyperlink>
    </w:p>
    <w:p>
      <w:pPr>
        <w:pStyle w:val="TOC2"/>
        <w:tabs>
          <w:tab w:val="right" w:leader="dot" w:pos="8306"/>
        </w:tabs>
      </w:pPr>
      <w:hyperlink w:anchor="_Toc21764" w:history="1">
        <w:r>
          <w:rPr>
            <w:rFonts w:ascii="仿宋" w:eastAsia="仿宋" w:hAnsi="仿宋" w:cs="仿宋" w:hint="eastAsia"/>
            <w:lang w:eastAsia="zh-CN"/>
          </w:rPr>
          <w:t>(三)、物流与库存管理</w:t>
        </w:r>
        <w:r>
          <w:tab/>
        </w:r>
        <w:r>
          <w:fldChar w:fldCharType="begin"/>
        </w:r>
        <w:r>
          <w:instrText xml:space="preserve"> PAGEREF _Toc21764 \h </w:instrText>
        </w:r>
        <w:r>
          <w:fldChar w:fldCharType="separate"/>
        </w:r>
        <w:r>
          <w:t>65</w:t>
        </w:r>
        <w:r>
          <w:fldChar w:fldCharType="end"/>
        </w:r>
      </w:hyperlink>
    </w:p>
    <w:p>
      <w:pPr>
        <w:pStyle w:val="TOC1"/>
        <w:tabs>
          <w:tab w:val="right" w:leader="dot" w:pos="8306"/>
        </w:tabs>
      </w:pPr>
      <w:hyperlink w:anchor="_Toc16533" w:history="1">
        <w:r>
          <w:rPr>
            <w:rFonts w:ascii="仿宋" w:eastAsia="仿宋" w:hAnsi="仿宋" w:cs="仿宋" w:hint="eastAsia"/>
            <w:lang w:eastAsia="zh-CN"/>
          </w:rPr>
          <w:t>十八、次氯酸钠项目实施保障措施</w:t>
        </w:r>
        <w:r>
          <w:tab/>
        </w:r>
        <w:r>
          <w:fldChar w:fldCharType="begin"/>
        </w:r>
        <w:r>
          <w:instrText xml:space="preserve"> PAGEREF _Toc16533 \h </w:instrText>
        </w:r>
        <w:r>
          <w:fldChar w:fldCharType="separate"/>
        </w:r>
        <w:r>
          <w:t>67</w:t>
        </w:r>
        <w:r>
          <w:fldChar w:fldCharType="end"/>
        </w:r>
      </w:hyperlink>
    </w:p>
    <w:p>
      <w:pPr>
        <w:pStyle w:val="TOC2"/>
        <w:tabs>
          <w:tab w:val="right" w:leader="dot" w:pos="8306"/>
        </w:tabs>
      </w:pPr>
      <w:hyperlink w:anchor="_Toc17089" w:history="1">
        <w:r>
          <w:rPr>
            <w:rFonts w:ascii="仿宋" w:eastAsia="仿宋" w:hAnsi="仿宋" w:cs="仿宋" w:hint="eastAsia"/>
            <w:lang w:eastAsia="zh-CN"/>
          </w:rPr>
          <w:t>(一)、次氯酸钠项目实施保障机制</w:t>
        </w:r>
        <w:r>
          <w:tab/>
        </w:r>
        <w:r>
          <w:fldChar w:fldCharType="begin"/>
        </w:r>
        <w:r>
          <w:instrText xml:space="preserve"> PAGEREF _Toc17089 \h </w:instrText>
        </w:r>
        <w:r>
          <w:fldChar w:fldCharType="separate"/>
        </w:r>
        <w:r>
          <w:t>67</w:t>
        </w:r>
        <w:r>
          <w:fldChar w:fldCharType="end"/>
        </w:r>
      </w:hyperlink>
    </w:p>
    <w:p>
      <w:pPr>
        <w:pStyle w:val="TOC2"/>
        <w:tabs>
          <w:tab w:val="right" w:leader="dot" w:pos="8306"/>
        </w:tabs>
      </w:pPr>
      <w:hyperlink w:anchor="_Toc18003" w:history="1">
        <w:r>
          <w:rPr>
            <w:rFonts w:ascii="仿宋" w:eastAsia="仿宋" w:hAnsi="仿宋" w:cs="仿宋" w:hint="eastAsia"/>
            <w:lang w:eastAsia="zh-CN"/>
          </w:rPr>
          <w:t>(二)、次氯酸钠项目法律合规要求</w:t>
        </w:r>
        <w:r>
          <w:tab/>
        </w:r>
        <w:r>
          <w:fldChar w:fldCharType="begin"/>
        </w:r>
        <w:r>
          <w:instrText xml:space="preserve"> PAGEREF _Toc18003 \h </w:instrText>
        </w:r>
        <w:r>
          <w:fldChar w:fldCharType="separate"/>
        </w:r>
        <w:r>
          <w:t>70</w:t>
        </w:r>
        <w:r>
          <w:fldChar w:fldCharType="end"/>
        </w:r>
      </w:hyperlink>
    </w:p>
    <w:p>
      <w:pPr>
        <w:pStyle w:val="TOC2"/>
        <w:tabs>
          <w:tab w:val="right" w:leader="dot" w:pos="8306"/>
        </w:tabs>
      </w:pPr>
      <w:hyperlink w:anchor="_Toc21327" w:history="1">
        <w:r>
          <w:rPr>
            <w:rFonts w:ascii="仿宋" w:eastAsia="仿宋" w:hAnsi="仿宋" w:cs="仿宋" w:hint="eastAsia"/>
            <w:lang w:eastAsia="zh-CN"/>
          </w:rPr>
          <w:t>(三)、次氯酸钠项目合同管理与法律事务</w:t>
        </w:r>
        <w:r>
          <w:tab/>
        </w:r>
        <w:r>
          <w:fldChar w:fldCharType="begin"/>
        </w:r>
        <w:r>
          <w:instrText xml:space="preserve"> PAGEREF _Toc21327 \h </w:instrText>
        </w:r>
        <w:r>
          <w:fldChar w:fldCharType="separate"/>
        </w:r>
        <w:r>
          <w:t>74</w:t>
        </w:r>
        <w:r>
          <w:fldChar w:fldCharType="end"/>
        </w:r>
      </w:hyperlink>
    </w:p>
    <w:p>
      <w:pPr>
        <w:pStyle w:val="TOC2"/>
        <w:tabs>
          <w:tab w:val="right" w:leader="dot" w:pos="8306"/>
        </w:tabs>
      </w:pPr>
      <w:hyperlink w:anchor="_Toc884" w:history="1">
        <w:r>
          <w:rPr>
            <w:rFonts w:ascii="仿宋" w:eastAsia="仿宋" w:hAnsi="仿宋" w:cs="仿宋" w:hint="eastAsia"/>
            <w:lang w:eastAsia="zh-CN"/>
          </w:rPr>
          <w:t>(四)、次氯酸钠项目知识产权保护策略</w:t>
        </w:r>
        <w:r>
          <w:tab/>
        </w:r>
        <w:r>
          <w:fldChar w:fldCharType="begin"/>
        </w:r>
        <w:r>
          <w:instrText xml:space="preserve"> PAGEREF _Toc884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57"/>
      <w:r>
        <w:rPr>
          <w:rFonts w:ascii="仿宋" w:eastAsia="仿宋" w:hAnsi="仿宋" w:cs="仿宋" w:hint="eastAsia"/>
          <w:sz w:val="28"/>
          <w:lang w:eastAsia="zh-CN"/>
        </w:rPr>
        <w:t>一、次氯酸钠项目选址可行性分析</w:t>
      </w:r>
      <w:bookmarkEnd w:id="2"/>
    </w:p>
    <w:p>
      <w:pPr>
        <w:pStyle w:val="Heading2"/>
        <w:rPr>
          <w:rFonts w:ascii="仿宋" w:eastAsia="仿宋" w:hAnsi="仿宋" w:cs="仿宋" w:hint="eastAsia"/>
          <w:lang w:eastAsia="zh-CN"/>
        </w:rPr>
      </w:pPr>
      <w:bookmarkStart w:id="3" w:name="_Toc29317"/>
      <w:r>
        <w:rPr>
          <w:rFonts w:ascii="仿宋" w:eastAsia="仿宋" w:hAnsi="仿宋" w:cs="仿宋" w:hint="eastAsia"/>
          <w:lang w:eastAsia="zh-CN"/>
        </w:rPr>
        <w:t>(一)、次氯酸钠项目选址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该次氯酸钠项目选址位于XX省XX市XX区XXX街道</w:t>
      </w:r>
    </w:p>
    <w:p>
      <w:pPr>
        <w:pStyle w:val="Heading2"/>
        <w:ind w:firstLine="560" w:firstLineChars="200"/>
        <w:rPr>
          <w:rFonts w:ascii="仿宋" w:eastAsia="仿宋" w:hAnsi="仿宋" w:cs="仿宋" w:hint="eastAsia"/>
          <w:sz w:val="28"/>
          <w:lang w:eastAsia="zh-CN"/>
        </w:rPr>
      </w:pPr>
      <w:bookmarkStart w:id="4" w:name="_Toc155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次氯酸钠项目的征地面积将根据次氯酸钠项目的实际规模和需求进行精确规划。具体面积XXX平方米，旨在确保次氯酸钠项目不仅能够满足当前的发展需求，还能够预留空间以适应未来的扩展。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净用地面积是在征地面积基础上去除不可利用面积后的实际可开发用地。具体面积XXX平方米，考虑到环保、交通、安全等多方面因素，以确保次氯酸钠项目在整体利用效率上达到最优。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次氯酸钠项目计划建设的建筑总规模具体面积XXX平方米。这一规模的确定综合考虑了次氯酸钠项目的性质、规模，以及城市规划的相关要求，确保建筑布局与周边环境协调一致。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绿地率是次氯酸钠项目用地中被规划为绿地的比例。具体面积XXX平方米，旨在通过合理规划绿地，改善次氯酸钠项目周边环境，提升居民生活质量，并符合城市整体绿化规划。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容积率是用地上可以建设的建筑总体积与用地面积之比。具体面积XXX，通过合理的容积率规划，确保次氯酸钠项目建筑规模与周边环境和谐共生。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确保次氯酸钠项目选址与当地城市规划相一致，具体面积XXX平方米。通过与城市规划部门深入沟通，确保次氯酸钠项目不仅符合城市的整体发展方向，还能够融入城市的发展布局，为城市的长远发展贡献力量。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次氯酸钠项目选址符合当地产业政策，具体面积XXX平方米。这包括次氯酸钠项目对当地经济的促进作用，以及对相关产业的带动效应，确保次氯酸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用地总体要求必须符合环保和可持续发展的原则，具体面积XXX平方米。通过采用绿色建筑设计、节能减排等措施，确保次氯酸钠项目在建设和运营过程中对环境的影响最小化，达到可持续发展的要求。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确保次氯酸钠项目选址具备必要的公共设施配套，具体面积XXX平方米。这包括交通便利性、教育、医疗等基础设施，以提高居民生活品质，使得次氯酸钠项目选址更具吸引力。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考虑用地总体要求对当地社会稳定性的影响，具体面积XXX平方米。通过深入了解当地社区反馈，确保次氯酸钠项目的选址和建设过程对当地社会和谐稳定产生积极作用。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次氯酸钠项目选址不仅符合法规和规划，还在实际操作中具有可行性。这一全面规划将为次氯酸钠项目的成功实施提供坚实的基础，确保次氯酸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3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次氯酸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次氯酸钠项目的设备规划和空间设计中，我们将采取灵活设备布局的措施。设备布局将根据实际需求进行灵活设计，避免不必要的浪费。通过合理规划设备摆放位置，我们将提高设备的利用率，减少设备间距，以确保次氯酸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次氯酸钠项目内部引入共享设施的概念，例如共享会议室、办公区等。通过这种方式，我们可以减少对资源的重复建设，提高资源共享效率，从而减小次氯酸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6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次氯酸钠项目的总图布置中，我们将不同功能区域进行明确的规划，以最大程度满足次氯酸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次氯酸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次氯酸钠项目对环境的影响是综合评价的重要因素之一。我们将详细考虑选址周边的自然环境、生态保护区、水源地等情况，确保次氯酸钠项目的建设和运营对环境影响最小化，并符合当地的环保法规标准。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对选址的评价还需充分考虑当地政府的产业政策和法规。我们将详细了解次氯酸钠项目所在地的相关政策，确保次氯酸钠项目的规划和运营与当地法规相符，降低不必要的法律风险。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考虑到社会稳定性对企业运营的重要性，我们将评估选址地区的社会安全情况、劳工关系、社区反馈等方面，以确保次氯酸钠项目的建设和运营不会受到社会稳定性的负面影响。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最后，我们将综合考虑用地成本，包括土地购置费用、土地开发成本等。通过对用地成本的详细评估，我们能够做出更为精确的经济效益分析，为次氯酸钠项目的投资决策提供有力支持。</w:t>
      </w:r>
    </w:p>
    <w:p>
      <w:pPr>
        <w:pStyle w:val="Heading1"/>
        <w:ind w:firstLine="560" w:firstLineChars="200"/>
        <w:rPr>
          <w:rFonts w:ascii="仿宋" w:eastAsia="仿宋" w:hAnsi="仿宋" w:cs="仿宋" w:hint="eastAsia"/>
          <w:sz w:val="28"/>
          <w:lang w:eastAsia="zh-CN"/>
        </w:rPr>
      </w:pPr>
      <w:bookmarkStart w:id="8" w:name="_Toc586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171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次氯酸钠项目的技术管理特点体现在其创新导向。通过引入最先进的技术趋势和解决方案，次氯酸钠项目致力于提升科技含量、提高质量和效率水平。这意味着我们将采用最新的工具和方法，确保次氯酸钠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次氯酸钠项目技术管理的显著特征。通过整合不同领域的技术资源，我们实现了跨学科的协同工作。这有助于优化技术架构，提高整体效能。此外，整合性策略还促进了不同技术团队之间的紧密沟通和高效合作，确保次氯酸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次氯酸钠项目所采用的技术。通过不断优化技术方案，次氯酸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次氯酸钠项目团队将在次氯酸钠项目初期识别可能的技术风险，并采取相应的预防和应对措施。通过建立健全的风险评估机制，次氯酸钠项目能够在实施过程中及时发现并解决潜在的技术问题，保障次氯酸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次氯酸钠项目中，技术将成为次氯酸钠项目成功的有力支持。这一深度剖析揭示了技术管理在次氯酸钠项目实施中的关键作用，为次氯酸钠项目的技术基础奠定了坚实的基础。</w:t>
      </w:r>
    </w:p>
    <w:p>
      <w:pPr>
        <w:pStyle w:val="Heading2"/>
        <w:ind w:firstLine="560" w:firstLineChars="200"/>
        <w:rPr>
          <w:rFonts w:ascii="仿宋" w:eastAsia="仿宋" w:hAnsi="仿宋" w:cs="仿宋" w:hint="eastAsia"/>
          <w:sz w:val="28"/>
          <w:lang w:eastAsia="zh-CN"/>
        </w:rPr>
      </w:pPr>
      <w:bookmarkStart w:id="10" w:name="_Toc9959"/>
      <w:r>
        <w:rPr>
          <w:rFonts w:ascii="仿宋" w:eastAsia="仿宋" w:hAnsi="仿宋" w:cs="仿宋" w:hint="eastAsia"/>
          <w:sz w:val="28"/>
          <w:lang w:eastAsia="zh-CN"/>
        </w:rPr>
        <w:t>(二)、次氯酸钠项目工艺技术设计方案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次氯酸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次氯酸钠项目将严格按照相关行业规范要求进行组织。通过有效控制产品质量，次氯酸钠项目将致力于为顾客提供优质的次氯酸钠项目产品和良好的服务。这体现了次氯酸钠项目对于生产活动合规性和质量标准的高度重视，为次氯酸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次氯酸钠项目注重生态效益和清洁生产原则。次氯酸钠项目建设将紧密结合地方特色经济发展，与社会经济发展规划和区域环境保护规划方案相协调一致。通过与当地区域自然生态系统的结合，次氯酸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次氯酸钠项目产品具有多样化的客户需求和个性化的特点。因此，次氯酸钠项目产品规格品种多样，且单批生产数量较小。为满足这一特点，次氯酸钠项目承办单位将建设先进的柔性制造生产线。通过广泛应用柔性制造技术，次氯酸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次氯酸钠项目采用的技术具有较高的技术含量和自动化水平，处于国内先进水平。这一技术选用不仅体现了对生产效率、质量和环境友好性的高标准要求，同时为次氯酸钠项目的可持续发展奠定了坚实的基础。</w:t>
      </w:r>
    </w:p>
    <w:p>
      <w:pPr>
        <w:pStyle w:val="Heading2"/>
        <w:ind w:firstLine="560" w:firstLineChars="200"/>
        <w:rPr>
          <w:rFonts w:ascii="仿宋" w:eastAsia="仿宋" w:hAnsi="仿宋" w:cs="仿宋" w:hint="eastAsia"/>
          <w:sz w:val="28"/>
          <w:lang w:eastAsia="zh-CN"/>
        </w:rPr>
      </w:pPr>
      <w:bookmarkStart w:id="11" w:name="_Toc198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为确保次氯酸钠项目的高效生产和技术实施，我们制定了一套精心设计的设备选型方案，以满足次氯酸钠项目生产、质量和环保的要求。该方案的主要特点如下：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次氯酸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针对次氯酸钠项目产品的多样性和小批量生产的特点，我们将建设柔性制造生产线。通过在设备选型中考虑柔性制造技术，可以灵活应对不同产品规格和生产需求，实现生产线的高度灵活性和适应性。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67"/>
      <w:r>
        <w:rPr>
          <w:rFonts w:ascii="仿宋" w:eastAsia="仿宋" w:hAnsi="仿宋" w:cs="仿宋" w:hint="eastAsia"/>
          <w:sz w:val="28"/>
          <w:lang w:eastAsia="zh-CN"/>
        </w:rPr>
        <w:t>三、次氯酸钠项目建设单位说明</w:t>
      </w:r>
      <w:bookmarkEnd w:id="12"/>
    </w:p>
    <w:p>
      <w:pPr>
        <w:pStyle w:val="Heading2"/>
        <w:rPr>
          <w:rFonts w:ascii="仿宋" w:eastAsia="仿宋" w:hAnsi="仿宋" w:cs="仿宋" w:hint="eastAsia"/>
          <w:lang w:eastAsia="zh-CN"/>
        </w:rPr>
      </w:pPr>
      <w:bookmarkStart w:id="13" w:name="_Toc18878"/>
      <w:r>
        <w:rPr>
          <w:rFonts w:ascii="仿宋" w:eastAsia="仿宋" w:hAnsi="仿宋" w:cs="仿宋" w:hint="eastAsia"/>
          <w:lang w:eastAsia="zh-CN"/>
        </w:rPr>
        <w:t>(一)、次氯酸钠项目承办单位基本情况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395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次氯酸钠项目承办单位的XXXX，我们着眼于实现可持续的经济效益。通过技术创新和解决方案的提供，公司预计在次氯酸钠项目执行期间将获得可观的收入增长。这一收入来源主要包括次氯酸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同时，我们注重成本控制和效率提升，以确保次氯酸钠项目的可持续盈利。透过精细的管理和资源优化，公司期望实现次氯酸钠项目利润最大化。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次氯酸钠项目实施进行全面的投资评估，包括次氯酸钠项目启动阶段的资金投入和后续运营成本。通过对次氯酸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次氯酸钠项目实施过程中具备足够的资金流动性，公司将进行详尽的现金流分析。这包括资金需求的合理预测、次氯酸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164"/>
      <w:r>
        <w:rPr>
          <w:rFonts w:ascii="仿宋" w:eastAsia="仿宋" w:hAnsi="仿宋" w:cs="仿宋" w:hint="eastAsia"/>
          <w:sz w:val="28"/>
          <w:lang w:eastAsia="zh-CN"/>
        </w:rPr>
        <w:t>四、次氯酸钠项目危机管理</w:t>
      </w:r>
      <w:bookmarkEnd w:id="15"/>
    </w:p>
    <w:p>
      <w:pPr>
        <w:pStyle w:val="Heading2"/>
        <w:rPr>
          <w:rFonts w:ascii="仿宋" w:eastAsia="仿宋" w:hAnsi="仿宋" w:cs="仿宋" w:hint="eastAsia"/>
          <w:lang w:eastAsia="zh-CN"/>
        </w:rPr>
      </w:pPr>
      <w:bookmarkStart w:id="16" w:name="_Toc3169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次氯酸钠项目危机管理中，危机预警与识别是确保次氯酸钠项目稳健运行的核心步骤。通过建立全面的监测机制，次氯酸钠项目团队旨在及时发现和理解潜在的风险和危机因素，以便采取及时的预防和应对措施，确保次氯酸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首先，通过深入的风险评估，次氯酸钠项目团队全面分析了整个次氯酸钠项目和各个阶段可能存在的威胁。这包括准确评估每个潜在风险的发生概率和可能影响的程度，为后续危机预警提供了有力支持。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次氯酸钠项目团队着重于明确定义次氯酸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次氯酸钠项目进展的持续监控，团队能够及时发现潜在问题并作出迅速反应。次氯酸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在这一阶段，团队的专业素养和反应速度将发挥至关重要的作用，以确保潜在危机能够在初期得到有效的处理，最大程度地减轻负面影响。通过危机预警与识别，次氯酸钠项目得以更有序、可控地推进。</w:t>
      </w:r>
    </w:p>
    <w:p>
      <w:pPr>
        <w:pStyle w:val="Heading2"/>
        <w:ind w:firstLine="560" w:firstLineChars="200"/>
        <w:rPr>
          <w:rFonts w:ascii="仿宋" w:eastAsia="仿宋" w:hAnsi="仿宋" w:cs="仿宋" w:hint="eastAsia"/>
          <w:sz w:val="28"/>
          <w:lang w:eastAsia="zh-CN"/>
        </w:rPr>
      </w:pPr>
      <w:bookmarkStart w:id="17" w:name="_Toc789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在危机发生时，次氯酸钠项目团队立即行动，成立了应急小组。该小组的任务是迅速制定并实施紧急应对措施，以最小化潜在损失。以下是采取的主要措施：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暂停次氯酸钠项目进度：为遏制危机蔓延，次氯酸钠项目暂时停止进行，以便全面评估当前状况。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资源重新分配：重新评估次氯酸钠项目资源的分配，确保最大限度地减小损失。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实时沟通：与关键利益相关者建立实时沟通机制，向他们传递次氯酸钠项目危机的实际状况，保障次氯酸钠项目核心利益。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在紧急应对的同时，次氯酸钠项目团队强调了团队协作和有效沟通的重要性。以下是团队协作的关键举措：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信息共享机制：建立了信息共享平台，确保团队成员能够及时获取次氯酸钠项目危机的实时信息。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领导者沟通：次氯酸钠项目领导者通过定期会议和即时沟通工具，指导团队应对危机，保持团队稳定运行。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随着危机得到初步控制，次氯酸钠项目团队转向制定恢复计划，以确保次氯酸钠项目能够从中迅速恢复。主要恢复计划包括：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修复受损的进度计划：重新评估次氯酸钠项目进度，制定修复计划，确保次氯酸钠项目尽快回归正常进程。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重新调整资源分配：优化资源分配，确保次氯酸钠项目在有限资源下高效运转。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风险管理机制加强：对次氯酸钠项目风险进行全面评估，制定更强化的风险管理策略，以预防未来可能的危机。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957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29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次氯酸钠项目的主要产品是XXXX，预计年产值为XXX万元。这一产品在市场中占据着重要的地位，其广泛的应用范围使得该次氯酸钠项目的市场前景非常广阔。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次氯酸钠项目的xxx产品作为重要的原材料之一，将在多个领域发挥关键作用。其在建筑、交通、能源等方面的广泛应用将为整个产业链提供强大的支持，形成产业协同效应。次氯酸钠项目的年产值XXX万XXX万XXX万万元不仅反映了其在市场上的巨大潜力，更预示着它对国民经济的积极贡献。这种关联度高、涉及面广的产业关系，使得该次氯酸钠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https://d.book118.com/837200200134006052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次氯酸钠项目规划设计方案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44689"/>
    <w:rsid w:val="7ED44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2002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2024-03-02T10:54:00Z</dcterms:created>
  <dcterms:modified xsi:type="dcterms:W3CDTF">2024-03-02T10:54:23Z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665C2DD0650F41D4B56DD1BEC2F1A9FE_11</vt:lpwstr>
  </property>
  <property fmtid="{D5CDD505-2E9C-101B-9397-08002B2CF9AE}" pid="3" name="KSOProductBuildVer">
    <vt:lpwstr>2052-12.1.0.16388</vt:lpwstr>
  </property>
</Properties>
</file>