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地理信息大数据相关行业公司成立方案及可行性研究报告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_Toc19641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8" w:history="1">
        <w:r>
          <w:rPr>
            <w:rFonts w:ascii="仿宋" w:eastAsia="仿宋" w:hAnsi="仿宋" w:cs="仿宋" w:hint="eastAsia"/>
            <w:lang w:eastAsia="zh-CN"/>
          </w:rPr>
          <w:t>二、地理信息大数据筹建公司基本信息</w:t>
        </w:r>
        <w:r>
          <w:tab/>
        </w:r>
        <w:r>
          <w:fldChar w:fldCharType="begin"/>
        </w:r>
        <w:r>
          <w:instrText xml:space="preserve"> PAGEREF _Toc29568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_Toc20729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_Toc11085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" w:history="1">
        <w:r>
          <w:rPr>
            <w:rFonts w:ascii="仿宋" w:eastAsia="仿宋" w:hAnsi="仿宋" w:cs="仿宋" w:hint="eastAsia"/>
            <w:lang w:eastAsia="zh-CN"/>
          </w:rPr>
          <w:t>(一)、地理信息大数据项目选址原则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0" w:history="1">
        <w:r>
          <w:rPr>
            <w:rFonts w:ascii="仿宋" w:eastAsia="仿宋" w:hAnsi="仿宋" w:cs="仿宋" w:hint="eastAsia"/>
            <w:lang w:eastAsia="zh-CN"/>
          </w:rPr>
          <w:t>(五)、地理信息大数据项目选址综合评价</w:t>
        </w:r>
        <w:r>
          <w:tab/>
        </w:r>
        <w:r>
          <w:fldChar w:fldCharType="begin"/>
        </w:r>
        <w:r>
          <w:instrText xml:space="preserve"> PAGEREF _Toc19490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六、地理信息大数据项目经济效益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_Toc17312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(三)、地理信息大数据项目盈利能力分析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_Toc6022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7" w:history="1">
        <w:r>
          <w:rPr>
            <w:rFonts w:ascii="仿宋" w:eastAsia="仿宋" w:hAnsi="仿宋" w:cs="仿宋" w:hint="eastAsia"/>
            <w:lang w:eastAsia="zh-CN"/>
          </w:rPr>
          <w:t>(一)、地理信息大数据项目背景分析</w:t>
        </w:r>
        <w:r>
          <w:tab/>
        </w:r>
        <w:r>
          <w:fldChar w:fldCharType="begin"/>
        </w:r>
        <w:r>
          <w:instrText xml:space="preserve"> PAGEREF _Toc17087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9" w:history="1">
        <w:r>
          <w:rPr>
            <w:rFonts w:ascii="仿宋" w:eastAsia="仿宋" w:hAnsi="仿宋" w:cs="仿宋" w:hint="eastAsia"/>
            <w:lang w:eastAsia="zh-CN"/>
          </w:rPr>
          <w:t>(二)、地理信息大数据项目建设必要性分析</w:t>
        </w:r>
        <w:r>
          <w:tab/>
        </w:r>
        <w:r>
          <w:fldChar w:fldCharType="begin"/>
        </w:r>
        <w:r>
          <w:instrText xml:space="preserve"> PAGEREF _Toc8909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_Toc29508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9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_Toc8999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_Toc16929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_Toc19814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_Toc29910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8" w:history="1">
        <w:r>
          <w:rPr>
            <w:rFonts w:ascii="仿宋" w:eastAsia="仿宋" w:hAnsi="仿宋" w:cs="仿宋" w:hint="eastAsia"/>
            <w:lang w:eastAsia="zh-CN"/>
          </w:rPr>
          <w:t>(一)、地理信息大数据项目进度安排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2" w:history="1">
        <w:r>
          <w:rPr>
            <w:rFonts w:ascii="仿宋" w:eastAsia="仿宋" w:hAnsi="仿宋" w:cs="仿宋" w:hint="eastAsia"/>
            <w:lang w:eastAsia="zh-CN"/>
          </w:rPr>
          <w:t>(二)、地理信息大数据项目实施保障措施</w:t>
        </w:r>
        <w:r>
          <w:tab/>
        </w:r>
        <w:r>
          <w:fldChar w:fldCharType="begin"/>
        </w:r>
        <w:r>
          <w:instrText xml:space="preserve"> PAGEREF _Toc29672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_Toc27090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_Toc8195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_Toc5865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_Toc31609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十三、地理信息大数据项目总结分析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2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2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16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https://d.book118.com/837201165165006034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地理信息大数据相关行业公司成立方案及可行性研究报告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地理信息大数据相关行业公司成立方案及可行性研究报告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地理信息大数据相关行业公司成立方案及可行性研究报告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地理信息大数据相关行业公司成立方案及可行性研究报告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地理信息大数据相关行业公司成立方案及可行性研究报告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7201165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2024-01-18T22:15:00Z</dcterms:created>
  <dcterms:modified xsi:type="dcterms:W3CDTF">2024-01-18T22:15:14Z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274A8C704CC54A7FBDA591C70A945F5A_11</vt:lpwstr>
  </property>
  <property fmtid="{D5CDD505-2E9C-101B-9397-08002B2CF9AE}" pid="3" name="KSOProductBuildVer">
    <vt:lpwstr>2052-12.1.0.16120</vt:lpwstr>
  </property>
</Properties>
</file>