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1、任何商品的价格都是由()共同决定的。</w:t>
        <w:br/>
        <w:t>A.消费者和厂商两者</w:t>
        <w:br/>
        <w:t>B.稀缺性因素</w:t>
        <w:br/>
        <w:t>C.需求和供给两方面因素</w:t>
        <w:br/>
        <w:t>D.效用最大化因素</w:t>
        <w:br/>
        <w:br/>
        <w:t xml:space="preserve">【答案】：C </w:t>
      </w:r>
    </w:p>
    <w:p>
      <w:r>
        <w:t>2、给水水源分地下水和地表水，地下水按其所处地层位置及形成过程包括(  )。</w:t>
        <w:br/>
        <w:t>A.自流水、泉水、层间水</w:t>
        <w:br/>
        <w:t>B.无压水、潜水、溶洞水</w:t>
        <w:br/>
        <w:t>C.井水、潜水、渗流水</w:t>
        <w:br/>
        <w:t>D.潜水、自流水、泉水</w:t>
        <w:br/>
        <w:br/>
        <w:t xml:space="preserve">【答案】：D </w:t>
      </w:r>
    </w:p>
    <w:p>
      <w:r>
        <w:t>3、在高层住宅的地下室中，设计制冷机房时，应考虑下列几条措施，其中不对的是(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pPr>
        <w:sectPr w:rsidSect="00034616">
          <w:pgSz w:w="12240" w:h="15840"/>
          <w:pgMar w:top="1440" w:right="1800" w:bottom="1440" w:left="1800" w:header="720" w:footer="720" w:gutter="0"/>
          <w:cols w:space="720"/>
          <w:docGrid w:linePitch="360"/>
        </w:sectPr>
      </w:pPr>
      <w:r>
        <w:t>4、下列(</w:t>
      </w:r>
      <w:r>
        <w:t xml:space="preserve"> </w:t>
      </w:r>
    </w:p>
    <w:p>
      <w:r>
        <w:t xml:space="preserve"> )建筑不属于一级防雷的建筑物。</w:t>
        <w:br/>
        <w:t>A.国家级的会堂、办公建筑</w:t>
        <w:br/>
        <w:t>B.国家级的重点文物保护的建筑物</w:t>
        <w:br/>
        <w:t>C.省级及以上大型计算机中心</w:t>
        <w:br/>
        <w:t>D.高度超过100m的建筑物</w:t>
        <w:br/>
        <w:br/>
        <w:t>【答案】：C</w:t>
      </w:r>
      <w:r>
        <w:t xml:space="preserve"> </w:t>
      </w:r>
    </w:p>
    <w:p>
      <w:r>
        <w:t>5、除按规定分得本期固定股息外，还可再参与本期剩余盈利分配的优先股，称为()。</w:t>
        <w:br/>
        <w:t>A.累积优先股</w:t>
        <w:br/>
        <w:t>B.非累积优先股</w:t>
        <w:br/>
        <w:t>C.参与优先股</w:t>
        <w:br/>
        <w:t>D.股息可调优先股</w:t>
        <w:br/>
        <w:br/>
        <w:t xml:space="preserve">【答案】：C </w:t>
      </w:r>
    </w:p>
    <w:p>
      <w:r>
        <w:t>6、失业对社会稳定和经济健康发展都有十分严重的危害，为了对失业进行更深入的研究，经济学按失业的原因将其分为不同类型，下列不属于经济学按失业原因分类的是()。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7、共用天线电视系统(CATⅤ)接收天线位置的选择原则不恰当的是(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8、下列说法中，不能成为导致我国财政支出规模扩大的是()。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9、美元等同于黄金，实行可调整的固定汇率制度，是()的特征。</w:t>
        <w:br/>
        <w:t>A.布雷顿森林体系</w:t>
        <w:br/>
        <w:t>B.国际金本位制</w:t>
        <w:br/>
        <w:t>C.牙买加体系</w:t>
        <w:br/>
        <w:t>D.国际金块－金汇兑本位制</w:t>
        <w:br/>
        <w:br/>
        <w:t xml:space="preserve">【答案】：A </w:t>
      </w:r>
    </w:p>
    <w:p>
      <w:r>
        <w:t>10、下列与集中采暖系统的热媒选择无关的是(  )。</w:t>
        <w:br/>
        <w:t>A.建筑物的用途</w:t>
        <w:br/>
        <w:t>B.供热情况</w:t>
        <w:br/>
        <w:t>C.当地气候特点</w:t>
        <w:br/>
        <w:t>D.司炉人员的操作水平</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11、洛伦兹曲线代表()。</w:t>
        <w:br/>
        <w:t>A.税收体制的效率</w:t>
        <w:br/>
        <w:t>B.税收体制的透明度</w:t>
        <w:br/>
        <w:t>C.贫困程度</w:t>
        <w:br/>
        <w:t>D.收入不平均的程度</w:t>
        <w:br/>
        <w:br/>
        <w:t>【答案】：D</w:t>
      </w:r>
      <w:r>
        <w:t xml:space="preserve"> </w:t>
      </w:r>
    </w:p>
    <w:p>
      <w:r>
        <w:t>12、某生活区用电设备容量为300kW，宜采用(  )Ⅴ向该生活区供电。</w:t>
        <w:br/>
        <w:t>A.12U220</w:t>
        <w:br/>
        <w:t>B.220/380</w:t>
        <w:br/>
        <w:t>C.6k</w:t>
        <w:br/>
        <w:t>D.10k</w:t>
        <w:br/>
        <w:br/>
        <w:t xml:space="preserve">【答案】：D </w:t>
      </w:r>
    </w:p>
    <w:p>
      <w:r>
        <w:t>13、下列各项中，哪项不属于科斯定理的应用？()</w:t>
        <w:br/>
        <w:t>A.税收</w:t>
        <w:br/>
        <w:t>B.津贴</w:t>
        <w:br/>
        <w:t>C.企业合并</w:t>
        <w:br/>
        <w:t>D.规定财产权</w:t>
        <w:br/>
        <w:br/>
        <w:t xml:space="preserve">【答案】：C </w:t>
      </w:r>
    </w:p>
    <w:p>
      <w:r>
        <w:t>14、侧重对超过安全性和流动性需要的外汇储备部分进行高盈利性的投资的外汇储备管理模式是()的外汇储备管理。</w:t>
        <w:br/>
        <w:t>A.传统</w:t>
        <w:br/>
        <w:t>B.积极</w:t>
        <w:br/>
        <w:t>C.保守</w:t>
        <w:br/>
        <w:t>D.激进</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15、给水高位水箱的设计，当容量超过(</w:t>
      </w:r>
      <w:r>
        <w:t xml:space="preserve"> </w:t>
      </w:r>
    </w:p>
    <w:p>
      <w:r>
        <w:t xml:space="preserve"> )m3宜设计成两个或分成两格。</w:t>
        <w:br/>
        <w:t>A.20</w:t>
        <w:br/>
        <w:t>B.30</w:t>
        <w:br/>
        <w:t>C.50</w:t>
        <w:br/>
        <w:t>D.100</w:t>
        <w:br/>
        <w:br/>
        <w:t>【答案】：C</w:t>
      </w:r>
      <w:r>
        <w:t xml:space="preserve"> </w:t>
      </w:r>
    </w:p>
    <w:p>
      <w:r>
        <w:t>16、如果收入分配不均等，洛伦兹曲线会()。</w:t>
        <w:br/>
        <w:t>A.越直</w:t>
        <w:br/>
        <w:t>B.越弯曲</w:t>
        <w:br/>
        <w:t>C.越小</w:t>
        <w:br/>
        <w:t>D.越长</w:t>
        <w:br/>
        <w:br/>
        <w:t xml:space="preserve">【答案】：B </w:t>
      </w:r>
    </w:p>
    <w:p>
      <w:r>
        <w:t>17、在促销季过后，空气净化器在市场上的供给与需求均出现了下降，那么这些商品的()。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18、不论在何种市场上，企业实现利润最大化的决策原则都是()。</w:t>
        <w:br/>
        <w:t>A.边际收益等于边际成本</w:t>
        <w:br/>
        <w:t>B.边际收益大于边际成本</w:t>
        <w:br/>
        <w:t>C.价格大于平均成本</w:t>
        <w:br/>
        <w:t>D.劳动边际产量为零</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19、具有腐蚀性气体的厂房或相对湿度较大的房间，宜采用(</w:t>
      </w:r>
      <w:r>
        <w:t xml:space="preserve"> </w:t>
      </w:r>
    </w:p>
    <w:p>
      <w:r>
        <w:t xml:space="preserve"> )。</w:t>
        <w:br/>
        <w:t>A.钢制柱型散热器</w:t>
        <w:br/>
        <w:t>B.钢制板型散热器</w:t>
        <w:br/>
        <w:t>C.钢制扁管散热器</w:t>
        <w:br/>
        <w:t>D.铸铁散热器</w:t>
        <w:br/>
        <w:br/>
        <w:t>【答案】：D</w:t>
      </w:r>
      <w:r>
        <w:t xml:space="preserve"> </w:t>
      </w:r>
    </w:p>
    <w:p>
      <w:r>
        <w:t>20、2013年爆发禽流感，大量的鸡鸭被杀掉深埋。人们转而购买鱼肉，以替代鸡肉、鸭肉的短缺。那么，鸡鸭肉市场的供需曲线变化情况是()。</w:t>
        <w:br/>
        <w:t>A.需求曲线向右移动</w:t>
        <w:br/>
        <w:t>B.供给曲线不变</w:t>
        <w:br/>
        <w:t>C.需求曲线不变</w:t>
        <w:br/>
        <w:t>D.供给曲线向左移动</w:t>
        <w:br/>
        <w:br/>
        <w:t xml:space="preserve">【答案】：D </w:t>
      </w:r>
    </w:p>
    <w:p>
      <w:r>
        <w:t>21、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22、由于利率的不确定性，根据对市场利率变化的预期需要持有货币以便从中获利的动机是()。</w:t>
        <w:br/>
        <w:t>A.交易动机</w:t>
        <w:br/>
        <w:t>B.预防动机</w:t>
        <w:br/>
        <w:t>C.投资动机</w:t>
        <w:br/>
        <w:t>D.投机动机</w:t>
        <w:br/>
        <w:br/>
        <w:t>【答案】：D</w:t>
      </w:r>
      <w:r>
        <w:t xml:space="preserve"> </w:t>
      </w:r>
    </w:p>
    <w:p>
      <w:r>
        <w:t>23、总需求曲线向下倾斜的原因是()。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24、某国在某年的经济状况分别为：国际收支的经常项目逆差350亿美元，资本项目顺差280亿美元；年底的未清偿外债余额为460亿美元，其中短期外债占70％；国民生产总值3820亿美元。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r>
        <w:t>25、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 xml:space="preserve">【答案】：D </w:t>
      </w:r>
    </w:p>
    <w:p>
      <w:r>
        <w:t>26、在完全竞争的市场上，已知某厂商的产量是500单位，总收益是500美元，总成本是800美元，固定成本是200美元，边际成本是1美元，按照利润极大化的原则，他应该()。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 xml:space="preserve">【答案】：B </w:t>
      </w:r>
    </w:p>
    <w:p>
      <w:r>
        <w:t>27、制冷机的水冷式冷凝器的冷凝温度宜比冷却水进出口平均温度高(  )。</w:t>
        <w:br/>
        <w:t>A.3%～5%</w:t>
        <w:br/>
        <w:t>B.5%～7%</w:t>
        <w:br/>
        <w:t>C.7℃～9℃</w:t>
        <w:br/>
        <w:t>D.10%</w:t>
        <w:br/>
        <w:br/>
        <w:t xml:space="preserve">【答案】：B </w:t>
      </w:r>
    </w:p>
    <w:p>
      <w:r>
        <w:t>28、生活污水需经化粪池处理时，粪便污水与生活污水宜(  )排出。</w:t>
        <w:br/>
        <w:t>A.合流</w:t>
        <w:br/>
        <w:t>B.分流</w:t>
        <w:br/>
        <w:t>C.先合流再分流</w:t>
        <w:br/>
        <w:t>D.先分流再合流</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29、小张有一笔资金，如果投资股市能够盈利10万元，投资债市能够盈利5万元，存在银行能够盈利3万元。但是，小张对市场的分析失误，他的实际选择是将这笔资金存入了银行，不考虑其他因素，那么，他的机会成本、会计成本、经济利润、会计利润分别是()。</w:t>
      </w:r>
      <w:r>
        <w:t xml:space="preserve"> </w:t>
      </w:r>
    </w:p>
    <w:p>
      <w:r>
        <w:t xml:space="preserve"> </w:t>
        <w:br/>
        <w:t>A.5万元，0万元，5万元，10万元</w:t>
        <w:br/>
        <w:t>B.10万元，0万元，-7万元，3万元</w:t>
        <w:br/>
        <w:t>C.3万元，5万元，7万元.3万元</w:t>
        <w:br/>
        <w:t>D.7万元，3万元，3万元，5万元</w:t>
        <w:br/>
        <w:br/>
        <w:t>【答案】：B</w:t>
      </w:r>
      <w:r>
        <w:t xml:space="preserve"> </w:t>
      </w:r>
    </w:p>
    <w:p>
      <w:r>
        <w:t>30、等成本线向左平行移动表明()。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r>
        <w:t>31、金融商业交易所按正常电源断电后电源转换时间要求，可采用下列应急电源中的(  )。Ⅰ.静态交流不间断电源装置；Ⅱ.带有自动投入装置的独立于正常电源的专门馈电线路；Ⅲ，快速自启动的柴油发电机组</w:t>
        <w:br/>
        <w:t>A.Ⅰ、Ⅱ</w:t>
        <w:br/>
        <w:t>B.Ⅱ、Ⅲ</w:t>
        <w:br/>
        <w:t>C.Ⅰ、Ⅲ</w:t>
        <w:br/>
        <w:t>D.Ⅲ</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32、室外新风进口下皮距室外绿化地坪不宜低于(  )。</w:t>
        <w:br/>
        <w:t>A.0.5m</w:t>
        <w:br/>
        <w:t>B.Ⅰm</w:t>
        <w:br/>
        <w:t>C.2m</w:t>
        <w:br/>
        <w:t>D.2.5m</w:t>
        <w:br/>
        <w:br/>
        <w:t xml:space="preserve">【答案】：B </w:t>
      </w:r>
    </w:p>
    <w:p>
      <w:r>
        <w:t>33、下列不属于完全竞争行业特点的是()。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34、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r>
        <w:t>35、某工人在工资率为每小时2美元的时候每周挣80美元，每小时3美元的时候每周挣105美元，由此可以断定()。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36、新凯恩斯主义最重要的前提假设是()。</w:t>
        <w:br/>
        <w:t>A.非市场出清</w:t>
        <w:br/>
        <w:t>B.经济当事人的最大化原则</w:t>
        <w:br/>
        <w:t>C.价格弹性</w:t>
        <w:br/>
        <w:t>D.信息不完全</w:t>
        <w:br/>
        <w:br/>
        <w:t>【答案】：A</w:t>
      </w:r>
      <w:r>
        <w:t xml:space="preserve"> </w:t>
      </w:r>
    </w:p>
    <w:p>
      <w:r>
        <w:t>37、在完全竞争的市场中，行业的长期供给曲线取决于()。</w:t>
        <w:br/>
        <w:t>A.SAC曲线最低点的轨迹</w:t>
        <w:br/>
        <w:t>B.SMC曲线最低点的轨迹</w:t>
        <w:br/>
        <w:t>C.LMC曲线最低点的轨迹</w:t>
        <w:br/>
        <w:t>D.LAC曲线最低点的轨迹</w:t>
        <w:br/>
        <w:br/>
        <w:t xml:space="preserve">【答案】：D </w:t>
      </w:r>
    </w:p>
    <w:p>
      <w:r>
        <w:t>38、官方通过立法明确规定本币与某一关键货币保持固定汇率，同时对本币发行作特殊限制，以确保履行法定义务，这种汇率制度称为()。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39、建筑物采用如下防雷措施，应作出的合理选择为(</w:t>
      </w:r>
      <w:r>
        <w:t xml:space="preserve"> </w:t>
      </w:r>
    </w:p>
    <w:p>
      <w:r>
        <w:t xml:space="preserve">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【答案】：A</w:t>
      </w:r>
      <w:r>
        <w:t xml:space="preserve"> </w:t>
      </w:r>
    </w:p>
    <w:p>
      <w:r>
        <w:t>40、高层建筑室外消火栓布置，距高层建筑外墙距离不宜大于(  )。</w:t>
        <w:br/>
        <w:t>A.10m</w:t>
        <w:br/>
        <w:t>B.20m</w:t>
        <w:br/>
        <w:t>C.30m</w:t>
        <w:br/>
        <w:t>D.40m</w:t>
        <w:br/>
        <w:br/>
        <w:t xml:space="preserve">【答案】：D </w:t>
      </w:r>
    </w:p>
    <w:p>
      <w:r>
        <w:t>41、以下室内给水方式中，不适用于气压给水和微机控制变频调速给水的是(  )。</w:t>
        <w:br/>
        <w:t>A.直接供水</w:t>
        <w:br/>
        <w:t>B.水泵水箱联合供水</w:t>
        <w:br/>
        <w:t>C.水箱供水</w:t>
        <w:br/>
        <w:t>D.分区供水</w:t>
        <w:br/>
        <w:br/>
        <w:t xml:space="preserve">【答案】：A </w:t>
      </w:r>
    </w:p>
    <w:p>
      <w:r>
        <w:t>42、由于()的作用，投资者不再满足投资品种的单一性，而希望建立多样化的资产组合。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43、一国的国内生产总值大于国民生产总值，说明该国公民从外国取得的收入()外国公民从该国取得的收入。</w:t>
        <w:br/>
        <w:t>A.大于</w:t>
        <w:br/>
        <w:t>B.小于</w:t>
        <w:br/>
        <w:t>C.等于</w:t>
        <w:br/>
        <w:t>D.可能大于也可能小于</w:t>
        <w:br/>
        <w:br/>
        <w:t>【答案】：B</w:t>
      </w:r>
      <w:r>
        <w:t xml:space="preserve"> </w:t>
      </w:r>
    </w:p>
    <w:p>
      <w:r>
        <w:t>44、如果A国的利率高于B国，则A国货币相对于B国货币在远期将()。</w:t>
        <w:br/>
        <w:t>A.升值</w:t>
        <w:br/>
        <w:t>B.贬值</w:t>
        <w:br/>
        <w:t>C.不变</w:t>
        <w:br/>
        <w:t>D.无法判断</w:t>
        <w:br/>
        <w:br/>
        <w:t xml:space="preserve">【答案】：B </w:t>
      </w:r>
    </w:p>
    <w:p>
      <w:r>
        <w:t>45、重力流雨水排水悬吊管管径不宜小于(  )mm。</w:t>
        <w:br/>
        <w:t>A.50</w:t>
        <w:br/>
        <w:t>B.75</w:t>
        <w:br/>
        <w:t>C.100</w:t>
        <w:br/>
        <w:t>D.125</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46、选择制冷机时，螺旋管式蒸发器和直立管式蒸发器宜比冷水出口温度低(  )。</w:t>
        <w:br/>
        <w:t>A.1℃-2℃</w:t>
        <w:br/>
        <w:t>B.2℃-4℃</w:t>
        <w:br/>
        <w:t>C.4℃-6℃</w:t>
        <w:br/>
        <w:t>D.6℃～8℃</w:t>
        <w:br/>
        <w:br/>
        <w:t xml:space="preserve">【答案】：C </w:t>
      </w:r>
    </w:p>
    <w:p>
      <w:r>
        <w:t>47、广义的国际收支的定义以()为基础。</w:t>
        <w:br/>
        <w:t>A.货币支付</w:t>
        <w:br/>
        <w:t>B.经济交易</w:t>
        <w:br/>
        <w:t>C.易货贸易</w:t>
        <w:br/>
        <w:t>D.直接投资</w:t>
        <w:br/>
        <w:br/>
        <w:t xml:space="preserve">【答案】：B </w:t>
      </w:r>
    </w:p>
    <w:p>
      <w:r>
        <w:t>48、在保险公司中专门负责处理理赔事务的人员称为（　　）。</w:t>
        <w:br/>
        <w:t>A.公司理赔员</w:t>
        <w:br/>
        <w:t>B.个人理赔员</w:t>
        <w:br/>
        <w:t>C.公众理赔员</w:t>
        <w:br/>
        <w:t>D.独立理赔员</w:t>
        <w:br/>
        <w:br/>
        <w:t xml:space="preserve">【答案】：A </w:t>
      </w:r>
    </w:p>
    <w:p>
      <w:r>
        <w:t>49、当一个行业由自由竞争行业演变成垄断行业时，()。</w:t>
        <w:br/>
        <w:t>A.垄断市场的价格等于竞争市场的价格</w:t>
        <w:br/>
        <w:t>B.垄断市场的价格大于竞争市场的价格</w:t>
        <w:br/>
        <w:t>C.垄断市场的价格小于竞争市场的价格</w:t>
        <w:br/>
        <w:t>D.垄断价格具有任意性</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50、下列情况中，“挤出”效应可能很大的是()。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 xml:space="preserve">【答案】：D </w:t>
      </w:r>
    </w:p>
    <w:p>
      <w:r>
        <w:t>51、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52、以下关于经济周期的说法中，不正确的是()。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53、溴化锂吸收式制冷，设备顶部距屋顶或楼板的距离不得小于(  )m。</w:t>
        <w:br/>
        <w:t>A.0.6</w:t>
        <w:br/>
        <w:t>B.0.7</w:t>
        <w:br/>
        <w:t>C.1.0</w:t>
        <w:br/>
        <w:t>D.1.2</w:t>
        <w:br/>
        <w:br/>
        <w:t xml:space="preserve">【答案】：D </w:t>
      </w:r>
    </w:p>
    <w:p>
      <w:r>
        <w:t>54、下列债券中，不属于外国债券的是()。</w:t>
        <w:br/>
        <w:t>A.扬基债券</w:t>
        <w:br/>
        <w:t>B.武士债券</w:t>
        <w:br/>
        <w:t>C.金边债券</w:t>
        <w:br/>
        <w:t>D.猛犬债券</w:t>
        <w:br/>
        <w:br/>
        <w:t xml:space="preserve">【答案】：C </w:t>
      </w:r>
    </w:p>
    <w:p>
      <w:r>
        <w:t>55、下列表述中，正确的是()。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r>
        <w:t>56、建筑高度大于50m的普通住宅的室外消火栓数应为(  )个。</w:t>
        <w:br/>
        <w:t>A.1</w:t>
        <w:br/>
        <w:t>B.2</w:t>
        <w:br/>
        <w:t>C.3</w:t>
        <w:br/>
        <w:t>D.4</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57、如果某种商品需求基本上处于平均形态或供需基本平衡状态，各个周期变化不大，则该商品需求呈现()。</w:t>
        <w:br/>
        <w:t>A.趋势形态</w:t>
        <w:br/>
        <w:t>B.稳定形态</w:t>
        <w:br/>
        <w:t>C.季节形态</w:t>
        <w:br/>
        <w:t>D.随机形态</w:t>
        <w:br/>
        <w:br/>
        <w:t xml:space="preserve">【答案】：B </w:t>
      </w:r>
    </w:p>
    <w:p>
      <w:r>
        <w:t>58、不间断电源设备对电子计算机供电时，其输出功率应大于电子计算机各设备额定功率总和的(  )倍。</w:t>
        <w:br/>
        <w:t>A.1.0</w:t>
        <w:br/>
        <w:t>B.1.2</w:t>
        <w:br/>
        <w:t>C.1，5</w:t>
        <w:br/>
        <w:t>D.2.O</w:t>
        <w:br/>
        <w:br/>
        <w:t xml:space="preserve">【答案】：C </w:t>
      </w:r>
    </w:p>
    <w:p>
      <w:r>
        <w:t>59、货币主义认为，扩张性的财政政策如果没有相应的货币政策配合，就会产生()。</w:t>
        <w:br/>
        <w:t>A.收缩效应</w:t>
        <w:br/>
        <w:t>B.挤出效应</w:t>
        <w:br/>
        <w:t>C.流动性陷阱</w:t>
        <w:br/>
        <w:t>D.货币幻觉</w:t>
        <w:br/>
        <w:br/>
        <w:t xml:space="preserve">【答案】：B </w:t>
      </w:r>
    </w:p>
    <w:p>
      <w:r>
        <w:t>60、在签订对外经济贸易合同时控制汇率风险的首要步骤是()。</w:t>
        <w:br/>
        <w:t>A.选择有利的合同货币</w:t>
        <w:br/>
        <w:t>B.加列合同条款</w:t>
        <w:br/>
        <w:t>C.进行即期外汇交易</w:t>
        <w:br/>
        <w:t>D.提前或延期结汇</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61、经济萧条时期，政府可采取的政策有()。</w:t>
        <w:br/>
        <w:t>A.扩张性财政政策和紧缩性货币政策</w:t>
        <w:br/>
        <w:t>B.紧缩性财政政策和紧缩性货币政策</w:t>
        <w:br/>
        <w:t>C.紧缩性财政政策和扩张性货币政策</w:t>
        <w:br/>
        <w:t>D.扩张性财政政策和扩张性货币政策</w:t>
        <w:br/>
        <w:br/>
        <w:t>【答案】：D</w:t>
      </w:r>
      <w:r>
        <w:t xml:space="preserve"> </w:t>
      </w:r>
    </w:p>
    <w:p>
      <w:r>
        <w:t>62、总供求的不平衡在市场经济中引起物价水平的变动：当GDP＜I+C+(X-M)时，物价()。</w:t>
        <w:br/>
        <w:t>A.不变</w:t>
        <w:br/>
        <w:t>B.下降</w:t>
        <w:br/>
        <w:t>C.上升</w:t>
        <w:br/>
        <w:t>D.无法确定</w:t>
        <w:br/>
        <w:br/>
        <w:t xml:space="preserve">【答案】：C </w:t>
      </w:r>
    </w:p>
    <w:p>
      <w:r>
        <w:t>63、在完全垄断市场上，垄断生产厂商能获得超额利润主要是因为()。</w:t>
        <w:br/>
        <w:t>A.实现了卖方垄断</w:t>
        <w:br/>
        <w:t>B.实现了买方垄断</w:t>
        <w:br/>
        <w:t>C.对产品进行了创新</w:t>
        <w:br/>
        <w:t>D.新厂商容易进入</w:t>
        <w:br/>
        <w:br/>
        <w:t xml:space="preserve">【答案】：A </w:t>
      </w:r>
    </w:p>
    <w:p>
      <w:r>
        <w:t>64、在开放经济条件下，IS曲线反映了利率和国民收入之间的关系，其均衡的条件为()</w:t>
        <w:br/>
        <w:t>A.投资等于储蓄</w:t>
        <w:br/>
        <w:t>B.投资加税收等于储蓄加政府支出</w:t>
        <w:br/>
        <w:t>C.政府支出减税收加出口减进口等于储蓄减投资</w:t>
        <w:br/>
        <w:t>D.投资加税收加进口等于储蓄加政府支出加出口</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65、假定充分就业的国民收入为1000亿美元，实际的国民收入为950亿美元，增加20亿美元的投资(β=0.8)，经济将发生()。</w:t>
        <w:br/>
        <w:t>A.成本推动型通货膨胀</w:t>
        <w:br/>
        <w:t>B.达到充分就业状况</w:t>
        <w:br/>
        <w:t>C.需求不足的失业</w:t>
        <w:br/>
        <w:t>D.需求拉上型通货膨胀</w:t>
        <w:br/>
        <w:br/>
        <w:t>【答案】：D</w:t>
      </w:r>
      <w:r>
        <w:t xml:space="preserve"> </w:t>
      </w:r>
    </w:p>
    <w:p>
      <w:r>
        <w:t>66、相同规格的铸铁散热器，下列组合最有利于发挥每片散热器的散热能力的是(  )。</w:t>
        <w:br/>
        <w:t>A.每组片数＜6片</w:t>
        <w:br/>
        <w:t>B.每组片数6-10片</w:t>
        <w:br/>
        <w:t>C.每组片数11-20片</w:t>
        <w:br/>
        <w:t>D.每组片数＞20片</w:t>
        <w:br/>
        <w:br/>
        <w:t xml:space="preserve">【答案】：A </w:t>
      </w:r>
    </w:p>
    <w:p>
      <w:r>
        <w:t>67、某低档商品的价格下降，在其他情况不变时，()。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68、假定X和Y都是正常商品，Y的价格上升10%会引起X的需求量增加20%，则这两种商品之间的需求交叉弹性为()。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【答案】：D</w:t>
      </w:r>
      <w:r>
        <w:t xml:space="preserve"> </w:t>
      </w:r>
    </w:p>
    <w:p>
      <w:r>
        <w:t>69、下列债券中风险最小的是()</w:t>
        <w:br/>
        <w:t>A.国债</w:t>
        <w:br/>
        <w:t>B.政府担保债券</w:t>
        <w:br/>
        <w:t>C.金融债券</w:t>
        <w:br/>
        <w:t>D.公司债券</w:t>
        <w:br/>
        <w:br/>
        <w:t xml:space="preserve">【答案】：A </w:t>
      </w:r>
    </w:p>
    <w:p>
      <w:r>
        <w:t>70、奥肯定理说明了()。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71、下列消防用电负荷中，(  )可以不在最末一级配电箱处设置电源自动切换装置。</w:t>
        <w:br/>
        <w:t>A.消防水泵</w:t>
        <w:br/>
        <w:t>B.消防电梯</w:t>
        <w:br/>
        <w:t>C.防烟排烟风机</w:t>
        <w:br/>
        <w:t>D.应急照明及防火卷帘电源</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72、金属排水管道卡箍间距在立管上不大于(</w:t>
      </w:r>
      <w:r>
        <w:t xml:space="preserve"> </w:t>
      </w:r>
      <w:r>
        <w:t xml:space="preserve"> )m，楼层高度不超过4m，立管可安装(</w:t>
      </w:r>
      <w:r>
        <w:t xml:space="preserve"> </w:t>
      </w:r>
    </w:p>
    <w:p>
      <w:r>
        <w:t xml:space="preserve"> )个固定件。</w:t>
        <w:br/>
        <w:t>A.3，2</w:t>
        <w:br/>
        <w:t>B.3，1</w:t>
        <w:br/>
        <w:t>C.2，2</w:t>
        <w:br/>
        <w:t>D.2，1</w:t>
        <w:br/>
        <w:br/>
        <w:t>【答案】：B</w:t>
      </w:r>
      <w:r>
        <w:t xml:space="preserve"> </w:t>
      </w:r>
    </w:p>
    <w:p>
      <w:r>
        <w:t>73、下面哪一个是微观经济描述？()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74、下列项目中可称为可变成本的是()。</w:t>
        <w:br/>
        <w:t>A.厂房的租金</w:t>
        <w:br/>
        <w:t>B.原料和燃料的支出</w:t>
        <w:br/>
        <w:t>C.机器设备的折旧</w:t>
        <w:br/>
        <w:t>D.高层管理者的薪资</w:t>
        <w:br/>
        <w:br/>
        <w:t xml:space="preserve">【答案】：B </w:t>
      </w:r>
    </w:p>
    <w:p>
      <w:r>
        <w:t>75、假设2012年1月8日外汇市场汇率行情如下：伦敦市场1英镑=1.42美元，纽约市场1美元=1.58加元，多伦多市场100英镑=220加元，如果一个投机者投入100万英镑套汇，那么()。</w:t>
        <w:br/>
        <w:t>A.有套汇机会，获利1.98万英镑</w:t>
        <w:br/>
        <w:t>B.有套汇机会，获利1.98万美元</w:t>
        <w:br/>
        <w:t>C.有套汇机会，获利1.98万加元</w:t>
        <w:br/>
        <w:t>D.无套汇机会，获利为零</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76、当一个垄断竞争厂商实现短期均衡时，以下表述正确的是()。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【答案】：D</w:t>
      </w:r>
      <w:r>
        <w:t xml:space="preserve"> </w:t>
      </w:r>
    </w:p>
    <w:p>
      <w:r>
        <w:t>77、已知等成本曲线与等产量曲线既不相交也不相切，此时，要达到等产量曲线所表示的产出水平，应该()。</w:t>
        <w:br/>
        <w:t>A.增加投入</w:t>
        <w:br/>
        <w:t>B.保持原投入不变</w:t>
        <w:br/>
        <w:t>C.减少投入</w:t>
        <w:br/>
        <w:t>D.或A或B</w:t>
        <w:br/>
        <w:br/>
        <w:t xml:space="preserve">【答案】：A </w:t>
      </w:r>
    </w:p>
    <w:p>
      <w:r>
        <w:t>78、我国人民币汇率采取的标价方法是()。</w:t>
        <w:br/>
        <w:t>A.直接标价法</w:t>
        <w:br/>
        <w:t>B.间接标价法</w:t>
        <w:br/>
        <w:t>C.复合标价法</w:t>
        <w:br/>
        <w:t>D.双向标价法</w:t>
        <w:br/>
        <w:br/>
        <w:t xml:space="preserve">【答案】：A </w:t>
      </w:r>
    </w:p>
    <w:p>
      <w:r>
        <w:t>79、火灾自动报警系统保护对象应根据其使用性质、火灾危险性，疏散和扑救难度等分为(  )。</w:t>
        <w:br/>
        <w:t>A.一级和二级</w:t>
        <w:br/>
        <w:t>B.一级、二级和三级</w:t>
        <w:br/>
        <w:t>C.特级、一级和二级</w:t>
        <w:br/>
        <w:t>D.特级、一级、二级和三级</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80、下列高层民用建筑特定部位应设排烟设施的是(</w:t>
      </w:r>
      <w:r>
        <w:t xml:space="preserve"> </w:t>
      </w:r>
    </w:p>
    <w:p>
      <w:r>
        <w:t xml:space="preserve"> )。</w:t>
        <w:br/>
        <w:t>A.高层建筑</w:t>
        <w:br/>
        <w:t>B.一类高层建筑和二类高层建筑</w:t>
        <w:br/>
        <w:t>C.-类高层建筑和建筑高度超过32m的二类高层建筑</w:t>
        <w:br/>
        <w:t>D.超过50m的一类公建和建筑高度超过100m的居住建筑</w:t>
        <w:br/>
        <w:br/>
        <w:t>【答案】：C</w:t>
      </w:r>
      <w:r>
        <w:t xml:space="preserve"> </w:t>
      </w:r>
    </w:p>
    <w:p>
      <w:r>
        <w:t>81、采用铝盐做混凝剂用于游泳池循环水絮凝过滤的设计投加量采用(  )mg/L。</w:t>
        <w:br/>
        <w:t>A.3-5</w:t>
        <w:br/>
        <w:t>B.5～10</w:t>
        <w:br/>
        <w:t>C.10～15</w:t>
        <w:br/>
        <w:t>D.15-20</w:t>
        <w:br/>
        <w:br/>
        <w:t xml:space="preserve">【答案】：A </w:t>
      </w:r>
    </w:p>
    <w:p>
      <w:r>
        <w:t>82、装有电气设备的相邻房间之间有门时，此门应能(  )。</w:t>
        <w:br/>
        <w:t>A.向高压方向开启</w:t>
        <w:br/>
        <w:t>B.向低压方向开启或双向开启</w:t>
        <w:br/>
        <w:t>C.向高压方向开启或双向开启</w:t>
        <w:br/>
        <w:t>D.仅能向低压方向开启</w:t>
        <w:br/>
        <w:br/>
        <w:t xml:space="preserve">【答案】：B </w:t>
      </w:r>
    </w:p>
    <w:p>
      <w:r>
        <w:t>83、下列产品中，能够计入当年GDP的是()。</w:t>
        <w:br/>
        <w:t>A.中央政府对地方政府的转移支付</w:t>
        <w:br/>
        <w:t>B.某人花100万美元在美国买的一栋新房</w:t>
        <w:br/>
        <w:t>C.企业从国外购买的一台服务器</w:t>
        <w:br/>
        <w:t>D.某企业当年生产没有卖掉的20万元产品</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84、影响空调建筑耗能的因素很多，下列因素中影响最小的是(</w:t>
      </w:r>
      <w:r>
        <w:t xml:space="preserve"> </w:t>
      </w:r>
    </w:p>
    <w:p>
      <w:r>
        <w:t xml:space="preserve"> )。</w:t>
        <w:br/>
        <w:t>A.朝向</w:t>
        <w:br/>
        <w:t>B.体形</w:t>
        <w:br/>
        <w:t>C.窗大小</w:t>
        <w:br/>
        <w:t>D.外装修样式</w:t>
        <w:br/>
        <w:br/>
        <w:t>【答案】：D</w:t>
      </w:r>
      <w:r>
        <w:t xml:space="preserve"> </w:t>
      </w:r>
    </w:p>
    <w:p>
      <w:r>
        <w:t>85、根据CAPM，一个充分分散化的资产组合的收益率和哪个因素相关()。</w:t>
        <w:br/>
        <w:t>A.市场风险</w:t>
        <w:br/>
        <w:t>B.非系统风险</w:t>
        <w:br/>
        <w:t>C.个别风险</w:t>
        <w:br/>
        <w:t>D.再投资风险</w:t>
        <w:br/>
        <w:br/>
        <w:t xml:space="preserve">【答案】：A </w:t>
      </w:r>
    </w:p>
    <w:p>
      <w:r>
        <w:t>86、玻璃窗的层数与面积对以下各项中无影响的是(  )。</w:t>
        <w:br/>
        <w:t>A.热负荷、冷负荷</w:t>
        <w:br/>
        <w:t>B.传热量</w:t>
        <w:br/>
        <w:t>C.湿负荷</w:t>
        <w:br/>
        <w:t>D.冷风渗透量</w:t>
        <w:br/>
        <w:br/>
        <w:t xml:space="preserve">【答案】：C </w:t>
      </w:r>
    </w:p>
    <w:p>
      <w:r>
        <w:t>87、实现利润最大化的必要条件是()。</w:t>
        <w:br/>
        <w:t>A.边际收益大于边际成本</w:t>
        <w:br/>
        <w:t>B.边际收益小于边际成本</w:t>
        <w:br/>
        <w:t>C.边际收益等于边际成本</w:t>
        <w:br/>
        <w:t>D.成本等于收益</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88、建筑物内给水管与排水管平行埋设时，其最小净距不宜小于(</w:t>
      </w:r>
      <w:r>
        <w:t xml:space="preserve"> </w:t>
      </w:r>
    </w:p>
    <w:p>
      <w:r>
        <w:t xml:space="preserve"> )m。</w:t>
        <w:br/>
        <w:t>A.0.3m</w:t>
        <w:br/>
        <w:t>B.0.5m</w:t>
        <w:br/>
        <w:t>C.0.8m</w:t>
        <w:br/>
        <w:t>D.l.0m</w:t>
        <w:br/>
        <w:br/>
        <w:t>【答案】：B</w:t>
      </w:r>
      <w:r>
        <w:t xml:space="preserve"> </w:t>
      </w:r>
    </w:p>
    <w:p>
      <w:r>
        <w:t>89、财政政策和货币政策可以用来调节市场经济。一般的财政政策和货币政策()。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r>
        <w:t>90、系统中平时采用空压机等补气装置使系统中充气，一旦发生火灾时，喷头爆破，报警阀前管道中的压力水迅速进入喷水管网，这种系统称(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91、通过地震断裂带的管道、穿越铁路或其他主要交通干线以及位于地基土为可液化土地段上的管道，应该采用(</w:t>
      </w:r>
      <w:r>
        <w:t xml:space="preserve"> </w:t>
      </w:r>
    </w:p>
    <w:p>
      <w:r>
        <w:t xml:space="preserve"> )。</w:t>
        <w:br/>
        <w:t>A.钢筋混凝土管</w:t>
        <w:br/>
        <w:t>B.塑料管</w:t>
        <w:br/>
        <w:t>C.铸铁管</w:t>
        <w:br/>
        <w:t>D.钢管</w:t>
        <w:br/>
        <w:br/>
        <w:t>【答案】：D</w:t>
      </w:r>
      <w:r>
        <w:t xml:space="preserve"> </w:t>
      </w:r>
    </w:p>
    <w:p>
      <w:r>
        <w:t>92、在Excel中，当计算公式中出现被零除的现象时，产生的错误值是()。</w:t>
        <w:br/>
        <w:t>A.#N/A!</w:t>
        <w:br/>
        <w:t>B.#DIV/0!</w:t>
        <w:br/>
        <w:t>C.#NUM!</w:t>
        <w:br/>
        <w:t>D.#NUM!</w:t>
        <w:br/>
        <w:br/>
        <w:t xml:space="preserve">【答案】：B </w:t>
      </w:r>
    </w:p>
    <w:p>
      <w:r>
        <w:t>93、在蒙代尔一弗莱明模型中，IS曲线向右下方倾斜，是因为()。</w:t>
        <w:br/>
        <w:t>A.进口与汇率负相关</w:t>
        <w:br/>
        <w:t>B.净出口与汇率负相关</w:t>
        <w:br/>
        <w:t>C.出口与汇率正相关</w:t>
        <w:br/>
        <w:t>D.进出口与汇率正相关</w:t>
        <w:br/>
        <w:br/>
        <w:t xml:space="preserve">【答案】：B </w:t>
      </w:r>
    </w:p>
    <w:p>
      <w:r>
        <w:t>94、制冷机房的自然通风措施是(  )。</w:t>
        <w:br/>
        <w:t>A.每小时不少于2次换气</w:t>
        <w:br/>
        <w:t>B.每小时不少于3次换气</w:t>
        <w:br/>
        <w:t>C.每小时不少于4次换气</w:t>
        <w:br/>
        <w:t>D.每小时不少于5次换气</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95、当采暖管道穿过防火墙时，在管道穿过处，应采取的措施为(</w:t>
      </w:r>
      <w:r>
        <w:t xml:space="preserve"> </w:t>
      </w:r>
    </w:p>
    <w:p>
      <w:r>
        <w:t xml:space="preserve"> )。</w:t>
        <w:br/>
        <w:t>A.设补偿器和封堵措施</w:t>
        <w:br/>
        <w:t>B.设固定支架和封堵措施</w:t>
        <w:br/>
        <w:t>C.保温</w:t>
        <w:br/>
        <w:t>D.不保温设封堵措施</w:t>
        <w:br/>
        <w:br/>
        <w:t>【答案】：B</w:t>
      </w:r>
      <w:r>
        <w:t xml:space="preserve"> </w:t>
      </w:r>
    </w:p>
    <w:p>
      <w:r>
        <w:t>96、在浮动汇率制下的小国开放经济中，扩张性货币政策会使()。</w:t>
        <w:br/>
        <w:t>A.本国汇率上升</w:t>
        <w:br/>
        <w:t>B.本国汇率下降</w:t>
        <w:br/>
        <w:t>C.本国国民收入不变</w:t>
        <w:br/>
        <w:t>D.本国国民收入下降</w:t>
        <w:br/>
        <w:br/>
        <w:t xml:space="preserve">【答案】：B </w:t>
      </w:r>
    </w:p>
    <w:p>
      <w:r>
        <w:t>97、检查井内径的大小决定因素不包括(  )。</w:t>
        <w:br/>
        <w:t>A.管道的管径</w:t>
        <w:br/>
        <w:t>B.管道的数量</w:t>
        <w:br/>
        <w:t>C.管道的埋深</w:t>
        <w:br/>
        <w:t>D.管道内排水的水质和水温</w:t>
        <w:br/>
        <w:br/>
        <w:t xml:space="preserve">【答案】：D </w:t>
      </w:r>
    </w:p>
    <w:p>
      <w:r>
        <w:t>98、经济周期的四个阶段依次是()。</w:t>
        <w:br/>
        <w:t>A.繁荣、萧条、衰退、复苏</w:t>
        <w:br/>
        <w:t>B.繁荣、衰退、萧条、复苏</w:t>
        <w:br/>
        <w:t>C.复苏、衰退、萧条、繁荣</w:t>
        <w:br/>
        <w:t>D.衰退、萧条、复苏、繁荣</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99、市场机制的核心是()。</w:t>
        <w:br/>
        <w:t>A.价格机制</w:t>
        <w:br/>
        <w:t>B.供求机制</w:t>
        <w:br/>
        <w:t>C.竞争机制</w:t>
        <w:br/>
        <w:t>D.风险机制</w:t>
        <w:br/>
        <w:br/>
        <w:t>【答案】：A</w:t>
      </w:r>
      <w:r>
        <w:t xml:space="preserve"> </w:t>
      </w:r>
    </w:p>
    <w:p>
      <w:r>
        <w:t>100、每股股票所代表的实际资产的价值是股票的()</w:t>
        <w:br/>
        <w:t>A.票面价值</w:t>
        <w:br/>
        <w:t>B.帐面价值</w:t>
        <w:br/>
        <w:t>C.清算价值</w:t>
        <w:br/>
        <w:t>D.内在价值</w:t>
        <w:br/>
        <w:br/>
        <w:t xml:space="preserve">【答案】：D </w:t>
      </w:r>
    </w:p>
    <w:p>
      <w:r>
        <w:t>101、以下关于消火栓的叙述中，(  )是错误的。</w:t>
        <w:br/>
        <w:t>A.消防电梯前室应该设置室内消火栓</w:t>
        <w:br/>
        <w:t>B.室内消火栓应该设置在明显易取的地方，并应有明显标志</w:t>
        <w:br/>
        <w:t>C.室内消火栓的间距可以不必计算，但不能大于30m</w:t>
        <w:br/>
        <w:t>D.消火栓应漆成红色</w:t>
        <w:br/>
        <w:br/>
        <w:t xml:space="preserve">【答案】：C </w:t>
      </w:r>
    </w:p>
    <w:p>
      <w:r>
        <w:t>102、IS-LM模型研究的是()。</w:t>
        <w:br/>
        <w:t>A.在利息率与投资不变的情况下，总需求对均衡的国内生产总值的决定</w:t>
        <w:br/>
        <w:t>B.在利息率与投资变动的情况下，总需求对均衡的国内生产总值的决定</w:t>
        <w:br/>
        <w:t>C.总需求与总供给对国民生产总值和物价水平的影响</w:t>
        <w:br/>
        <w:t>D.在总供给不变的情况下总需求对均衡的国内生产总值的决定</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103、某时期A国的GDP为1000亿美元，同时期本国国民在国外创造的价值增值为50亿美元，外国国民在本国创造的价值增值为60亿美元，则该时期A国的GNP为()美元。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【答案】：C</w:t>
      </w:r>
      <w:r>
        <w:t xml:space="preserve"> </w:t>
      </w:r>
    </w:p>
    <w:p>
      <w:r>
        <w:t>104、连接空调室内风机盘管的管道，(  )必须有不小于0.5%的坡度，且不许有积水部位。</w:t>
        <w:br/>
        <w:t>A.冷水供水管</w:t>
        <w:br/>
        <w:t>B.冷水回水管</w:t>
        <w:br/>
        <w:t>C.热水供水管</w:t>
        <w:br/>
        <w:t>D.冷凝水管</w:t>
        <w:br/>
        <w:br/>
        <w:t xml:space="preserve">【答案】：D </w:t>
      </w:r>
    </w:p>
    <w:p>
      <w:r>
        <w:t>105、现有一个由两证券W和Q组成的组合，这两种证券完全正相关。它们的投资比重分别为0.90、0.10。如果W的期望收益率和标准差都比Q的大，那么()。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106、下列不属于博弈中通常包括的内容的是()。</w:t>
        <w:br/>
        <w:t>A.局中人</w:t>
        <w:br/>
        <w:t>B.策略</w:t>
        <w:br/>
        <w:t>C.占优战略均衡</w:t>
        <w:br/>
        <w:t>D.支付</w:t>
        <w:br/>
        <w:br/>
        <w:t xml:space="preserve">【答案】：C </w:t>
      </w:r>
    </w:p>
    <w:p>
      <w:r>
        <w:t>107、土地的供给曲线是一条()。</w:t>
        <w:br/>
        <w:t>A.向右上方倾斜的曲线</w:t>
        <w:br/>
        <w:t>B.向右下方倾斜的曲线</w:t>
        <w:br/>
        <w:t>C.与横轴平行的线</w:t>
        <w:br/>
        <w:t>D.与横轴垂直的线</w:t>
        <w:br/>
        <w:br/>
        <w:t xml:space="preserve">【答案】：D </w:t>
      </w:r>
    </w:p>
    <w:p>
      <w:r>
        <w:t>108、IS曲线与LM曲线相交时表示()。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 xml:space="preserve">【答案】：C </w:t>
      </w:r>
    </w:p>
    <w:p>
      <w:r>
        <w:t>109、在一个大型开放经济中，扩张性财政政策对投资的“挤出效应”相对于封闭经济的情形()。</w:t>
        <w:br/>
        <w:t>A.缩小</w:t>
        <w:br/>
        <w:t>B.放大</w:t>
        <w:br/>
        <w:t>C.不变</w:t>
        <w:br/>
        <w:t>D.不确定</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110、钢管、钢罐一旦被雷击穿，其介质对周围环境造成危险时，其壁厚不得小于多少毫米允许作为接闪器？(</w:t>
      </w:r>
      <w:r>
        <w:t xml:space="preserve"> </w:t>
      </w:r>
    </w:p>
    <w:p>
      <w:r>
        <w:t xml:space="preserve"> )</w:t>
        <w:br/>
        <w:t>A.0.5mm</w:t>
        <w:br/>
        <w:t>B.2mm</w:t>
        <w:br/>
        <w:t>C.2.5mm</w:t>
        <w:br/>
        <w:t>D.4mm</w:t>
        <w:br/>
        <w:br/>
        <w:t>【答案】：D</w:t>
      </w:r>
      <w:r>
        <w:t xml:space="preserve"> </w:t>
      </w:r>
    </w:p>
    <w:p>
      <w:r>
        <w:t>111、作为人们长期生活饮用的水，从卫生、经济、安全方面比较，以下(  )应优先选择。</w:t>
        <w:br/>
        <w:t>A.达到《生活饮用水卫生标准》(GB5749-2006)的自来水煮沸</w:t>
        <w:br/>
        <w:t>B.蒸馏水</w:t>
        <w:br/>
        <w:t>C.纯净水</w:t>
        <w:br/>
        <w:t>D.人工矿泉水</w:t>
        <w:br/>
        <w:br/>
        <w:t xml:space="preserve">【答案】：A </w:t>
      </w:r>
    </w:p>
    <w:p>
      <w:r>
        <w:t>112、下列关于政府政策失灵的叙述正确的是()。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 xml:space="preserve">【答案】：A </w:t>
      </w:r>
    </w:p>
    <w:p>
      <w:r>
        <w:t>113、一般民用的单层锅炉房，当采用铸铁锅炉时，其房间的净高是(  )m。</w:t>
        <w:br/>
        <w:t>A.4.0～4.5</w:t>
        <w:br/>
        <w:t>B.4.5～5.0</w:t>
        <w:br/>
        <w:t>C.5.0～5.5</w:t>
        <w:br/>
        <w:t>D.6.5～7.5</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114、在民用建筑采暖设计中，不应设置散热器的部位是(</w:t>
      </w:r>
      <w:r>
        <w:t xml:space="preserve"> </w:t>
      </w:r>
    </w:p>
    <w:p>
      <w:r>
        <w:t xml:space="preserve"> )。</w:t>
        <w:br/>
        <w:t>A.楼梯间</w:t>
        <w:br/>
        <w:t>B.两道外门之间的门斗内</w:t>
        <w:br/>
        <w:t>C.储藏间</w:t>
        <w:br/>
        <w:t>D.走道</w:t>
        <w:br/>
        <w:br/>
        <w:t>【答案】：B</w:t>
      </w:r>
      <w:r>
        <w:t xml:space="preserve"> </w:t>
      </w:r>
    </w:p>
    <w:p>
      <w:r>
        <w:t>115、经济波动虽然是随机的，但每一次波动又表现出一定的规律性，经济周期的四个阶段依次是()。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116、当总效用达到最大值时，边际效用是()。</w:t>
        <w:br/>
        <w:t>A.正值</w:t>
        <w:br/>
        <w:t>B.负值</w:t>
        <w:br/>
        <w:t>C.达到最大值</w:t>
        <w:br/>
        <w:t>D.0</w:t>
        <w:br/>
        <w:br/>
        <w:t xml:space="preserve">【答案】：D </w:t>
      </w:r>
    </w:p>
    <w:p>
      <w:r>
        <w:t>117、同一条无差异曲线上的不同点表示()。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118、在下列项目中，应记入国际收支平衡表借方的是()。</w:t>
        <w:br/>
        <w:t>A.货物出口</w:t>
        <w:br/>
        <w:t>B.外商投资企业利润再投资</w:t>
        <w:br/>
        <w:t>C.外汇储备减少</w:t>
        <w:br/>
        <w:t>D.对外提供无偿援助</w:t>
        <w:br/>
        <w:br/>
        <w:t>【答案】：D</w:t>
      </w:r>
      <w:r>
        <w:t xml:space="preserve"> </w:t>
      </w:r>
    </w:p>
    <w:p>
      <w:r>
        <w:t>119、凯恩斯主义认为，货币政策的传导变量是()。</w:t>
        <w:br/>
        <w:t>A.基础货币</w:t>
        <w:br/>
        <w:t>B.超额储备</w:t>
        <w:br/>
        <w:t>C.利率</w:t>
        <w:br/>
        <w:t>D.货币供应量</w:t>
        <w:br/>
        <w:br/>
        <w:t xml:space="preserve">【答案】：C </w:t>
      </w:r>
    </w:p>
    <w:p>
      <w:r>
        <w:t>120、()主张对工业、农业、外贸、消费品生产、资本品生产和基础设施等国民经济各部门同时但按不同比例地进行大规模投资，使国民经济各部门按不同比例全面发展，一举实现工业化。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121、滞胀是一种()的经济现象。</w:t>
        <w:br/>
        <w:t>A.经济增长的同时物价下降</w:t>
        <w:br/>
        <w:t>B.经济增长的同时物价上涨</w:t>
        <w:br/>
        <w:t>C.经济停滞的同时物价上涨</w:t>
        <w:br/>
        <w:t>D.经济停滞的同时物价下降</w:t>
        <w:br/>
        <w:br/>
        <w:t xml:space="preserve">【答案】：C </w:t>
      </w:r>
    </w:p>
    <w:p>
      <w:r>
        <w:t>122、两种商品在两个人之间的分配，能被称为帕累托最优的条件是()。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123、各国货币政策的首要目标()。</w:t>
        <w:br/>
        <w:t>A.经济增长</w:t>
        <w:br/>
        <w:t>B.国际收支平衡</w:t>
        <w:br/>
        <w:t>C.稳定物价</w:t>
        <w:br/>
        <w:t>D.充分就业</w:t>
        <w:br/>
        <w:br/>
        <w:t xml:space="preserve">【答案】：C </w:t>
      </w:r>
    </w:p>
    <w:p>
      <w:r>
        <w:t>124、离岸金融活动的主要业务是()。</w:t>
        <w:br/>
        <w:t>A.货币业务</w:t>
        <w:br/>
        <w:t>B.债券业务</w:t>
        <w:br/>
        <w:t>C.股票业务</w:t>
        <w:br/>
        <w:t>D.期货业务</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125、甲、乙两人现有的效用水平分别为10和20，资源的再配置使得两人的效用发生了变化，属于帕累托改进的一种变动是()。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【答案】：D</w:t>
      </w:r>
      <w:r>
        <w:t xml:space="preserve"> </w:t>
      </w:r>
    </w:p>
    <w:p>
      <w:r>
        <w:t>126、放置水箱的房间不应有(  )。</w:t>
        <w:br/>
        <w:t>A.良好的采光</w:t>
        <w:br/>
        <w:t>B.通风</w:t>
        <w:br/>
        <w:t>C.室温不宜低于5℃</w:t>
        <w:br/>
        <w:t>D.放置检修水箱的各种工具和杂物</w:t>
        <w:br/>
        <w:br/>
        <w:t xml:space="preserve">【答案】：D </w:t>
      </w:r>
    </w:p>
    <w:p>
      <w:r>
        <w:t>127、通过居民区的ⅠOkⅤ高压线路，在最大弧垂的情况下，导线与地面的最小距离不应小于(  )m。</w:t>
        <w:br/>
        <w:t>A.6.5</w:t>
        <w:br/>
        <w:t>B.6.0</w:t>
        <w:br/>
        <w:t>C.5.5</w:t>
        <w:br/>
        <w:t>D.5.0</w:t>
        <w:br/>
        <w:br/>
        <w:t xml:space="preserve">【答案】：A </w:t>
      </w:r>
    </w:p>
    <w:p>
      <w:r>
        <w:t>128、下列管道中(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129、下列因素中属于可变成本的是()。</w:t>
        <w:br/>
        <w:t>A.机器折旧、租金</w:t>
        <w:br/>
        <w:t>B.可以无偿解雇的工人的工资</w:t>
        <w:br/>
        <w:t>C.高管的薪金</w:t>
        <w:br/>
        <w:t>D.即使产量为0也必定会发生的成本</w:t>
        <w:br/>
        <w:br/>
        <w:t>【答案】：B</w:t>
      </w:r>
      <w:r>
        <w:t xml:space="preserve"> </w:t>
      </w:r>
    </w:p>
    <w:p>
      <w:r>
        <w:t>130、配电装置室及变压器室的门宽度应按最大不可拆卸部件宽度加(  )rn考虑。</w:t>
        <w:br/>
        <w:t>A.0.2</w:t>
        <w:br/>
        <w:t>B.0.3</w:t>
        <w:br/>
        <w:t>C.0，5</w:t>
        <w:br/>
        <w:t>D.0.8</w:t>
        <w:br/>
        <w:br/>
        <w:t xml:space="preserve">【答案】：B </w:t>
      </w:r>
    </w:p>
    <w:p>
      <w:r>
        <w:t>131、债券X、Y的期限都为5年，但债券X、Y的到期收益率分别为8%、10%，则下列说法正确的是()。</w:t>
        <w:br/>
        <w:t>A.债券X对利率变化更敏感</w:t>
        <w:br/>
        <w:t>B.债券Y对利率变化更敏感</w:t>
        <w:br/>
        <w:t>C.债券X、Y对利率变化同样敏感</w:t>
        <w:br/>
        <w:t>D.债券X、Y不受利率的影响</w:t>
        <w:br/>
        <w:br/>
        <w:t xml:space="preserve">【答案】：A </w:t>
      </w:r>
    </w:p>
    <w:p>
      <w:r>
        <w:t>132、在其他条件不变的情况下，某种商品的需求数量()。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133、上调金融机构人民币存贷款基准利率的主要目的是()。</w:t>
        <w:br/>
        <w:t>A.促进货币信贷和投资的增长</w:t>
        <w:br/>
        <w:t>B.抑制货币信贷和投资的增长</w:t>
        <w:br/>
        <w:t>C.促进外贸出口</w:t>
        <w:br/>
        <w:t>D.抑制外贸出口</w:t>
        <w:br/>
        <w:br/>
        <w:t>【答案】：B</w:t>
      </w:r>
      <w:r>
        <w:t xml:space="preserve"> </w:t>
      </w:r>
    </w:p>
    <w:p>
      <w:r>
        <w:t>134、均衡价格随着()。</w:t>
        <w:br/>
        <w:t>A.供给和需求的增加而上升</w:t>
        <w:br/>
        <w:t>B.供给和需求的减少而增加</w:t>
        <w:br/>
        <w:t>C.需求的减少和供给的增加而上升</w:t>
        <w:br/>
        <w:t>D.需求的增加和供给的减少而上升</w:t>
        <w:br/>
        <w:br/>
        <w:t xml:space="preserve">【答案】：D </w:t>
      </w:r>
    </w:p>
    <w:p>
      <w:r>
        <w:t>135、高层建筑内，当设有自动灭火系统时，防火规范中允许最大防火分区的建筑面积增加(  )。</w:t>
        <w:br/>
        <w:t>A.一倍</w:t>
        <w:br/>
        <w:t>B.二倍</w:t>
        <w:br/>
        <w:t>C.三倍</w:t>
        <w:br/>
        <w:t>D.四倍</w:t>
        <w:br/>
        <w:br/>
        <w:t xml:space="preserve">【答案】：A </w:t>
      </w:r>
    </w:p>
    <w:p>
      <w:r>
        <w:t>136、在索洛增长模型中，劳动力数量的突然增加(例如移民数量增加)会导致均衡的人均收入如何变化()。</w:t>
        <w:br/>
        <w:t>A.升高</w:t>
        <w:br/>
        <w:t>B.下降</w:t>
        <w:br/>
        <w:t>C.不变</w:t>
        <w:br/>
        <w:t>D.不确定</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137、国家规定金币为主币，但是国内不铸造和使用金币，这种货币制度是()。</w:t>
        <w:br/>
        <w:t>A.金币本位制</w:t>
        <w:br/>
        <w:t>B.金块本位制</w:t>
        <w:br/>
        <w:t>C.金汇兑本位制</w:t>
        <w:br/>
        <w:t>D.信用纸币本位制</w:t>
        <w:br/>
        <w:br/>
        <w:t>【答案】：C</w:t>
      </w:r>
      <w:r>
        <w:t xml:space="preserve"> </w:t>
      </w:r>
    </w:p>
    <w:p>
      <w:r>
        <w:t>138、寡头垄断和垄断竞争的主要区别是()。</w:t>
        <w:br/>
        <w:t>A.厂商之间相互影响的程度不同</w:t>
        <w:br/>
        <w:t>B.厂商的成本函数不同</w:t>
        <w:br/>
        <w:t>C.厂商非价格竞争的种类不同</w:t>
        <w:br/>
        <w:t>D.厂商生产的产品不同</w:t>
        <w:br/>
        <w:br/>
        <w:t xml:space="preserve">【答案】：A </w:t>
      </w:r>
    </w:p>
    <w:p>
      <w:r>
        <w:t>139、宏观经济学与微观经济学的关系是()。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140、通常辨认债券估价是否发生偏离的依据是()。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141、以下选项中，不是摩擦性失业产生原因的是()。</w:t>
        <w:br/>
        <w:t>A.企业间的劳动需求变动</w:t>
        <w:br/>
        <w:t>B.不同行业或地区之间的需求构成变动</w:t>
        <w:br/>
        <w:t>C.最低工资法</w:t>
        <w:br/>
        <w:t>D.失业保障计划</w:t>
        <w:br/>
        <w:br/>
        <w:t>【答案】：C</w:t>
      </w:r>
      <w:r>
        <w:t xml:space="preserve"> </w:t>
      </w:r>
    </w:p>
    <w:p>
      <w:r>
        <w:t>142、消费者剩余是消费者的()。</w:t>
        <w:br/>
        <w:t>A.实际所得</w:t>
        <w:br/>
        <w:t>B.主观感受</w:t>
        <w:br/>
        <w:t>C.没有购买的部分</w:t>
        <w:br/>
        <w:t>D.消费剩余部分</w:t>
        <w:br/>
        <w:br/>
        <w:t xml:space="preserve">【答案】：B </w:t>
      </w:r>
    </w:p>
    <w:p>
      <w:r>
        <w:t>143、车间工人的生活用水定额应根据(  )确定。</w:t>
        <w:br/>
        <w:t>A.工艺要求</w:t>
        <w:br/>
        <w:t>B.车间性质</w:t>
        <w:br/>
        <w:t>C.计划用水指标</w:t>
        <w:br/>
        <w:t>D.设备要求</w:t>
        <w:br/>
        <w:br/>
        <w:t xml:space="preserve">【答案】：B </w:t>
      </w:r>
    </w:p>
    <w:p>
      <w:r>
        <w:t>144、为欧洲货币联盟制定了详细的时间表的条约是()。</w:t>
        <w:br/>
        <w:t>A.《马约》</w:t>
        <w:br/>
        <w:t>B.《罗马条约》</w:t>
        <w:br/>
        <w:t>C.《德洛尔报告》</w:t>
        <w:br/>
        <w:t>D.“牙买加协议”</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145、在纳什均衡中，()。</w:t>
        <w:br/>
        <w:t>A.每个人都选择自己的最优策略</w:t>
        <w:br/>
        <w:t>B.给定他人的选择，每个人都不会改变策略</w:t>
        <w:br/>
        <w:t>C.均衡的策略是可以自动实施的</w:t>
        <w:br/>
        <w:t>D.以三种说法上都对</w:t>
        <w:br/>
        <w:br/>
        <w:t>【答案】：B</w:t>
      </w:r>
      <w:r>
        <w:t xml:space="preserve"> </w:t>
      </w:r>
    </w:p>
    <w:p>
      <w:r>
        <w:t>146、劳动供给曲线向后弯曲的特性取决于()。</w:t>
        <w:br/>
        <w:t>A.消费者的收入水平</w:t>
        <w:br/>
        <w:t>B.消费者对收入的需求</w:t>
        <w:br/>
        <w:t>C.替代效应与收入效应的大小</w:t>
        <w:br/>
        <w:t>D.消费者的体力与智能的分配</w:t>
        <w:br/>
        <w:br/>
        <w:t xml:space="preserve">【答案】：C </w:t>
      </w:r>
    </w:p>
    <w:p>
      <w:r>
        <w:t>147、安全出口标志灯和疏散标志灯的安装高度分别以(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148、由企业购买或雇佣任何生产要素所发生的成本是()。</w:t>
        <w:br/>
        <w:t>A.显性成本</w:t>
        <w:br/>
        <w:t>B.隐性成本</w:t>
        <w:br/>
        <w:t>C.机会成本</w:t>
        <w:br/>
        <w:t>D.边际成本</w:t>
        <w:br/>
        <w:br/>
        <w:t xml:space="preserve">【答案】：A </w:t>
      </w:r>
    </w:p>
    <w:p>
      <w:r>
        <w:t>149、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r>
        <w:t>150、在市场分割理论下，市场划分为()两部分。</w:t>
        <w:br/>
        <w:t>A.股票市场和债券市场</w:t>
        <w:br/>
        <w:t>B.股票市场和资金市场</w:t>
        <w:br/>
        <w:t>C.股票市场和期货市场</w:t>
        <w:br/>
        <w:t>D.短期资金市场和长期资金市场</w:t>
        <w:br/>
        <w:br/>
        <w:t xml:space="preserve">【答案】：D </w:t>
      </w:r>
    </w:p>
    <w:p>
      <w:r>
        <w:t>151、下列项目中，应记入国际收支平衡表借方的是()。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p>
    <w:p>
      <w:r>
        <w:t>152、以下选项中，不属于影响产品供给的因素的是()。</w:t>
        <w:br/>
        <w:t>A.产品价格</w:t>
        <w:br/>
        <w:t>B.生产成本</w:t>
        <w:br/>
        <w:t>C.消费者个人收入</w:t>
        <w:br/>
        <w:t>D.预期</w:t>
        <w:br/>
        <w:br/>
        <w:t>【答案】：C</w:t>
      </w:r>
      <w:r>
        <w:t xml:space="preserve"> </w:t>
      </w:r>
    </w:p>
    <w:p>
      <w:r>
        <w:t>153、基尼系数为()时，代表收入分配绝对平均。</w:t>
        <w:br/>
        <w:t>A.0.4</w:t>
        <w:br/>
        <w:t>B.0.5</w:t>
        <w:br/>
        <w:t>C.0</w:t>
        <w:br/>
        <w:t>D.1</w:t>
        <w:br/>
        <w:br/>
        <w:t xml:space="preserve">【答案】：C </w:t>
      </w:r>
    </w:p>
    <w:p>
      <w:r>
        <w:t>154、两种商品的需求交叉价格弹性为负，则这两种商品之间为()</w:t>
        <w:br/>
        <w:t>A.互补关系</w:t>
        <w:br/>
        <w:t>B.无相关关系</w:t>
        <w:br/>
        <w:t>C.替代关系</w:t>
        <w:br/>
        <w:t>D.同种商品</w:t>
        <w:br/>
        <w:br/>
        <w:t xml:space="preserve">【答案】：A </w:t>
      </w:r>
    </w:p>
    <w:p>
      <w:r>
        <w:t>155、利率和收入的组合点出现在1S曲线右上方，LM曲线的左上方的区域中，则表示()。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https://d.book118.com/838000057005006044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38000057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