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钛及钛合金板、管、棒、丝及锻件(环、饼坯)项目规划设计方案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93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_Toc6935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28" w:history="1">
        <w:r>
          <w:rPr>
            <w:rFonts w:ascii="仿宋" w:eastAsia="仿宋" w:hAnsi="仿宋" w:cs="仿宋" w:hint="eastAsia"/>
            <w:lang w:eastAsia="zh-CN"/>
          </w:rPr>
          <w:t>一、钛及钛合金板、管、棒、丝及锻件(环、饼坯)项目危机管理</w:t>
        </w:r>
        <w:r>
          <w:tab/>
        </w:r>
        <w:r>
          <w:fldChar w:fldCharType="begin"/>
        </w:r>
        <w:r>
          <w:instrText xml:space="preserve"> PAGEREF _Toc22428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_Toc14177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8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_Toc6918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72" w:history="1">
        <w:r>
          <w:rPr>
            <w:rFonts w:ascii="仿宋" w:eastAsia="仿宋" w:hAnsi="仿宋" w:cs="仿宋" w:hint="eastAsia"/>
            <w:lang w:eastAsia="zh-CN"/>
          </w:rPr>
          <w:t>二、钛及钛合金板、管、棒、丝及锻件(环、饼坯)项目绩效评估</w:t>
        </w:r>
        <w:r>
          <w:tab/>
        </w:r>
        <w:r>
          <w:fldChar w:fldCharType="begin"/>
        </w:r>
        <w:r>
          <w:instrText xml:space="preserve"> PAGEREF _Toc24172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_Toc9133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_Toc22078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_Toc25987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72" w:history="1">
        <w:r>
          <w:rPr>
            <w:rFonts w:ascii="仿宋" w:eastAsia="仿宋" w:hAnsi="仿宋" w:cs="仿宋" w:hint="eastAsia"/>
            <w:lang w:eastAsia="zh-CN"/>
          </w:rPr>
          <w:t>三、钛及钛合金板、管、棒、丝及锻件(环、饼坯)项目概论</w:t>
        </w:r>
        <w:r>
          <w:tab/>
        </w:r>
        <w:r>
          <w:fldChar w:fldCharType="begin"/>
        </w:r>
        <w:r>
          <w:instrText xml:space="preserve"> PAGEREF _Toc30972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3" w:history="1">
        <w:r>
          <w:rPr>
            <w:rFonts w:ascii="仿宋" w:eastAsia="仿宋" w:hAnsi="仿宋" w:cs="仿宋" w:hint="eastAsia"/>
            <w:lang w:eastAsia="zh-CN"/>
          </w:rPr>
          <w:t>(一)、钛及钛合金板、管、棒、丝及锻件(环、饼坯)项目概况</w:t>
        </w:r>
        <w:r>
          <w:tab/>
        </w:r>
        <w:r>
          <w:fldChar w:fldCharType="begin"/>
        </w:r>
        <w:r>
          <w:instrText xml:space="preserve"> PAGEREF _Toc6183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4" w:history="1">
        <w:r>
          <w:rPr>
            <w:rFonts w:ascii="仿宋" w:eastAsia="仿宋" w:hAnsi="仿宋" w:cs="仿宋" w:hint="eastAsia"/>
            <w:lang w:eastAsia="zh-CN"/>
          </w:rPr>
          <w:t>(二)、钛及钛合金板、管、棒、丝及锻件(环、饼坯)项目目标</w:t>
        </w:r>
        <w:r>
          <w:tab/>
        </w:r>
        <w:r>
          <w:fldChar w:fldCharType="begin"/>
        </w:r>
        <w:r>
          <w:instrText xml:space="preserve"> PAGEREF _Toc5524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0" w:history="1">
        <w:r>
          <w:rPr>
            <w:rFonts w:ascii="仿宋" w:eastAsia="仿宋" w:hAnsi="仿宋" w:cs="仿宋" w:hint="eastAsia"/>
            <w:lang w:eastAsia="zh-CN"/>
          </w:rPr>
          <w:t>(三)、钛及钛合金板、管、棒、丝及锻件(环、饼坯)项目提出的理由</w:t>
        </w:r>
        <w:r>
          <w:tab/>
        </w:r>
        <w:r>
          <w:fldChar w:fldCharType="begin"/>
        </w:r>
        <w:r>
          <w:instrText xml:space="preserve"> PAGEREF _Toc5490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8" w:history="1">
        <w:r>
          <w:rPr>
            <w:rFonts w:ascii="仿宋" w:eastAsia="仿宋" w:hAnsi="仿宋" w:cs="仿宋" w:hint="eastAsia"/>
            <w:lang w:eastAsia="zh-CN"/>
          </w:rPr>
          <w:t>(四)、钛及钛合金板、管、棒、丝及锻件(环、饼坯)项目意义</w:t>
        </w:r>
        <w:r>
          <w:tab/>
        </w:r>
        <w:r>
          <w:fldChar w:fldCharType="begin"/>
        </w:r>
        <w:r>
          <w:instrText xml:space="preserve"> PAGEREF _Toc21138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6" w:history="1">
        <w:r>
          <w:rPr>
            <w:rFonts w:ascii="仿宋" w:eastAsia="仿宋" w:hAnsi="仿宋" w:cs="仿宋" w:hint="eastAsia"/>
            <w:lang w:eastAsia="zh-CN"/>
          </w:rPr>
          <w:t>(五)、钛及钛合金板、管、棒、丝及锻件(环、饼坯)项目背景</w:t>
        </w:r>
        <w:r>
          <w:tab/>
        </w:r>
        <w:r>
          <w:fldChar w:fldCharType="begin"/>
        </w:r>
        <w:r>
          <w:instrText xml:space="preserve"> PAGEREF _Toc13686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" w:history="1">
        <w:r>
          <w:rPr>
            <w:rFonts w:ascii="仿宋" w:eastAsia="仿宋" w:hAnsi="仿宋" w:cs="仿宋" w:hint="eastAsia"/>
            <w:lang w:eastAsia="zh-CN"/>
          </w:rPr>
          <w:t>四、钛及钛合金板、管、棒、丝及锻件(环、饼坯)项目土建工程</w:t>
        </w:r>
        <w:r>
          <w:tab/>
        </w:r>
        <w:r>
          <w:fldChar w:fldCharType="begin"/>
        </w:r>
        <w:r>
          <w:instrText xml:space="preserve"> PAGEREF _Toc3247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_Toc23368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1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_Toc14051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0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_Toc16720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8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_Toc12288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81" w:history="1">
        <w:r>
          <w:rPr>
            <w:rFonts w:ascii="仿宋" w:eastAsia="仿宋" w:hAnsi="仿宋" w:cs="仿宋" w:hint="eastAsia"/>
            <w:lang w:eastAsia="zh-CN"/>
          </w:rPr>
          <w:t>五、钛及钛合金板、管、棒、丝及锻件(环、饼坯)项目文档管理</w:t>
        </w:r>
        <w:r>
          <w:tab/>
        </w:r>
        <w:r>
          <w:fldChar w:fldCharType="begin"/>
        </w:r>
        <w:r>
          <w:instrText xml:space="preserve"> PAGEREF _Toc18681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_Toc25118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4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_Toc28914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_Toc25179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56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_Toc28256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_Toc15300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27" w:history="1">
        <w:r>
          <w:rPr>
            <w:rFonts w:ascii="仿宋" w:eastAsia="仿宋" w:hAnsi="仿宋" w:cs="仿宋" w:hint="eastAsia"/>
            <w:lang w:eastAsia="zh-CN"/>
          </w:rPr>
          <w:t>七、钛及钛合金板、管、棒、丝及锻件(环、饼坯)项目创新与研发</w:t>
        </w:r>
        <w:r>
          <w:tab/>
        </w:r>
        <w:r>
          <w:fldChar w:fldCharType="begin"/>
        </w:r>
        <w:r>
          <w:instrText xml:space="preserve"> PAGEREF _Toc9827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5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_Toc5345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_Toc13242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2" w:history="1">
        <w:r>
          <w:rPr>
            <w:rFonts w:ascii="仿宋" w:eastAsia="仿宋" w:hAnsi="仿宋" w:cs="仿宋" w:hint="eastAsia"/>
            <w:lang w:eastAsia="zh-CN"/>
          </w:rPr>
          <w:t>八、钛及钛合金板、管、棒、丝及锻件(环、饼坯)项目人力资源培养与发展</w:t>
        </w:r>
        <w:r>
          <w:tab/>
        </w:r>
        <w:r>
          <w:fldChar w:fldCharType="begin"/>
        </w:r>
        <w:r>
          <w:instrText xml:space="preserve"> PAGEREF _Toc5282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_Toc1090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1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_Toc24141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9" w:history="1">
        <w:r>
          <w:rPr>
            <w:rFonts w:ascii="仿宋" w:eastAsia="仿宋" w:hAnsi="仿宋" w:cs="仿宋" w:hint="eastAsia"/>
            <w:lang w:eastAsia="zh-CN"/>
          </w:rPr>
          <w:t>九、钛及钛合金板、管、棒、丝及锻件(环、饼坯)项目社会影响</w:t>
        </w:r>
        <w:r>
          <w:tab/>
        </w:r>
        <w:r>
          <w:fldChar w:fldCharType="begin"/>
        </w:r>
        <w:r>
          <w:instrText xml:space="preserve"> PAGEREF _Toc30109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2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_Toc30621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05" w:history="1">
        <w:r>
          <w:rPr>
            <w:rFonts w:ascii="仿宋" w:eastAsia="仿宋" w:hAnsi="仿宋" w:cs="仿宋" w:hint="eastAsia"/>
            <w:lang w:eastAsia="zh-CN"/>
          </w:rPr>
          <w:t>十、钛及钛合金板、管、棒、丝及锻件(环、饼坯)项目财务管理</w:t>
        </w:r>
        <w:r>
          <w:tab/>
        </w:r>
        <w:r>
          <w:fldChar w:fldCharType="begin"/>
        </w:r>
        <w:r>
          <w:instrText xml:space="preserve"> PAGEREF _Toc19205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7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_Toc26197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4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_Toc31174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1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_Toc27491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73" w:history="1">
        <w:r>
          <w:rPr>
            <w:rFonts w:ascii="仿宋" w:eastAsia="仿宋" w:hAnsi="仿宋" w:cs="仿宋" w:hint="eastAsia"/>
            <w:lang w:eastAsia="zh-CN"/>
          </w:rPr>
          <w:t>十一、钛及钛合金板、管、棒、丝及锻件(环、饼坯)项目计划安排</w:t>
        </w:r>
        <w:r>
          <w:tab/>
        </w:r>
        <w:r>
          <w:fldChar w:fldCharType="begin"/>
        </w:r>
        <w:r>
          <w:instrText xml:space="preserve"> PAGEREF _Toc8173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45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_Toc23459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_Toc31796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_Toc16469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_Toc24481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99" w:history="1">
        <w:r>
          <w:rPr>
            <w:rFonts w:ascii="仿宋" w:eastAsia="仿宋" w:hAnsi="仿宋" w:cs="仿宋" w:hint="eastAsia"/>
            <w:lang w:eastAsia="zh-CN"/>
          </w:rPr>
          <w:t>十二、钛及钛合金板、管、棒、丝及锻件(环、饼坯)项目人力资源管理</w:t>
        </w:r>
        <w:r>
          <w:tab/>
        </w:r>
        <w:r>
          <w:fldChar w:fldCharType="begin"/>
        </w:r>
        <w:r>
          <w:instrText xml:space="preserve"> PAGEREF _Toc26399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_Toc26417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5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_Toc3915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3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_Toc6713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_Toc15147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83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_Toc28883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4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_Toc11604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2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_Toc10902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0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_Toc30960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1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_Toc24621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_Toc1411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7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_Toc20107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6" w:history="1">
        <w:r>
          <w:rPr>
            <w:rFonts w:ascii="仿宋" w:eastAsia="仿宋" w:hAnsi="仿宋" w:cs="仿宋" w:hint="eastAsia"/>
            <w:lang w:eastAsia="zh-CN"/>
          </w:rPr>
          <w:t>十四、钛及钛合金板、管、棒、丝及锻件(环、饼坯)项目变更管理</w:t>
        </w:r>
        <w:r>
          <w:tab/>
        </w:r>
        <w:r>
          <w:fldChar w:fldCharType="begin"/>
        </w:r>
        <w:r>
          <w:instrText xml:space="preserve"> PAGEREF _Toc10696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4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_Toc4294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6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_Toc24216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4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_Toc26094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_Toc20990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9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_Toc19019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93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428"/>
      <w:r>
        <w:rPr>
          <w:rFonts w:ascii="仿宋" w:eastAsia="仿宋" w:hAnsi="仿宋" w:cs="仿宋" w:hint="eastAsia"/>
          <w:sz w:val="28"/>
          <w:lang w:eastAsia="zh-CN"/>
        </w:rPr>
        <w:t>一、钛及钛合金板、管、棒、丝及锻件(环、饼坯)项目危机管理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177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钛及钛合金板、管、棒、丝及锻件(环、饼坯)项目危机管理中，危机预警与识别是确保钛及钛合金板、管、棒、丝及锻件(环、饼坯)项目稳健运行的核心步骤。通过建立全面的监测机制，钛及钛合金板、管、棒、丝及锻件(环、饼坯)项目团队旨在及时发现和理解潜在的风险和危机因素，以便采取及时的预防和应对措施，确保钛及钛合金板、管、棒、丝及锻件(环、饼坯)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钛及钛合金板、管、棒、丝及锻件(环、饼坯)项目团队全面分析了整个钛及钛合金板、管、棒、丝及锻件(环、饼坯)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钛及钛合金板、管、棒、丝及锻件(环、饼坯)项目团队着重于明确定义钛及钛合金板、管、棒、丝及锻件(环、饼坯)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钛及钛合金板、管、棒、丝及锻件(环、饼坯)项目进展的持续监控，团队能够及时发现潜在问题并作出迅速反应。钛及钛合金板、管、棒、丝及锻件(环、饼坯)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钛及钛合金板、管、棒、丝及锻件(环、饼坯)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918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在危机发生时，钛及钛合金板、管、棒、丝及锻件(环、饼坯)项目团队立即行动，成立了应急小组。该小组的任务是迅速制定并实施紧急应对措施，以最小化潜在损失。以下是采取的主要措施：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暂停钛及钛合金板、管、棒、丝及锻件(环、饼坯)项目进度：为遏制危机蔓延，钛及钛合金板、管、棒、丝及锻件(环、饼坯)项目暂时停止进行，以便全面评估当前状况。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资源重新分配：重新评估钛及钛合金板、管、棒、丝及锻件(环、饼坯)项目资源的分配，确保最大限度地减小损失。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实时沟通：与关键利益相关者建立实时沟通机制，向他们传递钛及钛合金板、管、棒、丝及锻件(环、饼坯)项目危机的实际状况，保障钛及钛合金板、管、棒、丝及锻件(环、饼坯)项目核心利益。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在紧急应对的同时，钛及钛合金板、管、棒、丝及锻件(环、饼坯)项目团队强调了团队协作和有效沟通的重要性。以下是团队协作的关键举措：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信息共享机制：建立了信息共享平台，确保团队成员能够及时获取钛及钛合金板、管、棒、丝及锻件(环、饼坯)项目危机的实时信息。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领导者沟通：钛及钛合金板、管、棒、丝及锻件(环、饼坯)项目领导者通过定期会议和即时沟通工具，指导团队应对危机，保持团队稳定运行。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随着危机得到初步控制，钛及钛合金板、管、棒、丝及锻件(环、饼坯)项目团队转向制定恢复计划，以确保钛及钛合金板、管、棒、丝及锻件(环、饼坯)项目能够从中迅速恢复。主要恢复计划包括：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修复受损的进度计划：重新评估钛及钛合金板、管、棒、丝及锻件(环、饼坯)项目进度，制定修复计划，确保钛及钛合金板、管、棒、丝及锻件(环、饼坯)项目尽快回归正常进程。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重新调整资源分配：优化资源分配，确保钛及钛合金板、管、棒、丝及锻件(环、饼坯)项目在有限资源下高效运转。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风险管理机制加强：对钛及钛合金板、管、棒、丝及锻件(环、饼坯)项目风险进行全面评估，制定更强化的风险管理策略，以预防未来可能的危机。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172"/>
      <w:r>
        <w:rPr>
          <w:rFonts w:ascii="仿宋" w:eastAsia="仿宋" w:hAnsi="仿宋" w:cs="仿宋" w:hint="eastAsia"/>
          <w:sz w:val="28"/>
          <w:lang w:eastAsia="zh-CN"/>
        </w:rPr>
        <w:t>二、钛及钛合金板、管、棒、丝及锻件(环、饼坯)项目绩效评估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913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钛及钛合金板、管、棒、丝及锻件(环、饼坯)项目中，我们设计了一套全面的绩效评估指标，以确保钛及钛合金板、管、棒、丝及锻件(环、饼坯)项目的可控和成功交付。这些指标跨足钛及钛合金板、管、棒、丝及锻件(环、饼坯)项目目标、成本、进度和质量等多个维度，为我们提供了全面洞察钛及钛合金板、管、棒、丝及锻件(环、饼坯)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目标达成率是我们关注的首要指标。我们设定了明确的目标，并通过定期监测和评估，迅速发现并应对潜在的目标偏差。这为钛及钛合金板、管、棒、丝及锻件(环、饼坯)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成本绩效是另一个核心关注点。通过实际成本与预算成本的对比分析，我们深入了解成本差异的原因，及时调整资源分配，保持钛及钛合金板、管、棒、丝及锻件(环、饼坯)项目在经济效益方面的合理水平。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进度作为关键的绩效指标之一，得到了精心的关注。我们制定了详细的钛及钛合金板、管、棒、丝及锻件(环、饼坯)项目进度计划，并设立了进度符合度指标，确保实际进度与计划进度保持一致。这使我们能够快速发现和解决潜在的进度问题，保持钛及钛合金板、管、棒、丝及锻件(环、饼坯)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钛及钛合金板、管、棒、丝及锻件(环、饼坯)项目绩效的不可或缺的一环。我们引入了一系列的质量标准和客户满意度指标，以确保钛及钛合金板、管、棒、丝及锻件(环、饼坯)项目交付的成果在质量上达到或超越预期水平。通过持续监测这些指标，我们努力提升钛及钛合金板、管、棒、丝及锻件(环、饼坯)项目整体质量水平，为钛及钛合金板、管、棒、丝及锻件(环、饼坯)项目的成功交付提供有力保障。通过这些科学且全面的绩效评估，我们能够更好地引导钛及钛合金板、管、棒、丝及锻件(环、饼坯)项目的持续改进，确保钛及钛合金板、管、棒、丝及锻件(环、饼坯)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07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绩效评估是钛及钛合金板、管、棒、丝及锻件(环、饼坯)项目中的关键环节，为确保钛及钛合金板、管、棒、丝及锻件(环、饼坯)项目达到预期目标，我们采用了多层次、多维度的绩效评估方法。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钛及钛合金板、管、棒、丝及锻件(环、饼坯)项目的战略目标对齐，确保每个决策和行动都与钛及钛合金板、管、棒、丝及锻件(环、饼坯)项目整体目标保持一致。团队会定期召开战略对齐会议，审视当前工作与钛及钛合金板、管、棒、丝及锻件(环、饼坯)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钛及钛合金板、管、棒、丝及锻件(环、饼坯)项目进度、质量、成本和风险等方面。这些指标通过数据收集和分析，为钛及钛合金板、管、棒、丝及锻件(环、饼坯)项目管理团队提供了客观的评估依据。例如，我们通过钛及钛合金板、管、棒、丝及锻件(环、饼坯)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钛及钛合金板、管、棒、丝及锻件(环、饼坯)项目内部，还考虑了钛及钛合金板、管、棒、丝及锻件(环、饼坯)项目对外部环境的影响。我们定期进行干系人满意度调查，以了解各利益相关方对钛及钛合金板、管、棒、丝及锻件(环、饼坯)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钛及钛合金板、管、棒、丝及锻件(环、饼坯)项目的运行状态，及时做出调整，确保钛及钛合金板、管、棒、丝及锻件(环、饼坯)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987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钛及钛合金板、管、棒、丝及锻件(环、饼坯)项目的有效管理和不断优化，我们采用了精心设计的绩效评估周期。这个周期旨在实现灵活、实时和全面的评估，以适应钛及钛合金板、管、棒、丝及锻件(环、饼坯)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钛及钛合金板、管、棒、丝及锻件(环、饼坯)项目的不同需求，分为短期、中期和长期。短期评估关注每个迭代或工作周期，以及时发现和解决当前任务中的问题。中期评估涵盖几个迭代，深入了解整体钛及钛合金板、管、棒、丝及锻件(环、饼坯)项目的趋势和性能。长期评估则着眼于整个钛及钛合金板、管、棒、丝及锻件(环、饼坯)项目阶段，确保钛及钛合金板、管、棒、丝及锻件(环、饼坯)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钛及钛合金板、管、棒、丝及锻件(环、饼坯)项目管理工具和协作平台，团队成员能够随时更新和分享钛及钛合金板、管、棒、丝及锻件(环、饼坯)项目数据。这种实时性的反馈机制使我们能够及时察觉潜在问题，快速调整，保持钛及钛合金板、管、棒、丝及锻件(环、饼坯)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钛及钛合金板、管、棒、丝及锻件(环、饼坯)项目的决策制定密不可分。每个周期的钛及钛合金板、管、棒、丝及锻件(环、饼坯)项目回顾会议成为集体总结经验、识别问题深层次原因并找到创新解决方案的平台。这种定期的反思与调整机制使钛及钛合金板、管、棒、丝及锻件(环、饼坯)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0972"/>
      <w:r>
        <w:rPr>
          <w:rFonts w:ascii="仿宋" w:eastAsia="仿宋" w:hAnsi="仿宋" w:cs="仿宋" w:hint="eastAsia"/>
          <w:sz w:val="28"/>
          <w:lang w:eastAsia="zh-CN"/>
        </w:rPr>
        <w:t>三、钛及钛合金板、管、棒、丝及锻件(环、饼坯)项目概论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6183"/>
      <w:r>
        <w:rPr>
          <w:rFonts w:ascii="仿宋" w:eastAsia="仿宋" w:hAnsi="仿宋" w:cs="仿宋" w:hint="eastAsia"/>
          <w:lang w:eastAsia="zh-CN"/>
        </w:rPr>
        <w:t>(一)、钛及钛合金板、管、棒、丝及锻件(环、饼坯)项目概况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起源追溯至对市场的深入洞察。市场的不断演变与变革为钛及钛合金板、管、棒、丝及锻件(环、饼坯)项目提供了难得的机遇。当前市场存在的需求缺口和变革的大环境共同构成了钛及钛合金板、管、棒、丝及锻件(环、饼坯)项目的背景。这个钛及钛合金板、管、棒、丝及锻件(环、饼坯)项目旨在充分利用市场机遇，填补行业中尚未满足的需求，为客户提供全新的解决方案。市场的变革和需求的增长使得这个钛及钛合金板、管、棒、丝及锻件(环、饼坯)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钛及钛合金板、管、棒、丝及锻件(环、饼坯)项目名称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正式命名为钛及钛合金板、管、棒、丝及锻件(环、饼坯)。这个名称不仅仅是一个标识，更代表了钛及钛合金板、管、棒、丝及锻件(环、饼坯)项目的核心理念和愿景。它蕴含着钛及钛合金板、管、棒、丝及锻件(环、饼坯)项目所要解决问题的关键字，具有强烈的表达和辨识度，为钛及钛合金板、管、棒、丝及锻件(环、饼坯)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钛及钛合金板、管、棒、丝及锻件(环、饼坯)项目目标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核心目标是提供一种全新、高效的解决方案，满足客户日益增长的需求。钛及钛合金板、管、棒、丝及锻件(环、饼坯)项目追求的不仅仅是满足市场需求，更是在市场中获得卓越的竞争优势。通过不断提升产品或服务的质量和创新水平，钛及钛合金板、管、棒、丝及锻件(环、饼坯)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钛及钛合金板、管、棒、丝及锻件(环、饼坯)项目范围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全面涵盖了产品研发、制造、市场推广和售后服务，确保从产品设计到最终用户体验的全方位关注。这一全面的钛及钛合金板、管、棒、丝及锻件(环、饼坯)项目范围是为了确保钛及钛合金板、管、棒、丝及锻件(环、饼坯)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钛及钛合金板、管、棒、丝及锻件(环、饼坯)项目时间表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计划在未来18个月内完成，包括研发、测试、市场试点和正式推出等不同阶段。这个时间表的合理设计是为了确保钛及钛合金板、管、棒、丝及锻件(环、饼坯)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钛及钛合金板、管、棒、丝及锻件(环、饼坯)项目预算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总预算估算为XX百万美元，主要分配在研发、市场推广、人员培训和运营等方面。这一充足的预算为钛及钛合金板、管、棒、丝及锻件(环、饼坯)项目提供了充足的资源，确保钛及钛合金板、管、棒、丝及锻件(环、饼坯)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钛及钛合金板、管、棒、丝及锻件(环、饼坯)项目风险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可能面临的风险包括市场接受度低、技术难题、竞争激烈等。钛及钛合金板、管、棒、丝及锻件(环、饼坯)项目团队已经制定了相应的风险应对计划，通过前瞻性的风险管理，确保钛及钛合金板、管、棒、丝及锻件(环、饼坯)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钛及钛合金板、管、棒、丝及锻件(环、饼坯)项目团队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汇聚了一支经验丰富、多领域专业素养的核心团队，确保钛及钛合金板、管、棒、丝及锻件(环、饼坯)项目在各个方面都能拥有高水平的执行力。团队的协同作战是钛及钛合金板、管、棒、丝及锻件(环、饼坯)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钛及钛合金板、管、棒、丝及锻件(环、饼坯)项目背景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背景根植于市场对更高效、创新产品的渴望，同时也受到科技发展对行业格局的深刻改变的影响。这为钛及钛合金板、管、棒、丝及锻件(环、饼坯)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钛及钛合金板、管、棒、丝及锻件(环、饼坯)项目现状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钛及钛合金板、管、棒、丝及锻件(环、饼坯)项目已完成市场调研和技术验证，取得了初步的成功。这为钛及钛合金板、管、棒、丝及锻件(环、饼坯)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5524"/>
      <w:r>
        <w:rPr>
          <w:rFonts w:ascii="仿宋" w:eastAsia="仿宋" w:hAnsi="仿宋" w:cs="仿宋" w:hint="eastAsia"/>
          <w:sz w:val="28"/>
          <w:lang w:eastAsia="zh-CN"/>
        </w:rPr>
        <w:t>(二)、钛及钛合金板、管、棒、丝及锻件(环、饼坯)项目目标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钛及钛合金板、管、棒、丝及锻件(环、饼坯)项目首要业务目标是在市场中占据有利地位，实现产品/服务的成功推广和销售。通过不断提升产品质量、创新性，钛及钛合金板、管、棒、丝及锻件(环、饼坯)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钛及钛合金板、管、棒、丝及锻件(环、饼坯)项目着眼于技术创新。通过持续的研发和技术升级，钛及钛合金板、管、棒、丝及锻件(环、饼坯)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钛及钛合金板、管、棒、丝及锻件(环、饼坯)项目设定了客户满意度目标。通过提供卓越的产品质量和优质的客户服务，钛及钛合金板、管、棒、丝及锻件(环、饼坯)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注重社会责任和可持续发展。通过实施环保、社会责任钛及钛合金板、管、棒、丝及锻件(环、饼坯)项目，钛及钛合金板、管、棒、丝及锻件(环、饼坯)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团队是实现目标的核心驱动力。因此，钛及钛合金板、管、棒、丝及锻件(环、饼坯)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5490"/>
      <w:r>
        <w:rPr>
          <w:rFonts w:ascii="仿宋" w:eastAsia="仿宋" w:hAnsi="仿宋" w:cs="仿宋" w:hint="eastAsia"/>
          <w:sz w:val="28"/>
          <w:lang w:eastAsia="zh-CN"/>
        </w:rPr>
        <w:t>(三)、钛及钛合金板、管、棒、丝及锻件(环、饼坯)项目提出的理由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钛及钛合金板、管、棒、丝及锻件(环、饼坯)项目提出的理由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提出源于对市场机遇的深刻洞察。当前市场中存在的需求缺口和行业发展趋势表明，有巨大的商业机会等待被开发。通过准确捕捉市场机遇，钛及钛合金板、管、棒、丝及锻件(环、饼坯)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理念基于对技术创新的信仰。通过持续的研发和技术投入，钛及钛合金板、管、棒、丝及锻件(环、饼坯)项目有望推出更具创新性的产品或服务。在科技飞速发展的当下，钛及钛合金板、管、棒、丝及锻件(环、饼坯)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提出是为了增强企业的行业竞争力。通过提升产品或服务的质量和独特性，钛及钛合金板、管、棒、丝及锻件(环、饼坯)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响应了消费者需求的变化。随着社会和科技的不断发展，消费者对产品和服务的需求也在发生变化。通过深入了解并及时回应消费者的新需求，钛及钛合金板、管、棒、丝及锻件(环、饼坯)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提出是企业战略发展规划的一部分。在面对日益激烈的市场竞争和不断变化的商业环境中，钛及钛合金板、管、棒、丝及锻件(环、饼坯)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提出不仅仅是基于商业考量，还注重社会责任。通过推出环保、社会责任等方面的钛及钛合金板、管、棒、丝及锻件(环、饼坯)项目，钛及钛合金板、管、棒、丝及锻件(环、饼坯)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提出反映了对利益相关者期望的关注。包括客户、员工、投资者等利益相关者在企业发展中都有着各自的期望，钛及钛合金板、管、棒、丝及锻件(环、饼坯)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1138"/>
      <w:r>
        <w:rPr>
          <w:rFonts w:ascii="仿宋" w:eastAsia="仿宋" w:hAnsi="仿宋" w:cs="仿宋" w:hint="eastAsia"/>
          <w:sz w:val="28"/>
          <w:lang w:eastAsia="zh-CN"/>
        </w:rPr>
        <w:t>(四)、钛及钛合金板、管、棒、丝及锻件(环、饼坯)项目意义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在实施钛及钛合金板、管、棒、丝及锻件(环、饼坯)项目的过程中，我们不仅仅是在追逐商业成功，更是为企业和社会的多个层面创造了深远的意义。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https://d.book118.com/838002120053006045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F179FE"/>
    <w:rsid w:val="33F179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3800212005300604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2024-03-03T08:50:00Z</dcterms:created>
  <dcterms:modified xsi:type="dcterms:W3CDTF">2024-03-03T08:50:26Z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DB98482244C1465ABC4B80324A55443C_11</vt:lpwstr>
  </property>
  <property fmtid="{D5CDD505-2E9C-101B-9397-08002B2CF9AE}" pid="3" name="KSOProductBuildVer">
    <vt:lpwstr>2052-12.1.0.16388</vt:lpwstr>
  </property>
</Properties>
</file>