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舰船涂料系列项目规划设计蓝图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28" w:history="1">
        <w:r>
          <w:rPr>
            <w:rFonts w:ascii="仿宋" w:eastAsia="仿宋" w:hAnsi="仿宋" w:cs="仿宋" w:hint="eastAsia"/>
            <w:lang w:eastAsia="zh-CN"/>
          </w:rPr>
          <w:t>序言</w:t>
        </w:r>
        <w:r>
          <w:tab/>
        </w:r>
        <w:r>
          <w:fldChar w:fldCharType="begin"/>
        </w:r>
        <w:r>
          <w:instrText xml:space="preserve"> PAGEREF _Toc7328 \h </w:instrText>
        </w:r>
        <w:r>
          <w:fldChar w:fldCharType="separate"/>
        </w:r>
        <w:r>
          <w:t>3</w:t>
        </w:r>
        <w:r>
          <w:fldChar w:fldCharType="end"/>
        </w:r>
      </w:hyperlink>
    </w:p>
    <w:p>
      <w:pPr>
        <w:pStyle w:val="TOC1"/>
        <w:tabs>
          <w:tab w:val="right" w:leader="dot" w:pos="8306"/>
        </w:tabs>
      </w:pPr>
      <w:hyperlink w:anchor="_Toc2103" w:history="1">
        <w:r>
          <w:rPr>
            <w:rFonts w:ascii="仿宋" w:eastAsia="仿宋" w:hAnsi="仿宋" w:cs="仿宋" w:hint="eastAsia"/>
            <w:lang w:eastAsia="zh-CN"/>
          </w:rPr>
          <w:t>一、舰船涂料系列项目绩效评估</w:t>
        </w:r>
        <w:r>
          <w:tab/>
        </w:r>
        <w:r>
          <w:fldChar w:fldCharType="begin"/>
        </w:r>
        <w:r>
          <w:instrText xml:space="preserve"> PAGEREF _Toc2103 \h </w:instrText>
        </w:r>
        <w:r>
          <w:fldChar w:fldCharType="separate"/>
        </w:r>
        <w:r>
          <w:t>3</w:t>
        </w:r>
        <w:r>
          <w:fldChar w:fldCharType="end"/>
        </w:r>
      </w:hyperlink>
    </w:p>
    <w:p>
      <w:pPr>
        <w:pStyle w:val="TOC2"/>
        <w:tabs>
          <w:tab w:val="right" w:leader="dot" w:pos="8306"/>
        </w:tabs>
      </w:pPr>
      <w:hyperlink w:anchor="_Toc22703" w:history="1">
        <w:r>
          <w:rPr>
            <w:rFonts w:ascii="仿宋" w:eastAsia="仿宋" w:hAnsi="仿宋" w:cs="仿宋" w:hint="eastAsia"/>
            <w:lang w:eastAsia="zh-CN"/>
          </w:rPr>
          <w:t>(一)、绩效评估指标</w:t>
        </w:r>
        <w:r>
          <w:tab/>
        </w:r>
        <w:r>
          <w:fldChar w:fldCharType="begin"/>
        </w:r>
        <w:r>
          <w:instrText xml:space="preserve"> PAGEREF _Toc22703 \h </w:instrText>
        </w:r>
        <w:r>
          <w:fldChar w:fldCharType="separate"/>
        </w:r>
        <w:r>
          <w:t>3</w:t>
        </w:r>
        <w:r>
          <w:fldChar w:fldCharType="end"/>
        </w:r>
      </w:hyperlink>
    </w:p>
    <w:p>
      <w:pPr>
        <w:pStyle w:val="TOC2"/>
        <w:tabs>
          <w:tab w:val="right" w:leader="dot" w:pos="8306"/>
        </w:tabs>
      </w:pPr>
      <w:hyperlink w:anchor="_Toc9598" w:history="1">
        <w:r>
          <w:rPr>
            <w:rFonts w:ascii="仿宋" w:eastAsia="仿宋" w:hAnsi="仿宋" w:cs="仿宋" w:hint="eastAsia"/>
            <w:lang w:eastAsia="zh-CN"/>
          </w:rPr>
          <w:t>(二)、绩效评估方法</w:t>
        </w:r>
        <w:r>
          <w:tab/>
        </w:r>
        <w:r>
          <w:fldChar w:fldCharType="begin"/>
        </w:r>
        <w:r>
          <w:instrText xml:space="preserve"> PAGEREF _Toc9598 \h </w:instrText>
        </w:r>
        <w:r>
          <w:fldChar w:fldCharType="separate"/>
        </w:r>
        <w:r>
          <w:t>4</w:t>
        </w:r>
        <w:r>
          <w:fldChar w:fldCharType="end"/>
        </w:r>
      </w:hyperlink>
    </w:p>
    <w:p>
      <w:pPr>
        <w:pStyle w:val="TOC2"/>
        <w:tabs>
          <w:tab w:val="right" w:leader="dot" w:pos="8306"/>
        </w:tabs>
      </w:pPr>
      <w:hyperlink w:anchor="_Toc23706" w:history="1">
        <w:r>
          <w:rPr>
            <w:rFonts w:ascii="仿宋" w:eastAsia="仿宋" w:hAnsi="仿宋" w:cs="仿宋" w:hint="eastAsia"/>
            <w:lang w:eastAsia="zh-CN"/>
          </w:rPr>
          <w:t>(三)、绩效评估周期</w:t>
        </w:r>
        <w:r>
          <w:tab/>
        </w:r>
        <w:r>
          <w:fldChar w:fldCharType="begin"/>
        </w:r>
        <w:r>
          <w:instrText xml:space="preserve"> PAGEREF _Toc23706 \h </w:instrText>
        </w:r>
        <w:r>
          <w:fldChar w:fldCharType="separate"/>
        </w:r>
        <w:r>
          <w:t>5</w:t>
        </w:r>
        <w:r>
          <w:fldChar w:fldCharType="end"/>
        </w:r>
      </w:hyperlink>
    </w:p>
    <w:p>
      <w:pPr>
        <w:pStyle w:val="TOC1"/>
        <w:tabs>
          <w:tab w:val="right" w:leader="dot" w:pos="8306"/>
        </w:tabs>
      </w:pPr>
      <w:hyperlink w:anchor="_Toc5663" w:history="1">
        <w:r>
          <w:rPr>
            <w:rFonts w:ascii="仿宋" w:eastAsia="仿宋" w:hAnsi="仿宋" w:cs="仿宋" w:hint="eastAsia"/>
            <w:lang w:eastAsia="zh-CN"/>
          </w:rPr>
          <w:t>二、市场分析、调研</w:t>
        </w:r>
        <w:r>
          <w:tab/>
        </w:r>
        <w:r>
          <w:fldChar w:fldCharType="begin"/>
        </w:r>
        <w:r>
          <w:instrText xml:space="preserve"> PAGEREF _Toc5663 \h </w:instrText>
        </w:r>
        <w:r>
          <w:fldChar w:fldCharType="separate"/>
        </w:r>
        <w:r>
          <w:t>6</w:t>
        </w:r>
        <w:r>
          <w:fldChar w:fldCharType="end"/>
        </w:r>
      </w:hyperlink>
    </w:p>
    <w:p>
      <w:pPr>
        <w:pStyle w:val="TOC2"/>
        <w:tabs>
          <w:tab w:val="right" w:leader="dot" w:pos="8306"/>
        </w:tabs>
      </w:pPr>
      <w:hyperlink w:anchor="_Toc26289" w:history="1">
        <w:r>
          <w:rPr>
            <w:rFonts w:ascii="仿宋" w:eastAsia="仿宋" w:hAnsi="仿宋" w:cs="仿宋" w:hint="eastAsia"/>
            <w:lang w:eastAsia="zh-CN"/>
          </w:rPr>
          <w:t>(一)、舰船涂料系列行业分析</w:t>
        </w:r>
        <w:r>
          <w:tab/>
        </w:r>
        <w:r>
          <w:fldChar w:fldCharType="begin"/>
        </w:r>
        <w:r>
          <w:instrText xml:space="preserve"> PAGEREF _Toc26289 \h </w:instrText>
        </w:r>
        <w:r>
          <w:fldChar w:fldCharType="separate"/>
        </w:r>
        <w:r>
          <w:t>6</w:t>
        </w:r>
        <w:r>
          <w:fldChar w:fldCharType="end"/>
        </w:r>
      </w:hyperlink>
    </w:p>
    <w:p>
      <w:pPr>
        <w:pStyle w:val="TOC2"/>
        <w:tabs>
          <w:tab w:val="right" w:leader="dot" w:pos="8306"/>
        </w:tabs>
      </w:pPr>
      <w:hyperlink w:anchor="_Toc28809" w:history="1">
        <w:r>
          <w:rPr>
            <w:rFonts w:ascii="仿宋" w:eastAsia="仿宋" w:hAnsi="仿宋" w:cs="仿宋" w:hint="eastAsia"/>
            <w:lang w:eastAsia="zh-CN"/>
          </w:rPr>
          <w:t>(二)、舰船涂料系列市场分析预测</w:t>
        </w:r>
        <w:r>
          <w:tab/>
        </w:r>
        <w:r>
          <w:fldChar w:fldCharType="begin"/>
        </w:r>
        <w:r>
          <w:instrText xml:space="preserve"> PAGEREF _Toc28809 \h </w:instrText>
        </w:r>
        <w:r>
          <w:fldChar w:fldCharType="separate"/>
        </w:r>
        <w:r>
          <w:t>7</w:t>
        </w:r>
        <w:r>
          <w:fldChar w:fldCharType="end"/>
        </w:r>
      </w:hyperlink>
    </w:p>
    <w:p>
      <w:pPr>
        <w:pStyle w:val="TOC1"/>
        <w:tabs>
          <w:tab w:val="right" w:leader="dot" w:pos="8306"/>
        </w:tabs>
      </w:pPr>
      <w:hyperlink w:anchor="_Toc18305" w:history="1">
        <w:r>
          <w:rPr>
            <w:rFonts w:ascii="仿宋" w:eastAsia="仿宋" w:hAnsi="仿宋" w:cs="仿宋" w:hint="eastAsia"/>
            <w:lang w:eastAsia="zh-CN"/>
          </w:rPr>
          <w:t>三、舰船涂料系列项目文档管理</w:t>
        </w:r>
        <w:r>
          <w:tab/>
        </w:r>
        <w:r>
          <w:fldChar w:fldCharType="begin"/>
        </w:r>
        <w:r>
          <w:instrText xml:space="preserve"> PAGEREF _Toc18305 \h </w:instrText>
        </w:r>
        <w:r>
          <w:fldChar w:fldCharType="separate"/>
        </w:r>
        <w:r>
          <w:t>8</w:t>
        </w:r>
        <w:r>
          <w:fldChar w:fldCharType="end"/>
        </w:r>
      </w:hyperlink>
    </w:p>
    <w:p>
      <w:pPr>
        <w:pStyle w:val="TOC2"/>
        <w:tabs>
          <w:tab w:val="right" w:leader="dot" w:pos="8306"/>
        </w:tabs>
      </w:pPr>
      <w:hyperlink w:anchor="_Toc28554" w:history="1">
        <w:r>
          <w:rPr>
            <w:rFonts w:ascii="仿宋" w:eastAsia="仿宋" w:hAnsi="仿宋" w:cs="仿宋" w:hint="eastAsia"/>
            <w:lang w:eastAsia="zh-CN"/>
          </w:rPr>
          <w:t>(一)、文档编制与审查</w:t>
        </w:r>
        <w:r>
          <w:tab/>
        </w:r>
        <w:r>
          <w:fldChar w:fldCharType="begin"/>
        </w:r>
        <w:r>
          <w:instrText xml:space="preserve"> PAGEREF _Toc28554 \h </w:instrText>
        </w:r>
        <w:r>
          <w:fldChar w:fldCharType="separate"/>
        </w:r>
        <w:r>
          <w:t>8</w:t>
        </w:r>
        <w:r>
          <w:fldChar w:fldCharType="end"/>
        </w:r>
      </w:hyperlink>
    </w:p>
    <w:p>
      <w:pPr>
        <w:pStyle w:val="TOC2"/>
        <w:tabs>
          <w:tab w:val="right" w:leader="dot" w:pos="8306"/>
        </w:tabs>
      </w:pPr>
      <w:hyperlink w:anchor="_Toc4430" w:history="1">
        <w:r>
          <w:rPr>
            <w:rFonts w:ascii="仿宋" w:eastAsia="仿宋" w:hAnsi="仿宋" w:cs="仿宋" w:hint="eastAsia"/>
            <w:lang w:eastAsia="zh-CN"/>
          </w:rPr>
          <w:t>(二)、文档发布与分发</w:t>
        </w:r>
        <w:r>
          <w:tab/>
        </w:r>
        <w:r>
          <w:fldChar w:fldCharType="begin"/>
        </w:r>
        <w:r>
          <w:instrText xml:space="preserve"> PAGEREF _Toc4430 \h </w:instrText>
        </w:r>
        <w:r>
          <w:fldChar w:fldCharType="separate"/>
        </w:r>
        <w:r>
          <w:t>9</w:t>
        </w:r>
        <w:r>
          <w:fldChar w:fldCharType="end"/>
        </w:r>
      </w:hyperlink>
    </w:p>
    <w:p>
      <w:pPr>
        <w:pStyle w:val="TOC2"/>
        <w:tabs>
          <w:tab w:val="right" w:leader="dot" w:pos="8306"/>
        </w:tabs>
      </w:pPr>
      <w:hyperlink w:anchor="_Toc15447" w:history="1">
        <w:r>
          <w:rPr>
            <w:rFonts w:ascii="仿宋" w:eastAsia="仿宋" w:hAnsi="仿宋" w:cs="仿宋" w:hint="eastAsia"/>
            <w:lang w:eastAsia="zh-CN"/>
          </w:rPr>
          <w:t>(三)、文档存档与归档</w:t>
        </w:r>
        <w:r>
          <w:tab/>
        </w:r>
        <w:r>
          <w:fldChar w:fldCharType="begin"/>
        </w:r>
        <w:r>
          <w:instrText xml:space="preserve"> PAGEREF _Toc15447 \h </w:instrText>
        </w:r>
        <w:r>
          <w:fldChar w:fldCharType="separate"/>
        </w:r>
        <w:r>
          <w:t>10</w:t>
        </w:r>
        <w:r>
          <w:fldChar w:fldCharType="end"/>
        </w:r>
      </w:hyperlink>
    </w:p>
    <w:p>
      <w:pPr>
        <w:pStyle w:val="TOC1"/>
        <w:tabs>
          <w:tab w:val="right" w:leader="dot" w:pos="8306"/>
        </w:tabs>
      </w:pPr>
      <w:hyperlink w:anchor="_Toc12400" w:history="1">
        <w:r>
          <w:rPr>
            <w:rFonts w:ascii="仿宋" w:eastAsia="仿宋" w:hAnsi="仿宋" w:cs="仿宋" w:hint="eastAsia"/>
            <w:lang w:eastAsia="zh-CN"/>
          </w:rPr>
          <w:t>四、舰船涂料系列项目危机管理</w:t>
        </w:r>
        <w:r>
          <w:tab/>
        </w:r>
        <w:r>
          <w:fldChar w:fldCharType="begin"/>
        </w:r>
        <w:r>
          <w:instrText xml:space="preserve"> PAGEREF _Toc12400 \h </w:instrText>
        </w:r>
        <w:r>
          <w:fldChar w:fldCharType="separate"/>
        </w:r>
        <w:r>
          <w:t>11</w:t>
        </w:r>
        <w:r>
          <w:fldChar w:fldCharType="end"/>
        </w:r>
      </w:hyperlink>
    </w:p>
    <w:p>
      <w:pPr>
        <w:pStyle w:val="TOC2"/>
        <w:tabs>
          <w:tab w:val="right" w:leader="dot" w:pos="8306"/>
        </w:tabs>
      </w:pPr>
      <w:hyperlink w:anchor="_Toc16887" w:history="1">
        <w:r>
          <w:rPr>
            <w:rFonts w:ascii="仿宋" w:eastAsia="仿宋" w:hAnsi="仿宋" w:cs="仿宋" w:hint="eastAsia"/>
            <w:lang w:eastAsia="zh-CN"/>
          </w:rPr>
          <w:t>(一)、危机预警与识别</w:t>
        </w:r>
        <w:r>
          <w:tab/>
        </w:r>
        <w:r>
          <w:fldChar w:fldCharType="begin"/>
        </w:r>
        <w:r>
          <w:instrText xml:space="preserve"> PAGEREF _Toc16887 \h </w:instrText>
        </w:r>
        <w:r>
          <w:fldChar w:fldCharType="separate"/>
        </w:r>
        <w:r>
          <w:t>11</w:t>
        </w:r>
        <w:r>
          <w:fldChar w:fldCharType="end"/>
        </w:r>
      </w:hyperlink>
    </w:p>
    <w:p>
      <w:pPr>
        <w:pStyle w:val="TOC2"/>
        <w:tabs>
          <w:tab w:val="right" w:leader="dot" w:pos="8306"/>
        </w:tabs>
      </w:pPr>
      <w:hyperlink w:anchor="_Toc7068" w:history="1">
        <w:r>
          <w:rPr>
            <w:rFonts w:ascii="仿宋" w:eastAsia="仿宋" w:hAnsi="仿宋" w:cs="仿宋" w:hint="eastAsia"/>
            <w:lang w:eastAsia="zh-CN"/>
          </w:rPr>
          <w:t>(二)、危机应对与恢复</w:t>
        </w:r>
        <w:r>
          <w:tab/>
        </w:r>
        <w:r>
          <w:fldChar w:fldCharType="begin"/>
        </w:r>
        <w:r>
          <w:instrText xml:space="preserve"> PAGEREF _Toc7068 \h </w:instrText>
        </w:r>
        <w:r>
          <w:fldChar w:fldCharType="separate"/>
        </w:r>
        <w:r>
          <w:t>12</w:t>
        </w:r>
        <w:r>
          <w:fldChar w:fldCharType="end"/>
        </w:r>
      </w:hyperlink>
    </w:p>
    <w:p>
      <w:pPr>
        <w:pStyle w:val="TOC1"/>
        <w:tabs>
          <w:tab w:val="right" w:leader="dot" w:pos="8306"/>
        </w:tabs>
      </w:pPr>
      <w:hyperlink w:anchor="_Toc7409" w:history="1">
        <w:r>
          <w:rPr>
            <w:rFonts w:ascii="仿宋" w:eastAsia="仿宋" w:hAnsi="仿宋" w:cs="仿宋" w:hint="eastAsia"/>
            <w:lang w:eastAsia="zh-CN"/>
          </w:rPr>
          <w:t>五、工艺说明</w:t>
        </w:r>
        <w:r>
          <w:tab/>
        </w:r>
        <w:r>
          <w:fldChar w:fldCharType="begin"/>
        </w:r>
        <w:r>
          <w:instrText xml:space="preserve"> PAGEREF _Toc7409 \h </w:instrText>
        </w:r>
        <w:r>
          <w:fldChar w:fldCharType="separate"/>
        </w:r>
        <w:r>
          <w:t>14</w:t>
        </w:r>
        <w:r>
          <w:fldChar w:fldCharType="end"/>
        </w:r>
      </w:hyperlink>
    </w:p>
    <w:p>
      <w:pPr>
        <w:pStyle w:val="TOC2"/>
        <w:tabs>
          <w:tab w:val="right" w:leader="dot" w:pos="8306"/>
        </w:tabs>
      </w:pPr>
      <w:hyperlink w:anchor="_Toc855" w:history="1">
        <w:r>
          <w:rPr>
            <w:rFonts w:ascii="仿宋" w:eastAsia="仿宋" w:hAnsi="仿宋" w:cs="仿宋" w:hint="eastAsia"/>
            <w:lang w:eastAsia="zh-CN"/>
          </w:rPr>
          <w:t>(一)、技术管理特点</w:t>
        </w:r>
        <w:r>
          <w:tab/>
        </w:r>
        <w:r>
          <w:fldChar w:fldCharType="begin"/>
        </w:r>
        <w:r>
          <w:instrText xml:space="preserve"> PAGEREF _Toc855 \h </w:instrText>
        </w:r>
        <w:r>
          <w:fldChar w:fldCharType="separate"/>
        </w:r>
        <w:r>
          <w:t>14</w:t>
        </w:r>
        <w:r>
          <w:fldChar w:fldCharType="end"/>
        </w:r>
      </w:hyperlink>
    </w:p>
    <w:p>
      <w:pPr>
        <w:pStyle w:val="TOC2"/>
        <w:tabs>
          <w:tab w:val="right" w:leader="dot" w:pos="8306"/>
        </w:tabs>
      </w:pPr>
      <w:hyperlink w:anchor="_Toc4454" w:history="1">
        <w:r>
          <w:rPr>
            <w:rFonts w:ascii="仿宋" w:eastAsia="仿宋" w:hAnsi="仿宋" w:cs="仿宋" w:hint="eastAsia"/>
            <w:lang w:eastAsia="zh-CN"/>
          </w:rPr>
          <w:t>(二)、舰船涂料系列项目工艺技术设计方案</w:t>
        </w:r>
        <w:r>
          <w:tab/>
        </w:r>
        <w:r>
          <w:fldChar w:fldCharType="begin"/>
        </w:r>
        <w:r>
          <w:instrText xml:space="preserve"> PAGEREF _Toc4454 \h </w:instrText>
        </w:r>
        <w:r>
          <w:fldChar w:fldCharType="separate"/>
        </w:r>
        <w:r>
          <w:t>15</w:t>
        </w:r>
        <w:r>
          <w:fldChar w:fldCharType="end"/>
        </w:r>
      </w:hyperlink>
    </w:p>
    <w:p>
      <w:pPr>
        <w:pStyle w:val="TOC2"/>
        <w:tabs>
          <w:tab w:val="right" w:leader="dot" w:pos="8306"/>
        </w:tabs>
      </w:pPr>
      <w:hyperlink w:anchor="_Toc25129" w:history="1">
        <w:r>
          <w:rPr>
            <w:rFonts w:ascii="仿宋" w:eastAsia="仿宋" w:hAnsi="仿宋" w:cs="仿宋" w:hint="eastAsia"/>
            <w:lang w:eastAsia="zh-CN"/>
          </w:rPr>
          <w:t>(三)、设备选型方案</w:t>
        </w:r>
        <w:r>
          <w:tab/>
        </w:r>
        <w:r>
          <w:fldChar w:fldCharType="begin"/>
        </w:r>
        <w:r>
          <w:instrText xml:space="preserve"> PAGEREF _Toc25129 \h </w:instrText>
        </w:r>
        <w:r>
          <w:fldChar w:fldCharType="separate"/>
        </w:r>
        <w:r>
          <w:t>16</w:t>
        </w:r>
        <w:r>
          <w:fldChar w:fldCharType="end"/>
        </w:r>
      </w:hyperlink>
    </w:p>
    <w:p>
      <w:pPr>
        <w:pStyle w:val="TOC1"/>
        <w:tabs>
          <w:tab w:val="right" w:leader="dot" w:pos="8306"/>
        </w:tabs>
      </w:pPr>
      <w:hyperlink w:anchor="_Toc768" w:history="1">
        <w:r>
          <w:rPr>
            <w:rFonts w:ascii="仿宋" w:eastAsia="仿宋" w:hAnsi="仿宋" w:cs="仿宋" w:hint="eastAsia"/>
            <w:lang w:eastAsia="zh-CN"/>
          </w:rPr>
          <w:t>六、舰船涂料系列项目可持续发展</w:t>
        </w:r>
        <w:r>
          <w:tab/>
        </w:r>
        <w:r>
          <w:fldChar w:fldCharType="begin"/>
        </w:r>
        <w:r>
          <w:instrText xml:space="preserve"> PAGEREF _Toc768 \h </w:instrText>
        </w:r>
        <w:r>
          <w:fldChar w:fldCharType="separate"/>
        </w:r>
        <w:r>
          <w:t>17</w:t>
        </w:r>
        <w:r>
          <w:fldChar w:fldCharType="end"/>
        </w:r>
      </w:hyperlink>
    </w:p>
    <w:p>
      <w:pPr>
        <w:pStyle w:val="TOC2"/>
        <w:tabs>
          <w:tab w:val="right" w:leader="dot" w:pos="8306"/>
        </w:tabs>
      </w:pPr>
      <w:hyperlink w:anchor="_Toc6989" w:history="1">
        <w:r>
          <w:rPr>
            <w:rFonts w:ascii="仿宋" w:eastAsia="仿宋" w:hAnsi="仿宋" w:cs="仿宋" w:hint="eastAsia"/>
            <w:lang w:eastAsia="zh-CN"/>
          </w:rPr>
          <w:t>(一)、可持续战略与实践</w:t>
        </w:r>
        <w:r>
          <w:tab/>
        </w:r>
        <w:r>
          <w:fldChar w:fldCharType="begin"/>
        </w:r>
        <w:r>
          <w:instrText xml:space="preserve"> PAGEREF _Toc6989 \h </w:instrText>
        </w:r>
        <w:r>
          <w:fldChar w:fldCharType="separate"/>
        </w:r>
        <w:r>
          <w:t>17</w:t>
        </w:r>
        <w:r>
          <w:fldChar w:fldCharType="end"/>
        </w:r>
      </w:hyperlink>
    </w:p>
    <w:p>
      <w:pPr>
        <w:pStyle w:val="TOC2"/>
        <w:tabs>
          <w:tab w:val="right" w:leader="dot" w:pos="8306"/>
        </w:tabs>
      </w:pPr>
      <w:hyperlink w:anchor="_Toc1375" w:history="1">
        <w:r>
          <w:rPr>
            <w:rFonts w:ascii="仿宋" w:eastAsia="仿宋" w:hAnsi="仿宋" w:cs="仿宋" w:hint="eastAsia"/>
            <w:lang w:eastAsia="zh-CN"/>
          </w:rPr>
          <w:t>(二)、环保与社会责任</w:t>
        </w:r>
        <w:r>
          <w:tab/>
        </w:r>
        <w:r>
          <w:fldChar w:fldCharType="begin"/>
        </w:r>
        <w:r>
          <w:instrText xml:space="preserve"> PAGEREF _Toc1375 \h </w:instrText>
        </w:r>
        <w:r>
          <w:fldChar w:fldCharType="separate"/>
        </w:r>
        <w:r>
          <w:t>18</w:t>
        </w:r>
        <w:r>
          <w:fldChar w:fldCharType="end"/>
        </w:r>
      </w:hyperlink>
    </w:p>
    <w:p>
      <w:pPr>
        <w:pStyle w:val="TOC1"/>
        <w:tabs>
          <w:tab w:val="right" w:leader="dot" w:pos="8306"/>
        </w:tabs>
      </w:pPr>
      <w:hyperlink w:anchor="_Toc1004" w:history="1">
        <w:r>
          <w:rPr>
            <w:rFonts w:ascii="仿宋" w:eastAsia="仿宋" w:hAnsi="仿宋" w:cs="仿宋" w:hint="eastAsia"/>
            <w:lang w:eastAsia="zh-CN"/>
          </w:rPr>
          <w:t>七、舰船涂料系列项目技术管理</w:t>
        </w:r>
        <w:r>
          <w:tab/>
        </w:r>
        <w:r>
          <w:fldChar w:fldCharType="begin"/>
        </w:r>
        <w:r>
          <w:instrText xml:space="preserve"> PAGEREF _Toc1004 \h </w:instrText>
        </w:r>
        <w:r>
          <w:fldChar w:fldCharType="separate"/>
        </w:r>
        <w:r>
          <w:t>19</w:t>
        </w:r>
        <w:r>
          <w:fldChar w:fldCharType="end"/>
        </w:r>
      </w:hyperlink>
    </w:p>
    <w:p>
      <w:pPr>
        <w:pStyle w:val="TOC2"/>
        <w:tabs>
          <w:tab w:val="right" w:leader="dot" w:pos="8306"/>
        </w:tabs>
      </w:pPr>
      <w:hyperlink w:anchor="_Toc4332" w:history="1">
        <w:r>
          <w:rPr>
            <w:rFonts w:ascii="仿宋" w:eastAsia="仿宋" w:hAnsi="仿宋" w:cs="仿宋" w:hint="eastAsia"/>
            <w:lang w:eastAsia="zh-CN"/>
          </w:rPr>
          <w:t>(一)、技术方案选用方向</w:t>
        </w:r>
        <w:r>
          <w:tab/>
        </w:r>
        <w:r>
          <w:fldChar w:fldCharType="begin"/>
        </w:r>
        <w:r>
          <w:instrText xml:space="preserve"> PAGEREF _Toc4332 \h </w:instrText>
        </w:r>
        <w:r>
          <w:fldChar w:fldCharType="separate"/>
        </w:r>
        <w:r>
          <w:t>19</w:t>
        </w:r>
        <w:r>
          <w:fldChar w:fldCharType="end"/>
        </w:r>
      </w:hyperlink>
    </w:p>
    <w:p>
      <w:pPr>
        <w:pStyle w:val="TOC2"/>
        <w:tabs>
          <w:tab w:val="right" w:leader="dot" w:pos="8306"/>
        </w:tabs>
      </w:pPr>
      <w:hyperlink w:anchor="_Toc21287" w:history="1">
        <w:r>
          <w:rPr>
            <w:rFonts w:ascii="仿宋" w:eastAsia="仿宋" w:hAnsi="仿宋" w:cs="仿宋" w:hint="eastAsia"/>
            <w:lang w:eastAsia="zh-CN"/>
          </w:rPr>
          <w:t>(二)、工艺技术方案选用原则</w:t>
        </w:r>
        <w:r>
          <w:tab/>
        </w:r>
        <w:r>
          <w:fldChar w:fldCharType="begin"/>
        </w:r>
        <w:r>
          <w:instrText xml:space="preserve"> PAGEREF _Toc21287 \h </w:instrText>
        </w:r>
        <w:r>
          <w:fldChar w:fldCharType="separate"/>
        </w:r>
        <w:r>
          <w:t>21</w:t>
        </w:r>
        <w:r>
          <w:fldChar w:fldCharType="end"/>
        </w:r>
      </w:hyperlink>
    </w:p>
    <w:p>
      <w:pPr>
        <w:pStyle w:val="TOC2"/>
        <w:tabs>
          <w:tab w:val="right" w:leader="dot" w:pos="8306"/>
        </w:tabs>
      </w:pPr>
      <w:hyperlink w:anchor="_Toc1845" w:history="1">
        <w:r>
          <w:rPr>
            <w:rFonts w:ascii="仿宋" w:eastAsia="仿宋" w:hAnsi="仿宋" w:cs="仿宋" w:hint="eastAsia"/>
            <w:lang w:eastAsia="zh-CN"/>
          </w:rPr>
          <w:t>(三)、工艺技术方案要求</w:t>
        </w:r>
        <w:r>
          <w:tab/>
        </w:r>
        <w:r>
          <w:fldChar w:fldCharType="begin"/>
        </w:r>
        <w:r>
          <w:instrText xml:space="preserve"> PAGEREF _Toc1845 \h </w:instrText>
        </w:r>
        <w:r>
          <w:fldChar w:fldCharType="separate"/>
        </w:r>
        <w:r>
          <w:t>23</w:t>
        </w:r>
        <w:r>
          <w:fldChar w:fldCharType="end"/>
        </w:r>
      </w:hyperlink>
    </w:p>
    <w:p>
      <w:pPr>
        <w:pStyle w:val="TOC1"/>
        <w:tabs>
          <w:tab w:val="right" w:leader="dot" w:pos="8306"/>
        </w:tabs>
      </w:pPr>
      <w:hyperlink w:anchor="_Toc6011" w:history="1">
        <w:r>
          <w:rPr>
            <w:rFonts w:ascii="仿宋" w:eastAsia="仿宋" w:hAnsi="仿宋" w:cs="仿宋" w:hint="eastAsia"/>
            <w:lang w:eastAsia="zh-CN"/>
          </w:rPr>
          <w:t>八、舰船涂料系列项目风险管理</w:t>
        </w:r>
        <w:r>
          <w:tab/>
        </w:r>
        <w:r>
          <w:fldChar w:fldCharType="begin"/>
        </w:r>
        <w:r>
          <w:instrText xml:space="preserve"> PAGEREF _Toc6011 \h </w:instrText>
        </w:r>
        <w:r>
          <w:fldChar w:fldCharType="separate"/>
        </w:r>
        <w:r>
          <w:t>25</w:t>
        </w:r>
        <w:r>
          <w:fldChar w:fldCharType="end"/>
        </w:r>
      </w:hyperlink>
    </w:p>
    <w:p>
      <w:pPr>
        <w:pStyle w:val="TOC2"/>
        <w:tabs>
          <w:tab w:val="right" w:leader="dot" w:pos="8306"/>
        </w:tabs>
      </w:pPr>
      <w:hyperlink w:anchor="_Toc19268" w:history="1">
        <w:r>
          <w:rPr>
            <w:rFonts w:ascii="仿宋" w:eastAsia="仿宋" w:hAnsi="仿宋" w:cs="仿宋" w:hint="eastAsia"/>
            <w:lang w:eastAsia="zh-CN"/>
          </w:rPr>
          <w:t>(一)、风险识别与评估</w:t>
        </w:r>
        <w:r>
          <w:tab/>
        </w:r>
        <w:r>
          <w:fldChar w:fldCharType="begin"/>
        </w:r>
        <w:r>
          <w:instrText xml:space="preserve"> PAGEREF _Toc19268 \h </w:instrText>
        </w:r>
        <w:r>
          <w:fldChar w:fldCharType="separate"/>
        </w:r>
        <w:r>
          <w:t>25</w:t>
        </w:r>
        <w:r>
          <w:fldChar w:fldCharType="end"/>
        </w:r>
      </w:hyperlink>
    </w:p>
    <w:p>
      <w:pPr>
        <w:pStyle w:val="TOC2"/>
        <w:tabs>
          <w:tab w:val="right" w:leader="dot" w:pos="8306"/>
        </w:tabs>
      </w:pPr>
      <w:hyperlink w:anchor="_Toc1097" w:history="1">
        <w:r>
          <w:rPr>
            <w:rFonts w:ascii="仿宋" w:eastAsia="仿宋" w:hAnsi="仿宋" w:cs="仿宋" w:hint="eastAsia"/>
            <w:lang w:eastAsia="zh-CN"/>
          </w:rPr>
          <w:t>(二)、风险应对策略</w:t>
        </w:r>
        <w:r>
          <w:tab/>
        </w:r>
        <w:r>
          <w:fldChar w:fldCharType="begin"/>
        </w:r>
        <w:r>
          <w:instrText xml:space="preserve"> PAGEREF _Toc1097 \h </w:instrText>
        </w:r>
        <w:r>
          <w:fldChar w:fldCharType="separate"/>
        </w:r>
        <w:r>
          <w:t>27</w:t>
        </w:r>
        <w:r>
          <w:fldChar w:fldCharType="end"/>
        </w:r>
      </w:hyperlink>
    </w:p>
    <w:p>
      <w:pPr>
        <w:pStyle w:val="TOC2"/>
        <w:tabs>
          <w:tab w:val="right" w:leader="dot" w:pos="8306"/>
        </w:tabs>
      </w:pPr>
      <w:hyperlink w:anchor="_Toc5516" w:history="1">
        <w:r>
          <w:rPr>
            <w:rFonts w:ascii="仿宋" w:eastAsia="仿宋" w:hAnsi="仿宋" w:cs="仿宋" w:hint="eastAsia"/>
            <w:lang w:eastAsia="zh-CN"/>
          </w:rPr>
          <w:t>(三)、风险监控与控制</w:t>
        </w:r>
        <w:r>
          <w:tab/>
        </w:r>
        <w:r>
          <w:fldChar w:fldCharType="begin"/>
        </w:r>
        <w:r>
          <w:instrText xml:space="preserve"> PAGEREF _Toc5516 \h </w:instrText>
        </w:r>
        <w:r>
          <w:fldChar w:fldCharType="separate"/>
        </w:r>
        <w:r>
          <w:t>28</w:t>
        </w:r>
        <w:r>
          <w:fldChar w:fldCharType="end"/>
        </w:r>
      </w:hyperlink>
    </w:p>
    <w:p>
      <w:pPr>
        <w:pStyle w:val="TOC1"/>
        <w:tabs>
          <w:tab w:val="right" w:leader="dot" w:pos="8306"/>
        </w:tabs>
      </w:pPr>
      <w:hyperlink w:anchor="_Toc16511" w:history="1">
        <w:r>
          <w:rPr>
            <w:rFonts w:ascii="仿宋" w:eastAsia="仿宋" w:hAnsi="仿宋" w:cs="仿宋" w:hint="eastAsia"/>
            <w:lang w:eastAsia="zh-CN"/>
          </w:rPr>
          <w:t>九、舰船涂料系列项目环境影响分析</w:t>
        </w:r>
        <w:r>
          <w:tab/>
        </w:r>
        <w:r>
          <w:fldChar w:fldCharType="begin"/>
        </w:r>
        <w:r>
          <w:instrText xml:space="preserve"> PAGEREF _Toc16511 \h </w:instrText>
        </w:r>
        <w:r>
          <w:fldChar w:fldCharType="separate"/>
        </w:r>
        <w:r>
          <w:t>29</w:t>
        </w:r>
        <w:r>
          <w:fldChar w:fldCharType="end"/>
        </w:r>
      </w:hyperlink>
    </w:p>
    <w:p>
      <w:pPr>
        <w:pStyle w:val="TOC2"/>
        <w:tabs>
          <w:tab w:val="right" w:leader="dot" w:pos="8306"/>
        </w:tabs>
      </w:pPr>
      <w:hyperlink w:anchor="_Toc10337" w:history="1">
        <w:r>
          <w:rPr>
            <w:rFonts w:ascii="仿宋" w:eastAsia="仿宋" w:hAnsi="仿宋" w:cs="仿宋" w:hint="eastAsia"/>
            <w:lang w:eastAsia="zh-CN"/>
          </w:rPr>
          <w:t>(一)、建设区域环境质量现状</w:t>
        </w:r>
        <w:r>
          <w:tab/>
        </w:r>
        <w:r>
          <w:fldChar w:fldCharType="begin"/>
        </w:r>
        <w:r>
          <w:instrText xml:space="preserve"> PAGEREF _Toc10337 \h </w:instrText>
        </w:r>
        <w:r>
          <w:fldChar w:fldCharType="separate"/>
        </w:r>
        <w:r>
          <w:t>29</w:t>
        </w:r>
        <w:r>
          <w:fldChar w:fldCharType="end"/>
        </w:r>
      </w:hyperlink>
    </w:p>
    <w:p>
      <w:pPr>
        <w:pStyle w:val="TOC2"/>
        <w:tabs>
          <w:tab w:val="right" w:leader="dot" w:pos="8306"/>
        </w:tabs>
      </w:pPr>
      <w:hyperlink w:anchor="_Toc26556" w:history="1">
        <w:r>
          <w:rPr>
            <w:rFonts w:ascii="仿宋" w:eastAsia="仿宋" w:hAnsi="仿宋" w:cs="仿宋" w:hint="eastAsia"/>
            <w:lang w:eastAsia="zh-CN"/>
          </w:rPr>
          <w:t>(二)、建设期环境保护</w:t>
        </w:r>
        <w:r>
          <w:tab/>
        </w:r>
        <w:r>
          <w:fldChar w:fldCharType="begin"/>
        </w:r>
        <w:r>
          <w:instrText xml:space="preserve"> PAGEREF _Toc26556 \h </w:instrText>
        </w:r>
        <w:r>
          <w:fldChar w:fldCharType="separate"/>
        </w:r>
        <w:r>
          <w:t>31</w:t>
        </w:r>
        <w:r>
          <w:fldChar w:fldCharType="end"/>
        </w:r>
      </w:hyperlink>
    </w:p>
    <w:p>
      <w:pPr>
        <w:pStyle w:val="TOC2"/>
        <w:tabs>
          <w:tab w:val="right" w:leader="dot" w:pos="8306"/>
        </w:tabs>
      </w:pPr>
      <w:hyperlink w:anchor="_Toc28953" w:history="1">
        <w:r>
          <w:rPr>
            <w:rFonts w:ascii="仿宋" w:eastAsia="仿宋" w:hAnsi="仿宋" w:cs="仿宋" w:hint="eastAsia"/>
            <w:lang w:eastAsia="zh-CN"/>
          </w:rPr>
          <w:t>(三)、运营期环境保护</w:t>
        </w:r>
        <w:r>
          <w:tab/>
        </w:r>
        <w:r>
          <w:fldChar w:fldCharType="begin"/>
        </w:r>
        <w:r>
          <w:instrText xml:space="preserve"> PAGEREF _Toc28953 \h </w:instrText>
        </w:r>
        <w:r>
          <w:fldChar w:fldCharType="separate"/>
        </w:r>
        <w:r>
          <w:t>32</w:t>
        </w:r>
        <w:r>
          <w:fldChar w:fldCharType="end"/>
        </w:r>
      </w:hyperlink>
    </w:p>
    <w:p>
      <w:pPr>
        <w:pStyle w:val="TOC2"/>
        <w:tabs>
          <w:tab w:val="right" w:leader="dot" w:pos="8306"/>
        </w:tabs>
      </w:pPr>
      <w:hyperlink w:anchor="_Toc14693" w:history="1">
        <w:r>
          <w:rPr>
            <w:rFonts w:ascii="仿宋" w:eastAsia="仿宋" w:hAnsi="仿宋" w:cs="仿宋" w:hint="eastAsia"/>
            <w:lang w:eastAsia="zh-CN"/>
          </w:rPr>
          <w:t>(四)、舰船涂料系列项目建设对区域经济的影响</w:t>
        </w:r>
        <w:r>
          <w:tab/>
        </w:r>
        <w:r>
          <w:fldChar w:fldCharType="begin"/>
        </w:r>
        <w:r>
          <w:instrText xml:space="preserve"> PAGEREF _Toc14693 \h </w:instrText>
        </w:r>
        <w:r>
          <w:fldChar w:fldCharType="separate"/>
        </w:r>
        <w:r>
          <w:t>34</w:t>
        </w:r>
        <w:r>
          <w:fldChar w:fldCharType="end"/>
        </w:r>
      </w:hyperlink>
    </w:p>
    <w:p>
      <w:pPr>
        <w:pStyle w:val="TOC2"/>
        <w:tabs>
          <w:tab w:val="right" w:leader="dot" w:pos="8306"/>
        </w:tabs>
      </w:pPr>
      <w:hyperlink w:anchor="_Toc17222" w:history="1">
        <w:r>
          <w:rPr>
            <w:rFonts w:ascii="仿宋" w:eastAsia="仿宋" w:hAnsi="仿宋" w:cs="仿宋" w:hint="eastAsia"/>
            <w:lang w:eastAsia="zh-CN"/>
          </w:rPr>
          <w:t>(五)、废弃物处理</w:t>
        </w:r>
        <w:r>
          <w:tab/>
        </w:r>
        <w:r>
          <w:fldChar w:fldCharType="begin"/>
        </w:r>
        <w:r>
          <w:instrText xml:space="preserve"> PAGEREF _Toc17222 \h </w:instrText>
        </w:r>
        <w:r>
          <w:fldChar w:fldCharType="separate"/>
        </w:r>
        <w:r>
          <w:t>35</w:t>
        </w:r>
        <w:r>
          <w:fldChar w:fldCharType="end"/>
        </w:r>
      </w:hyperlink>
    </w:p>
    <w:p>
      <w:pPr>
        <w:pStyle w:val="TOC2"/>
        <w:tabs>
          <w:tab w:val="right" w:leader="dot" w:pos="8306"/>
        </w:tabs>
      </w:pPr>
      <w:hyperlink w:anchor="_Toc3457" w:history="1">
        <w:r>
          <w:rPr>
            <w:rFonts w:ascii="仿宋" w:eastAsia="仿宋" w:hAnsi="仿宋" w:cs="仿宋" w:hint="eastAsia"/>
            <w:lang w:eastAsia="zh-CN"/>
          </w:rPr>
          <w:t>(六)、特殊环境影响分析</w:t>
        </w:r>
        <w:r>
          <w:tab/>
        </w:r>
        <w:r>
          <w:fldChar w:fldCharType="begin"/>
        </w:r>
        <w:r>
          <w:instrText xml:space="preserve"> PAGEREF _Toc3457 \h </w:instrText>
        </w:r>
        <w:r>
          <w:fldChar w:fldCharType="separate"/>
        </w:r>
        <w:r>
          <w:t>37</w:t>
        </w:r>
        <w:r>
          <w:fldChar w:fldCharType="end"/>
        </w:r>
      </w:hyperlink>
    </w:p>
    <w:p>
      <w:pPr>
        <w:pStyle w:val="TOC2"/>
        <w:tabs>
          <w:tab w:val="right" w:leader="dot" w:pos="8306"/>
        </w:tabs>
      </w:pPr>
      <w:hyperlink w:anchor="_Toc1705" w:history="1">
        <w:r>
          <w:rPr>
            <w:rFonts w:ascii="仿宋" w:eastAsia="仿宋" w:hAnsi="仿宋" w:cs="仿宋" w:hint="eastAsia"/>
            <w:lang w:eastAsia="zh-CN"/>
          </w:rPr>
          <w:t>(七)、清洁生产</w:t>
        </w:r>
        <w:r>
          <w:tab/>
        </w:r>
        <w:r>
          <w:fldChar w:fldCharType="begin"/>
        </w:r>
        <w:r>
          <w:instrText xml:space="preserve"> PAGEREF _Toc1705 \h </w:instrText>
        </w:r>
        <w:r>
          <w:fldChar w:fldCharType="separate"/>
        </w:r>
        <w:r>
          <w:t>38</w:t>
        </w:r>
        <w:r>
          <w:fldChar w:fldCharType="end"/>
        </w:r>
      </w:hyperlink>
    </w:p>
    <w:p>
      <w:pPr>
        <w:pStyle w:val="TOC2"/>
        <w:tabs>
          <w:tab w:val="right" w:leader="dot" w:pos="8306"/>
        </w:tabs>
      </w:pPr>
      <w:hyperlink w:anchor="_Toc9559" w:history="1">
        <w:r>
          <w:rPr>
            <w:rFonts w:ascii="仿宋" w:eastAsia="仿宋" w:hAnsi="仿宋" w:cs="仿宋" w:hint="eastAsia"/>
            <w:lang w:eastAsia="zh-CN"/>
          </w:rPr>
          <w:t>(八)、环境保护综合评价</w:t>
        </w:r>
        <w:r>
          <w:tab/>
        </w:r>
        <w:r>
          <w:fldChar w:fldCharType="begin"/>
        </w:r>
        <w:r>
          <w:instrText xml:space="preserve"> PAGEREF _Toc9559 \h </w:instrText>
        </w:r>
        <w:r>
          <w:fldChar w:fldCharType="separate"/>
        </w:r>
        <w:r>
          <w:t>39</w:t>
        </w:r>
        <w:r>
          <w:fldChar w:fldCharType="end"/>
        </w:r>
      </w:hyperlink>
    </w:p>
    <w:p>
      <w:pPr>
        <w:pStyle w:val="TOC1"/>
        <w:tabs>
          <w:tab w:val="right" w:leader="dot" w:pos="8306"/>
        </w:tabs>
      </w:pPr>
      <w:hyperlink w:anchor="_Toc13771" w:history="1">
        <w:r>
          <w:rPr>
            <w:rFonts w:ascii="仿宋" w:eastAsia="仿宋" w:hAnsi="仿宋" w:cs="仿宋" w:hint="eastAsia"/>
            <w:lang w:eastAsia="zh-CN"/>
          </w:rPr>
          <w:t>十、舰船涂料系列项目投资规划</w:t>
        </w:r>
        <w:r>
          <w:tab/>
        </w:r>
        <w:r>
          <w:fldChar w:fldCharType="begin"/>
        </w:r>
        <w:r>
          <w:instrText xml:space="preserve"> PAGEREF _Toc13771 \h </w:instrText>
        </w:r>
        <w:r>
          <w:fldChar w:fldCharType="separate"/>
        </w:r>
        <w:r>
          <w:t>40</w:t>
        </w:r>
        <w:r>
          <w:fldChar w:fldCharType="end"/>
        </w:r>
      </w:hyperlink>
    </w:p>
    <w:p>
      <w:pPr>
        <w:pStyle w:val="TOC2"/>
        <w:tabs>
          <w:tab w:val="right" w:leader="dot" w:pos="8306"/>
        </w:tabs>
      </w:pPr>
      <w:hyperlink w:anchor="_Toc24101" w:history="1">
        <w:r>
          <w:rPr>
            <w:rFonts w:ascii="仿宋" w:eastAsia="仿宋" w:hAnsi="仿宋" w:cs="仿宋" w:hint="eastAsia"/>
            <w:lang w:eastAsia="zh-CN"/>
          </w:rPr>
          <w:t>(一)、舰船涂料系列项目总投资估算</w:t>
        </w:r>
        <w:r>
          <w:tab/>
        </w:r>
        <w:r>
          <w:fldChar w:fldCharType="begin"/>
        </w:r>
        <w:r>
          <w:instrText xml:space="preserve"> PAGEREF _Toc24101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49" w:history="1">
        <w:r>
          <w:rPr>
            <w:rFonts w:ascii="仿宋" w:eastAsia="仿宋" w:hAnsi="仿宋" w:cs="仿宋" w:hint="eastAsia"/>
            <w:lang w:eastAsia="zh-CN"/>
          </w:rPr>
          <w:t>(二)、资金筹措</w:t>
        </w:r>
        <w:r>
          <w:tab/>
        </w:r>
        <w:r>
          <w:fldChar w:fldCharType="begin"/>
        </w:r>
        <w:r>
          <w:instrText xml:space="preserve"> PAGEREF _Toc14949 \h </w:instrText>
        </w:r>
        <w:r>
          <w:fldChar w:fldCharType="separate"/>
        </w:r>
        <w:r>
          <w:t>41</w:t>
        </w:r>
        <w:r>
          <w:fldChar w:fldCharType="end"/>
        </w:r>
      </w:hyperlink>
    </w:p>
    <w:p>
      <w:pPr>
        <w:pStyle w:val="TOC1"/>
        <w:tabs>
          <w:tab w:val="right" w:leader="dot" w:pos="8306"/>
        </w:tabs>
      </w:pPr>
      <w:hyperlink w:anchor="_Toc15979" w:history="1">
        <w:r>
          <w:rPr>
            <w:rFonts w:ascii="仿宋" w:eastAsia="仿宋" w:hAnsi="仿宋" w:cs="仿宋" w:hint="eastAsia"/>
            <w:lang w:eastAsia="zh-CN"/>
          </w:rPr>
          <w:t>十一、舰船涂料系列项目经营效益</w:t>
        </w:r>
        <w:r>
          <w:tab/>
        </w:r>
        <w:r>
          <w:fldChar w:fldCharType="begin"/>
        </w:r>
        <w:r>
          <w:instrText xml:space="preserve"> PAGEREF _Toc15979 \h </w:instrText>
        </w:r>
        <w:r>
          <w:fldChar w:fldCharType="separate"/>
        </w:r>
        <w:r>
          <w:t>42</w:t>
        </w:r>
        <w:r>
          <w:fldChar w:fldCharType="end"/>
        </w:r>
      </w:hyperlink>
    </w:p>
    <w:p>
      <w:pPr>
        <w:pStyle w:val="TOC2"/>
        <w:tabs>
          <w:tab w:val="right" w:leader="dot" w:pos="8306"/>
        </w:tabs>
      </w:pPr>
      <w:hyperlink w:anchor="_Toc24059" w:history="1">
        <w:r>
          <w:rPr>
            <w:rFonts w:ascii="仿宋" w:eastAsia="仿宋" w:hAnsi="仿宋" w:cs="仿宋" w:hint="eastAsia"/>
            <w:lang w:eastAsia="zh-CN"/>
          </w:rPr>
          <w:t>(一)、经济评价财务测算</w:t>
        </w:r>
        <w:r>
          <w:tab/>
        </w:r>
        <w:r>
          <w:fldChar w:fldCharType="begin"/>
        </w:r>
        <w:r>
          <w:instrText xml:space="preserve"> PAGEREF _Toc24059 \h </w:instrText>
        </w:r>
        <w:r>
          <w:fldChar w:fldCharType="separate"/>
        </w:r>
        <w:r>
          <w:t>42</w:t>
        </w:r>
        <w:r>
          <w:fldChar w:fldCharType="end"/>
        </w:r>
      </w:hyperlink>
    </w:p>
    <w:p>
      <w:pPr>
        <w:pStyle w:val="TOC2"/>
        <w:tabs>
          <w:tab w:val="right" w:leader="dot" w:pos="8306"/>
        </w:tabs>
      </w:pPr>
      <w:hyperlink w:anchor="_Toc23190" w:history="1">
        <w:r>
          <w:rPr>
            <w:rFonts w:ascii="仿宋" w:eastAsia="仿宋" w:hAnsi="仿宋" w:cs="仿宋" w:hint="eastAsia"/>
            <w:lang w:eastAsia="zh-CN"/>
          </w:rPr>
          <w:t>(二)、舰船涂料系列项目盈利能力分析</w:t>
        </w:r>
        <w:r>
          <w:tab/>
        </w:r>
        <w:r>
          <w:fldChar w:fldCharType="begin"/>
        </w:r>
        <w:r>
          <w:instrText xml:space="preserve"> PAGEREF _Toc23190 \h </w:instrText>
        </w:r>
        <w:r>
          <w:fldChar w:fldCharType="separate"/>
        </w:r>
        <w:r>
          <w:t>43</w:t>
        </w:r>
        <w:r>
          <w:fldChar w:fldCharType="end"/>
        </w:r>
      </w:hyperlink>
    </w:p>
    <w:p>
      <w:pPr>
        <w:pStyle w:val="TOC1"/>
        <w:tabs>
          <w:tab w:val="right" w:leader="dot" w:pos="8306"/>
        </w:tabs>
      </w:pPr>
      <w:hyperlink w:anchor="_Toc30804" w:history="1">
        <w:r>
          <w:rPr>
            <w:rFonts w:ascii="仿宋" w:eastAsia="仿宋" w:hAnsi="仿宋" w:cs="仿宋" w:hint="eastAsia"/>
            <w:lang w:eastAsia="zh-CN"/>
          </w:rPr>
          <w:t>十二、舰船涂料系列项目创新与研发</w:t>
        </w:r>
        <w:r>
          <w:tab/>
        </w:r>
        <w:r>
          <w:fldChar w:fldCharType="begin"/>
        </w:r>
        <w:r>
          <w:instrText xml:space="preserve"> PAGEREF _Toc30804 \h </w:instrText>
        </w:r>
        <w:r>
          <w:fldChar w:fldCharType="separate"/>
        </w:r>
        <w:r>
          <w:t>44</w:t>
        </w:r>
        <w:r>
          <w:fldChar w:fldCharType="end"/>
        </w:r>
      </w:hyperlink>
    </w:p>
    <w:p>
      <w:pPr>
        <w:pStyle w:val="TOC2"/>
        <w:tabs>
          <w:tab w:val="right" w:leader="dot" w:pos="8306"/>
        </w:tabs>
      </w:pPr>
      <w:hyperlink w:anchor="_Toc13338" w:history="1">
        <w:r>
          <w:rPr>
            <w:rFonts w:ascii="仿宋" w:eastAsia="仿宋" w:hAnsi="仿宋" w:cs="仿宋" w:hint="eastAsia"/>
            <w:lang w:eastAsia="zh-CN"/>
          </w:rPr>
          <w:t>(一)、创新策略与方向</w:t>
        </w:r>
        <w:r>
          <w:tab/>
        </w:r>
        <w:r>
          <w:fldChar w:fldCharType="begin"/>
        </w:r>
        <w:r>
          <w:instrText xml:space="preserve"> PAGEREF _Toc13338 \h </w:instrText>
        </w:r>
        <w:r>
          <w:fldChar w:fldCharType="separate"/>
        </w:r>
        <w:r>
          <w:t>44</w:t>
        </w:r>
        <w:r>
          <w:fldChar w:fldCharType="end"/>
        </w:r>
      </w:hyperlink>
    </w:p>
    <w:p>
      <w:pPr>
        <w:pStyle w:val="TOC2"/>
        <w:tabs>
          <w:tab w:val="right" w:leader="dot" w:pos="8306"/>
        </w:tabs>
      </w:pPr>
      <w:hyperlink w:anchor="_Toc4794" w:history="1">
        <w:r>
          <w:rPr>
            <w:rFonts w:ascii="仿宋" w:eastAsia="仿宋" w:hAnsi="仿宋" w:cs="仿宋" w:hint="eastAsia"/>
            <w:lang w:eastAsia="zh-CN"/>
          </w:rPr>
          <w:t>(二)、研发规划与投入</w:t>
        </w:r>
        <w:r>
          <w:tab/>
        </w:r>
        <w:r>
          <w:fldChar w:fldCharType="begin"/>
        </w:r>
        <w:r>
          <w:instrText xml:space="preserve"> PAGEREF _Toc4794 \h </w:instrText>
        </w:r>
        <w:r>
          <w:fldChar w:fldCharType="separate"/>
        </w:r>
        <w:r>
          <w:t>46</w:t>
        </w:r>
        <w:r>
          <w:fldChar w:fldCharType="end"/>
        </w:r>
      </w:hyperlink>
    </w:p>
    <w:p>
      <w:pPr>
        <w:pStyle w:val="TOC1"/>
        <w:tabs>
          <w:tab w:val="right" w:leader="dot" w:pos="8306"/>
        </w:tabs>
      </w:pPr>
      <w:hyperlink w:anchor="_Toc3637" w:history="1">
        <w:r>
          <w:rPr>
            <w:rFonts w:ascii="仿宋" w:eastAsia="仿宋" w:hAnsi="仿宋" w:cs="仿宋" w:hint="eastAsia"/>
            <w:lang w:eastAsia="zh-CN"/>
          </w:rPr>
          <w:t>十三、舰船涂料系列项目实施时间节点</w:t>
        </w:r>
        <w:r>
          <w:tab/>
        </w:r>
        <w:r>
          <w:fldChar w:fldCharType="begin"/>
        </w:r>
        <w:r>
          <w:instrText xml:space="preserve"> PAGEREF _Toc3637 \h </w:instrText>
        </w:r>
        <w:r>
          <w:fldChar w:fldCharType="separate"/>
        </w:r>
        <w:r>
          <w:t>47</w:t>
        </w:r>
        <w:r>
          <w:fldChar w:fldCharType="end"/>
        </w:r>
      </w:hyperlink>
    </w:p>
    <w:p>
      <w:pPr>
        <w:pStyle w:val="TOC2"/>
        <w:tabs>
          <w:tab w:val="right" w:leader="dot" w:pos="8306"/>
        </w:tabs>
      </w:pPr>
      <w:hyperlink w:anchor="_Toc11809" w:history="1">
        <w:r>
          <w:rPr>
            <w:rFonts w:ascii="仿宋" w:eastAsia="仿宋" w:hAnsi="仿宋" w:cs="仿宋" w:hint="eastAsia"/>
            <w:lang w:eastAsia="zh-CN"/>
          </w:rPr>
          <w:t>(一)、舰船涂料系列项目启动阶段时间节点</w:t>
        </w:r>
        <w:r>
          <w:tab/>
        </w:r>
        <w:r>
          <w:fldChar w:fldCharType="begin"/>
        </w:r>
        <w:r>
          <w:instrText xml:space="preserve"> PAGEREF _Toc11809 \h </w:instrText>
        </w:r>
        <w:r>
          <w:fldChar w:fldCharType="separate"/>
        </w:r>
        <w:r>
          <w:t>47</w:t>
        </w:r>
        <w:r>
          <w:fldChar w:fldCharType="end"/>
        </w:r>
      </w:hyperlink>
    </w:p>
    <w:p>
      <w:pPr>
        <w:pStyle w:val="TOC2"/>
        <w:tabs>
          <w:tab w:val="right" w:leader="dot" w:pos="8306"/>
        </w:tabs>
      </w:pPr>
      <w:hyperlink w:anchor="_Toc19955" w:history="1">
        <w:r>
          <w:rPr>
            <w:rFonts w:ascii="仿宋" w:eastAsia="仿宋" w:hAnsi="仿宋" w:cs="仿宋" w:hint="eastAsia"/>
            <w:lang w:eastAsia="zh-CN"/>
          </w:rPr>
          <w:t>(二)、舰船涂料系列项目执行阶段时间节点</w:t>
        </w:r>
        <w:r>
          <w:tab/>
        </w:r>
        <w:r>
          <w:fldChar w:fldCharType="begin"/>
        </w:r>
        <w:r>
          <w:instrText xml:space="preserve"> PAGEREF _Toc19955 \h </w:instrText>
        </w:r>
        <w:r>
          <w:fldChar w:fldCharType="separate"/>
        </w:r>
        <w:r>
          <w:t>49</w:t>
        </w:r>
        <w:r>
          <w:fldChar w:fldCharType="end"/>
        </w:r>
      </w:hyperlink>
    </w:p>
    <w:p>
      <w:pPr>
        <w:pStyle w:val="TOC2"/>
        <w:tabs>
          <w:tab w:val="right" w:leader="dot" w:pos="8306"/>
        </w:tabs>
      </w:pPr>
      <w:hyperlink w:anchor="_Toc2987" w:history="1">
        <w:r>
          <w:rPr>
            <w:rFonts w:ascii="仿宋" w:eastAsia="仿宋" w:hAnsi="仿宋" w:cs="仿宋" w:hint="eastAsia"/>
            <w:lang w:eastAsia="zh-CN"/>
          </w:rPr>
          <w:t>(三)、舰船涂料系列项目完成阶段时间节点</w:t>
        </w:r>
        <w:r>
          <w:tab/>
        </w:r>
        <w:r>
          <w:fldChar w:fldCharType="begin"/>
        </w:r>
        <w:r>
          <w:instrText xml:space="preserve"> PAGEREF _Toc2987 \h </w:instrText>
        </w:r>
        <w:r>
          <w:fldChar w:fldCharType="separate"/>
        </w:r>
        <w:r>
          <w:t>50</w:t>
        </w:r>
        <w:r>
          <w:fldChar w:fldCharType="end"/>
        </w:r>
      </w:hyperlink>
    </w:p>
    <w:p>
      <w:pPr>
        <w:pStyle w:val="TOC1"/>
        <w:tabs>
          <w:tab w:val="right" w:leader="dot" w:pos="8306"/>
        </w:tabs>
      </w:pPr>
      <w:hyperlink w:anchor="_Toc26412" w:history="1">
        <w:r>
          <w:rPr>
            <w:rFonts w:ascii="仿宋" w:eastAsia="仿宋" w:hAnsi="仿宋" w:cs="仿宋" w:hint="eastAsia"/>
            <w:lang w:eastAsia="zh-CN"/>
          </w:rPr>
          <w:t>十四、质量管理体系</w:t>
        </w:r>
        <w:r>
          <w:tab/>
        </w:r>
        <w:r>
          <w:fldChar w:fldCharType="begin"/>
        </w:r>
        <w:r>
          <w:instrText xml:space="preserve"> PAGEREF _Toc26412 \h </w:instrText>
        </w:r>
        <w:r>
          <w:fldChar w:fldCharType="separate"/>
        </w:r>
        <w:r>
          <w:t>51</w:t>
        </w:r>
        <w:r>
          <w:fldChar w:fldCharType="end"/>
        </w:r>
      </w:hyperlink>
    </w:p>
    <w:p>
      <w:pPr>
        <w:pStyle w:val="TOC2"/>
        <w:tabs>
          <w:tab w:val="right" w:leader="dot" w:pos="8306"/>
        </w:tabs>
      </w:pPr>
      <w:hyperlink w:anchor="_Toc4639" w:history="1">
        <w:r>
          <w:rPr>
            <w:rFonts w:ascii="仿宋" w:eastAsia="仿宋" w:hAnsi="仿宋" w:cs="仿宋" w:hint="eastAsia"/>
            <w:lang w:eastAsia="zh-CN"/>
          </w:rPr>
          <w:t>(一)、质量目标与方针</w:t>
        </w:r>
        <w:r>
          <w:tab/>
        </w:r>
        <w:r>
          <w:fldChar w:fldCharType="begin"/>
        </w:r>
        <w:r>
          <w:instrText xml:space="preserve"> PAGEREF _Toc4639 \h </w:instrText>
        </w:r>
        <w:r>
          <w:fldChar w:fldCharType="separate"/>
        </w:r>
        <w:r>
          <w:t>51</w:t>
        </w:r>
        <w:r>
          <w:fldChar w:fldCharType="end"/>
        </w:r>
      </w:hyperlink>
    </w:p>
    <w:p>
      <w:pPr>
        <w:pStyle w:val="TOC2"/>
        <w:tabs>
          <w:tab w:val="right" w:leader="dot" w:pos="8306"/>
        </w:tabs>
      </w:pPr>
      <w:hyperlink w:anchor="_Toc9872" w:history="1">
        <w:r>
          <w:rPr>
            <w:rFonts w:ascii="仿宋" w:eastAsia="仿宋" w:hAnsi="仿宋" w:cs="仿宋" w:hint="eastAsia"/>
            <w:lang w:eastAsia="zh-CN"/>
          </w:rPr>
          <w:t>(二)、质量管理责任</w:t>
        </w:r>
        <w:r>
          <w:tab/>
        </w:r>
        <w:r>
          <w:fldChar w:fldCharType="begin"/>
        </w:r>
        <w:r>
          <w:instrText xml:space="preserve"> PAGEREF _Toc9872 \h </w:instrText>
        </w:r>
        <w:r>
          <w:fldChar w:fldCharType="separate"/>
        </w:r>
        <w:r>
          <w:t>52</w:t>
        </w:r>
        <w:r>
          <w:fldChar w:fldCharType="end"/>
        </w:r>
      </w:hyperlink>
    </w:p>
    <w:p>
      <w:pPr>
        <w:pStyle w:val="TOC2"/>
        <w:tabs>
          <w:tab w:val="right" w:leader="dot" w:pos="8306"/>
        </w:tabs>
      </w:pPr>
      <w:hyperlink w:anchor="_Toc80" w:history="1">
        <w:r>
          <w:rPr>
            <w:rFonts w:ascii="仿宋" w:eastAsia="仿宋" w:hAnsi="仿宋" w:cs="仿宋" w:hint="eastAsia"/>
            <w:lang w:eastAsia="zh-CN"/>
          </w:rPr>
          <w:t>(三)、质量管理体系文件</w:t>
        </w:r>
        <w:r>
          <w:tab/>
        </w:r>
        <w:r>
          <w:fldChar w:fldCharType="begin"/>
        </w:r>
        <w:r>
          <w:instrText xml:space="preserve"> PAGEREF _Toc80 \h </w:instrText>
        </w:r>
        <w:r>
          <w:fldChar w:fldCharType="separate"/>
        </w:r>
        <w:r>
          <w:t>53</w:t>
        </w:r>
        <w:r>
          <w:fldChar w:fldCharType="end"/>
        </w:r>
      </w:hyperlink>
    </w:p>
    <w:p>
      <w:pPr>
        <w:pStyle w:val="TOC2"/>
        <w:tabs>
          <w:tab w:val="right" w:leader="dot" w:pos="8306"/>
        </w:tabs>
      </w:pPr>
      <w:hyperlink w:anchor="_Toc26882" w:history="1">
        <w:r>
          <w:rPr>
            <w:rFonts w:ascii="仿宋" w:eastAsia="仿宋" w:hAnsi="仿宋" w:cs="仿宋" w:hint="eastAsia"/>
            <w:lang w:eastAsia="zh-CN"/>
          </w:rPr>
          <w:t>(四)、质量培训与教育</w:t>
        </w:r>
        <w:r>
          <w:tab/>
        </w:r>
        <w:r>
          <w:fldChar w:fldCharType="begin"/>
        </w:r>
        <w:r>
          <w:instrText xml:space="preserve"> PAGEREF _Toc26882 \h </w:instrText>
        </w:r>
        <w:r>
          <w:fldChar w:fldCharType="separate"/>
        </w:r>
        <w:r>
          <w:t>55</w:t>
        </w:r>
        <w:r>
          <w:fldChar w:fldCharType="end"/>
        </w:r>
      </w:hyperlink>
    </w:p>
    <w:p>
      <w:pPr>
        <w:pStyle w:val="TOC2"/>
        <w:tabs>
          <w:tab w:val="right" w:leader="dot" w:pos="8306"/>
        </w:tabs>
      </w:pPr>
      <w:hyperlink w:anchor="_Toc23434" w:history="1">
        <w:r>
          <w:rPr>
            <w:rFonts w:ascii="仿宋" w:eastAsia="仿宋" w:hAnsi="仿宋" w:cs="仿宋" w:hint="eastAsia"/>
            <w:lang w:eastAsia="zh-CN"/>
          </w:rPr>
          <w:t>(五)、质量审核与评价</w:t>
        </w:r>
        <w:r>
          <w:tab/>
        </w:r>
        <w:r>
          <w:fldChar w:fldCharType="begin"/>
        </w:r>
        <w:r>
          <w:instrText xml:space="preserve"> PAGEREF _Toc23434 \h </w:instrText>
        </w:r>
        <w:r>
          <w:fldChar w:fldCharType="separate"/>
        </w:r>
        <w:r>
          <w:t>56</w:t>
        </w:r>
        <w:r>
          <w:fldChar w:fldCharType="end"/>
        </w:r>
      </w:hyperlink>
    </w:p>
    <w:p>
      <w:pPr>
        <w:pStyle w:val="TOC2"/>
        <w:tabs>
          <w:tab w:val="right" w:leader="dot" w:pos="8306"/>
        </w:tabs>
      </w:pPr>
      <w:hyperlink w:anchor="_Toc4810" w:history="1">
        <w:r>
          <w:rPr>
            <w:rFonts w:ascii="仿宋" w:eastAsia="仿宋" w:hAnsi="仿宋" w:cs="仿宋" w:hint="eastAsia"/>
            <w:lang w:eastAsia="zh-CN"/>
          </w:rPr>
          <w:t>(六)、不符合与纠正措施</w:t>
        </w:r>
        <w:r>
          <w:tab/>
        </w:r>
        <w:r>
          <w:fldChar w:fldCharType="begin"/>
        </w:r>
        <w:r>
          <w:instrText xml:space="preserve"> PAGEREF _Toc4810 \h </w:instrText>
        </w:r>
        <w:r>
          <w:fldChar w:fldCharType="separate"/>
        </w:r>
        <w:r>
          <w:t>57</w:t>
        </w:r>
        <w:r>
          <w:fldChar w:fldCharType="end"/>
        </w:r>
      </w:hyperlink>
    </w:p>
    <w:p>
      <w:pPr>
        <w:pStyle w:val="TOC1"/>
        <w:tabs>
          <w:tab w:val="right" w:leader="dot" w:pos="8306"/>
        </w:tabs>
      </w:pPr>
      <w:hyperlink w:anchor="_Toc17011" w:history="1">
        <w:r>
          <w:rPr>
            <w:rFonts w:ascii="仿宋" w:eastAsia="仿宋" w:hAnsi="仿宋" w:cs="仿宋" w:hint="eastAsia"/>
            <w:lang w:eastAsia="zh-CN"/>
          </w:rPr>
          <w:t>十五、舰船涂料系列项目实施保障措施</w:t>
        </w:r>
        <w:r>
          <w:tab/>
        </w:r>
        <w:r>
          <w:fldChar w:fldCharType="begin"/>
        </w:r>
        <w:r>
          <w:instrText xml:space="preserve"> PAGEREF _Toc17011 \h </w:instrText>
        </w:r>
        <w:r>
          <w:fldChar w:fldCharType="separate"/>
        </w:r>
        <w:r>
          <w:t>59</w:t>
        </w:r>
        <w:r>
          <w:fldChar w:fldCharType="end"/>
        </w:r>
      </w:hyperlink>
    </w:p>
    <w:p>
      <w:pPr>
        <w:pStyle w:val="TOC2"/>
        <w:tabs>
          <w:tab w:val="right" w:leader="dot" w:pos="8306"/>
        </w:tabs>
      </w:pPr>
      <w:hyperlink w:anchor="_Toc28013" w:history="1">
        <w:r>
          <w:rPr>
            <w:rFonts w:ascii="仿宋" w:eastAsia="仿宋" w:hAnsi="仿宋" w:cs="仿宋" w:hint="eastAsia"/>
            <w:lang w:eastAsia="zh-CN"/>
          </w:rPr>
          <w:t>(一)、舰船涂料系列项目实施保障机制</w:t>
        </w:r>
        <w:r>
          <w:tab/>
        </w:r>
        <w:r>
          <w:fldChar w:fldCharType="begin"/>
        </w:r>
        <w:r>
          <w:instrText xml:space="preserve"> PAGEREF _Toc28013 \h </w:instrText>
        </w:r>
        <w:r>
          <w:fldChar w:fldCharType="separate"/>
        </w:r>
        <w:r>
          <w:t>59</w:t>
        </w:r>
        <w:r>
          <w:fldChar w:fldCharType="end"/>
        </w:r>
      </w:hyperlink>
    </w:p>
    <w:p>
      <w:pPr>
        <w:pStyle w:val="TOC2"/>
        <w:tabs>
          <w:tab w:val="right" w:leader="dot" w:pos="8306"/>
        </w:tabs>
      </w:pPr>
      <w:hyperlink w:anchor="_Toc20496" w:history="1">
        <w:r>
          <w:rPr>
            <w:rFonts w:ascii="仿宋" w:eastAsia="仿宋" w:hAnsi="仿宋" w:cs="仿宋" w:hint="eastAsia"/>
            <w:lang w:eastAsia="zh-CN"/>
          </w:rPr>
          <w:t>(二)、舰船涂料系列项目法律合规要求</w:t>
        </w:r>
        <w:r>
          <w:tab/>
        </w:r>
        <w:r>
          <w:fldChar w:fldCharType="begin"/>
        </w:r>
        <w:r>
          <w:instrText xml:space="preserve"> PAGEREF _Toc20496 \h </w:instrText>
        </w:r>
        <w:r>
          <w:fldChar w:fldCharType="separate"/>
        </w:r>
        <w:r>
          <w:t>62</w:t>
        </w:r>
        <w:r>
          <w:fldChar w:fldCharType="end"/>
        </w:r>
      </w:hyperlink>
    </w:p>
    <w:p>
      <w:pPr>
        <w:pStyle w:val="TOC2"/>
        <w:tabs>
          <w:tab w:val="right" w:leader="dot" w:pos="8306"/>
        </w:tabs>
      </w:pPr>
      <w:hyperlink w:anchor="_Toc2345" w:history="1">
        <w:r>
          <w:rPr>
            <w:rFonts w:ascii="仿宋" w:eastAsia="仿宋" w:hAnsi="仿宋" w:cs="仿宋" w:hint="eastAsia"/>
            <w:lang w:eastAsia="zh-CN"/>
          </w:rPr>
          <w:t>(三)、舰船涂料系列项目合同管理与法律事务</w:t>
        </w:r>
        <w:r>
          <w:tab/>
        </w:r>
        <w:r>
          <w:fldChar w:fldCharType="begin"/>
        </w:r>
        <w:r>
          <w:instrText xml:space="preserve"> PAGEREF _Toc2345 \h </w:instrText>
        </w:r>
        <w:r>
          <w:fldChar w:fldCharType="separate"/>
        </w:r>
        <w:r>
          <w:t>67</w:t>
        </w:r>
        <w:r>
          <w:fldChar w:fldCharType="end"/>
        </w:r>
      </w:hyperlink>
    </w:p>
    <w:p>
      <w:pPr>
        <w:pStyle w:val="TOC2"/>
        <w:tabs>
          <w:tab w:val="right" w:leader="dot" w:pos="8306"/>
        </w:tabs>
      </w:pPr>
      <w:hyperlink w:anchor="_Toc22469" w:history="1">
        <w:r>
          <w:rPr>
            <w:rFonts w:ascii="仿宋" w:eastAsia="仿宋" w:hAnsi="仿宋" w:cs="仿宋" w:hint="eastAsia"/>
            <w:lang w:eastAsia="zh-CN"/>
          </w:rPr>
          <w:t>(四)、舰船涂料系列项目知识产权保护策略</w:t>
        </w:r>
        <w:r>
          <w:tab/>
        </w:r>
        <w:r>
          <w:fldChar w:fldCharType="begin"/>
        </w:r>
        <w:r>
          <w:instrText xml:space="preserve"> PAGEREF _Toc22469 \h </w:instrText>
        </w:r>
        <w:r>
          <w:fldChar w:fldCharType="separate"/>
        </w:r>
        <w:r>
          <w:t>73</w:t>
        </w:r>
        <w:r>
          <w:fldChar w:fldCharType="end"/>
        </w:r>
      </w:hyperlink>
    </w:p>
    <w:p>
      <w:pPr>
        <w:pStyle w:val="TOC1"/>
        <w:tabs>
          <w:tab w:val="right" w:leader="dot" w:pos="8306"/>
        </w:tabs>
      </w:pPr>
      <w:hyperlink w:anchor="_Toc26471" w:history="1">
        <w:r>
          <w:rPr>
            <w:rFonts w:ascii="仿宋" w:eastAsia="仿宋" w:hAnsi="仿宋" w:cs="仿宋" w:hint="eastAsia"/>
            <w:lang w:eastAsia="zh-CN"/>
          </w:rPr>
          <w:t>十六、舰船涂料系列项目治理与监督</w:t>
        </w:r>
        <w:r>
          <w:tab/>
        </w:r>
        <w:r>
          <w:fldChar w:fldCharType="begin"/>
        </w:r>
        <w:r>
          <w:instrText xml:space="preserve"> PAGEREF _Toc26471 \h </w:instrText>
        </w:r>
        <w:r>
          <w:fldChar w:fldCharType="separate"/>
        </w:r>
        <w:r>
          <w:t>75</w:t>
        </w:r>
        <w:r>
          <w:fldChar w:fldCharType="end"/>
        </w:r>
      </w:hyperlink>
    </w:p>
    <w:p>
      <w:pPr>
        <w:pStyle w:val="TOC2"/>
        <w:tabs>
          <w:tab w:val="right" w:leader="dot" w:pos="8306"/>
        </w:tabs>
      </w:pPr>
      <w:hyperlink w:anchor="_Toc19087" w:history="1">
        <w:r>
          <w:rPr>
            <w:rFonts w:ascii="仿宋" w:eastAsia="仿宋" w:hAnsi="仿宋" w:cs="仿宋" w:hint="eastAsia"/>
            <w:lang w:eastAsia="zh-CN"/>
          </w:rPr>
          <w:t>(一)、舰船涂料系列项目治理结构</w:t>
        </w:r>
        <w:r>
          <w:tab/>
        </w:r>
        <w:r>
          <w:fldChar w:fldCharType="begin"/>
        </w:r>
        <w:r>
          <w:instrText xml:space="preserve"> PAGEREF _Toc19087 \h </w:instrText>
        </w:r>
        <w:r>
          <w:fldChar w:fldCharType="separate"/>
        </w:r>
        <w:r>
          <w:t>75</w:t>
        </w:r>
        <w:r>
          <w:fldChar w:fldCharType="end"/>
        </w:r>
      </w:hyperlink>
    </w:p>
    <w:p>
      <w:pPr>
        <w:pStyle w:val="TOC2"/>
        <w:tabs>
          <w:tab w:val="right" w:leader="dot" w:pos="8306"/>
        </w:tabs>
      </w:pPr>
      <w:hyperlink w:anchor="_Toc7582" w:history="1">
        <w:r>
          <w:rPr>
            <w:rFonts w:ascii="仿宋" w:eastAsia="仿宋" w:hAnsi="仿宋" w:cs="仿宋" w:hint="eastAsia"/>
            <w:lang w:eastAsia="zh-CN"/>
          </w:rPr>
          <w:t>(二)、监督与审计</w:t>
        </w:r>
        <w:r>
          <w:tab/>
        </w:r>
        <w:r>
          <w:fldChar w:fldCharType="begin"/>
        </w:r>
        <w:r>
          <w:instrText xml:space="preserve"> PAGEREF _Toc7582 \h </w:instrText>
        </w:r>
        <w:r>
          <w:fldChar w:fldCharType="separate"/>
        </w:r>
        <w:r>
          <w:t>77</w:t>
        </w:r>
        <w:r>
          <w:fldChar w:fldCharType="end"/>
        </w:r>
      </w:hyperlink>
    </w:p>
    <w:p>
      <w:pPr>
        <w:pStyle w:val="TOC1"/>
        <w:tabs>
          <w:tab w:val="right" w:leader="dot" w:pos="8306"/>
        </w:tabs>
      </w:pPr>
      <w:hyperlink w:anchor="_Toc22214" w:history="1">
        <w:r>
          <w:rPr>
            <w:rFonts w:ascii="仿宋" w:eastAsia="仿宋" w:hAnsi="仿宋" w:cs="仿宋" w:hint="eastAsia"/>
            <w:lang w:eastAsia="zh-CN"/>
          </w:rPr>
          <w:t>十七、供应链管理</w:t>
        </w:r>
        <w:r>
          <w:tab/>
        </w:r>
        <w:r>
          <w:fldChar w:fldCharType="begin"/>
        </w:r>
        <w:r>
          <w:instrText xml:space="preserve"> PAGEREF _Toc22214 \h </w:instrText>
        </w:r>
        <w:r>
          <w:fldChar w:fldCharType="separate"/>
        </w:r>
        <w:r>
          <w:t>78</w:t>
        </w:r>
        <w:r>
          <w:fldChar w:fldCharType="end"/>
        </w:r>
      </w:hyperlink>
    </w:p>
    <w:p>
      <w:pPr>
        <w:pStyle w:val="TOC2"/>
        <w:tabs>
          <w:tab w:val="right" w:leader="dot" w:pos="8306"/>
        </w:tabs>
      </w:pPr>
      <w:hyperlink w:anchor="_Toc23683" w:history="1">
        <w:r>
          <w:rPr>
            <w:rFonts w:ascii="仿宋" w:eastAsia="仿宋" w:hAnsi="仿宋" w:cs="仿宋" w:hint="eastAsia"/>
            <w:lang w:eastAsia="zh-CN"/>
          </w:rPr>
          <w:t>(一)、供应链战略规划</w:t>
        </w:r>
        <w:r>
          <w:tab/>
        </w:r>
        <w:r>
          <w:fldChar w:fldCharType="begin"/>
        </w:r>
        <w:r>
          <w:instrText xml:space="preserve"> PAGEREF _Toc23683 \h </w:instrText>
        </w:r>
        <w:r>
          <w:fldChar w:fldCharType="separate"/>
        </w:r>
        <w:r>
          <w:t>78</w:t>
        </w:r>
        <w:r>
          <w:fldChar w:fldCharType="end"/>
        </w:r>
      </w:hyperlink>
    </w:p>
    <w:p>
      <w:pPr>
        <w:pStyle w:val="TOC2"/>
        <w:tabs>
          <w:tab w:val="right" w:leader="dot" w:pos="8306"/>
        </w:tabs>
      </w:pPr>
      <w:hyperlink w:anchor="_Toc7969" w:history="1">
        <w:r>
          <w:rPr>
            <w:rFonts w:ascii="仿宋" w:eastAsia="仿宋" w:hAnsi="仿宋" w:cs="仿宋" w:hint="eastAsia"/>
            <w:lang w:eastAsia="zh-CN"/>
          </w:rPr>
          <w:t>(二)、供应商选择与合作</w:t>
        </w:r>
        <w:r>
          <w:tab/>
        </w:r>
        <w:r>
          <w:fldChar w:fldCharType="begin"/>
        </w:r>
        <w:r>
          <w:instrText xml:space="preserve"> PAGEREF _Toc7969 \h </w:instrText>
        </w:r>
        <w:r>
          <w:fldChar w:fldCharType="separate"/>
        </w:r>
        <w:r>
          <w:t>80</w:t>
        </w:r>
        <w:r>
          <w:fldChar w:fldCharType="end"/>
        </w:r>
      </w:hyperlink>
    </w:p>
    <w:p>
      <w:pPr>
        <w:pStyle w:val="TOC2"/>
        <w:tabs>
          <w:tab w:val="right" w:leader="dot" w:pos="8306"/>
        </w:tabs>
      </w:pPr>
      <w:hyperlink w:anchor="_Toc25973" w:history="1">
        <w:r>
          <w:rPr>
            <w:rFonts w:ascii="仿宋" w:eastAsia="仿宋" w:hAnsi="仿宋" w:cs="仿宋" w:hint="eastAsia"/>
            <w:lang w:eastAsia="zh-CN"/>
          </w:rPr>
          <w:t>(三)、物流与库存管理</w:t>
        </w:r>
        <w:r>
          <w:tab/>
        </w:r>
        <w:r>
          <w:fldChar w:fldCharType="begin"/>
        </w:r>
        <w:r>
          <w:instrText xml:space="preserve"> PAGEREF _Toc25973 \h </w:instrText>
        </w:r>
        <w:r>
          <w:fldChar w:fldCharType="separate"/>
        </w:r>
        <w:r>
          <w:t>81</w:t>
        </w:r>
        <w:r>
          <w:fldChar w:fldCharType="end"/>
        </w:r>
      </w:hyperlink>
    </w:p>
    <w:p>
      <w:pPr>
        <w:pStyle w:val="TOC1"/>
        <w:tabs>
          <w:tab w:val="right" w:leader="dot" w:pos="8306"/>
        </w:tabs>
      </w:pPr>
      <w:hyperlink w:anchor="_Toc2788" w:history="1">
        <w:r>
          <w:rPr>
            <w:rFonts w:ascii="仿宋" w:eastAsia="仿宋" w:hAnsi="仿宋" w:cs="仿宋" w:hint="eastAsia"/>
            <w:lang w:eastAsia="zh-CN"/>
          </w:rPr>
          <w:t>十八、舰船涂料系列项目工程方案分析</w:t>
        </w:r>
        <w:r>
          <w:tab/>
        </w:r>
        <w:r>
          <w:fldChar w:fldCharType="begin"/>
        </w:r>
        <w:r>
          <w:instrText xml:space="preserve"> PAGEREF _Toc2788 \h </w:instrText>
        </w:r>
        <w:r>
          <w:fldChar w:fldCharType="separate"/>
        </w:r>
        <w:r>
          <w:t>83</w:t>
        </w:r>
        <w:r>
          <w:fldChar w:fldCharType="end"/>
        </w:r>
      </w:hyperlink>
    </w:p>
    <w:p>
      <w:pPr>
        <w:pStyle w:val="TOC2"/>
        <w:tabs>
          <w:tab w:val="right" w:leader="dot" w:pos="8306"/>
        </w:tabs>
      </w:pPr>
      <w:hyperlink w:anchor="_Toc2178" w:history="1">
        <w:r>
          <w:rPr>
            <w:rFonts w:ascii="仿宋" w:eastAsia="仿宋" w:hAnsi="仿宋" w:cs="仿宋" w:hint="eastAsia"/>
            <w:lang w:eastAsia="zh-CN"/>
          </w:rPr>
          <w:t>(一)、建筑工程设计原则</w:t>
        </w:r>
        <w:r>
          <w:tab/>
        </w:r>
        <w:r>
          <w:fldChar w:fldCharType="begin"/>
        </w:r>
        <w:r>
          <w:instrText xml:space="preserve"> PAGEREF _Toc2178 \h </w:instrText>
        </w:r>
        <w:r>
          <w:fldChar w:fldCharType="separate"/>
        </w:r>
        <w:r>
          <w:t>83</w:t>
        </w:r>
        <w:r>
          <w:fldChar w:fldCharType="end"/>
        </w:r>
      </w:hyperlink>
    </w:p>
    <w:p>
      <w:pPr>
        <w:pStyle w:val="TOC2"/>
        <w:tabs>
          <w:tab w:val="right" w:leader="dot" w:pos="8306"/>
        </w:tabs>
      </w:pPr>
      <w:hyperlink w:anchor="_Toc86" w:history="1">
        <w:r>
          <w:rPr>
            <w:rFonts w:ascii="仿宋" w:eastAsia="仿宋" w:hAnsi="仿宋" w:cs="仿宋" w:hint="eastAsia"/>
            <w:lang w:eastAsia="zh-CN"/>
          </w:rPr>
          <w:t>(二)、土建工程建设指标</w:t>
        </w:r>
        <w:r>
          <w:tab/>
        </w:r>
        <w:r>
          <w:fldChar w:fldCharType="begin"/>
        </w:r>
        <w:r>
          <w:instrText xml:space="preserve"> PAGEREF _Toc86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3"/>
      <w:r>
        <w:rPr>
          <w:rFonts w:ascii="仿宋" w:eastAsia="仿宋" w:hAnsi="仿宋" w:cs="仿宋" w:hint="eastAsia"/>
          <w:sz w:val="28"/>
          <w:lang w:eastAsia="zh-CN"/>
        </w:rPr>
        <w:t>一、舰船涂料系列项目绩效评估</w:t>
      </w:r>
      <w:bookmarkEnd w:id="2"/>
    </w:p>
    <w:p>
      <w:pPr>
        <w:pStyle w:val="Heading2"/>
        <w:rPr>
          <w:rFonts w:ascii="仿宋" w:eastAsia="仿宋" w:hAnsi="仿宋" w:cs="仿宋" w:hint="eastAsia"/>
          <w:lang w:eastAsia="zh-CN"/>
        </w:rPr>
      </w:pPr>
      <w:bookmarkStart w:id="3" w:name="_Toc227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舰船涂料系列项目中，我们设计了一套全面的绩效评估指标，以确保舰船涂料系列项目的可控和成功交付。这些指标跨足舰船涂料系列项目目标、成本、进度和质量等多个维度，为我们提供了全面洞察舰船涂料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目标达成率是我们关注的首要指标。我们设定了明确的目标，并通过定期监测和评估，迅速发现并应对潜在的目标偏差。这为舰船涂料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成本绩效是另一个核心关注点。通过实际成本与预算成本的对比分析，我们深入了解成本差异的原因，及时调整资源分配，保持舰船涂料系列项目在经济效益方面的合理水平。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进度作为关键的绩效指标之一，得到了精心的关注。我们制定了详细的舰船涂料系列项目进度计划，并设立了进度符合度指标，确保实际进度与计划进度保持一致。这使我们能够快速发现和解决潜在的进度问题，保持舰船涂料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舰船涂料系列项目绩效的不可或缺的一环。我们引入了一系列的质量标准和客户满意度指标，以确保舰船涂料系列项目交付的成果在质量上达到或超越预期水平。通过持续监测这些指标，我们努力提升舰船涂料系列项目整体质量水平，为舰船涂料系列项目的成功交付提供有力保障。通过这些科学且全面的绩效评估，我们能够更好地引导舰船涂料系列项目的持续改进，确保舰船涂料系列项目目标的顺利达成。</w:t>
      </w:r>
    </w:p>
    <w:p>
      <w:pPr>
        <w:pStyle w:val="Heading2"/>
        <w:ind w:firstLine="560" w:firstLineChars="200"/>
        <w:rPr>
          <w:rFonts w:ascii="仿宋" w:eastAsia="仿宋" w:hAnsi="仿宋" w:cs="仿宋" w:hint="eastAsia"/>
          <w:sz w:val="28"/>
          <w:lang w:eastAsia="zh-CN"/>
        </w:rPr>
      </w:pPr>
      <w:bookmarkStart w:id="4" w:name="_Toc95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绩效评估是舰船涂料系列项目中的关键环节，为确保舰船涂料系列项目达到预期目标，我们采用了多层次、多维度的绩效评估方法。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舰船涂料系列项目的战略目标对齐，确保每个决策和行动都与舰船涂料系列项目整体目标保持一致。团队会定期召开战略对齐会议，审视当前工作与舰船涂料系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舰船涂料系列项目进度、质量、成本和风险等方面。这些指标通过数据收集和分析，为舰船涂料系列项目管理团队提供了客观的评估依据。例如，我们通过舰船涂料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绩效评估不仅仅停留在舰船涂料系列项目内部，还考虑了舰船涂料系列项目对外部环境的影响。我们定期进行干系人满意度调查，以了解各利益相关方对舰船涂料系列项目的期望和满意度，并及时做出调整。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这种多层次、多角度的绩效评估方法，使得我们能够全面了解舰船涂料系列项目的运行状态，及时做出调整，确保舰船涂料系列项目在不断变化的环境中保持稳健前行。</w:t>
      </w:r>
    </w:p>
    <w:p>
      <w:pPr>
        <w:pStyle w:val="Heading2"/>
        <w:ind w:firstLine="560" w:firstLineChars="200"/>
        <w:rPr>
          <w:rFonts w:ascii="仿宋" w:eastAsia="仿宋" w:hAnsi="仿宋" w:cs="仿宋" w:hint="eastAsia"/>
          <w:sz w:val="28"/>
          <w:lang w:eastAsia="zh-CN"/>
        </w:rPr>
      </w:pPr>
      <w:bookmarkStart w:id="5" w:name="_Toc237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为了确保舰船涂料系列项目的有效管理和不断优化，我们采用了精心设计的绩效评估周期。这个周期旨在实现灵活、实时和全面的评估，以适应舰船涂料系列项目执行中的各种挑战。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舰船涂料系列项目的不同需求，分为短期、中期和长期。短期评估关注每个迭代或工作周期，以及时发现和解决当前任务中的问题。中期评估涵盖几个迭代，深入了解整体舰船涂料系列项目的趋势和性能。长期评估则着眼于整个舰船涂料系列项目阶段，确保舰船涂料系列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舰船涂料系列项目管理工具和协作平台，团队成员能够随时更新和分享舰船涂料系列项目数据。这种实时性的反馈机制使我们能够及时察觉潜在问题，快速调整，保持舰船涂料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舰船涂料系列项目的决策制定密不可分。每个周期的舰船涂料系列项目回顾会议成为集体总结经验、识别问题深层次原因并找到创新解决方案的平台。这种定期的反思与调整机制使舰船涂料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289"/>
      <w:r>
        <w:rPr>
          <w:rFonts w:ascii="仿宋" w:eastAsia="仿宋" w:hAnsi="仿宋" w:cs="仿宋" w:hint="eastAsia"/>
          <w:lang w:eastAsia="zh-CN"/>
        </w:rPr>
        <w:t>(一)、舰船涂料系列行业分析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行业一直以来都是市场的关注焦点。行业内的发展趋势、竞争态势以及潜在机会都对舰船涂料系列项目的推进产生深远的影响。通过深入研究行业的整体概貌，我们将更好地理解行业的核心特征，为舰船涂料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舰船涂料系列行业，技术一直是推动创新和发展的关键因素。我们将对当前技术趋势进行详尽分析，包括但不限于人工智能、大数据应用、先进制造技术等。这有助于舰船涂料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舰船涂料系列项目成功的基础。我们将对主要竞争对手进行深入研究，包括其市场份额、产品特点、市场定位等。通过全面了解竞争对手的优势和劣势，舰船涂料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809"/>
      <w:r>
        <w:rPr>
          <w:rFonts w:ascii="仿宋" w:eastAsia="仿宋" w:hAnsi="仿宋" w:cs="仿宋" w:hint="eastAsia"/>
          <w:sz w:val="28"/>
          <w:lang w:eastAsia="zh-CN"/>
        </w:rPr>
        <w:t>(二)、舰船涂料系列市场分析预测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舰船涂料系列市场未来的增长趋势。这包括市场的整体规模、各细分领域的发展趋势等。舰船涂料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舰船涂料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舰船涂料系列项目实施过程中需要充分考虑的因素。我们将对市场风险进行全面评估，包括但不限于政策法规风险、市场竞争风险、技术变革风险等。通过对潜在风险的深入分析，舰船涂料系列项目可以制定相应的风险缓解策略，降低不确定性对舰船涂料系列项目的影响。</w:t>
      </w:r>
    </w:p>
    <w:p>
      <w:pPr>
        <w:pStyle w:val="Heading1"/>
        <w:ind w:firstLine="560" w:firstLineChars="200"/>
        <w:rPr>
          <w:rFonts w:ascii="仿宋" w:eastAsia="仿宋" w:hAnsi="仿宋" w:cs="仿宋" w:hint="eastAsia"/>
          <w:sz w:val="28"/>
          <w:lang w:eastAsia="zh-CN"/>
        </w:rPr>
      </w:pPr>
      <w:bookmarkStart w:id="9" w:name="_Toc18305"/>
      <w:r>
        <w:rPr>
          <w:rFonts w:ascii="仿宋" w:eastAsia="仿宋" w:hAnsi="仿宋" w:cs="仿宋" w:hint="eastAsia"/>
          <w:sz w:val="28"/>
          <w:lang w:eastAsia="zh-CN"/>
        </w:rPr>
        <w:t>三、舰船涂料系列项目文档管理</w:t>
      </w:r>
      <w:bookmarkEnd w:id="9"/>
    </w:p>
    <w:p>
      <w:pPr>
        <w:pStyle w:val="Heading2"/>
        <w:rPr>
          <w:rFonts w:ascii="仿宋" w:eastAsia="仿宋" w:hAnsi="仿宋" w:cs="仿宋" w:hint="eastAsia"/>
          <w:lang w:eastAsia="zh-CN"/>
        </w:rPr>
      </w:pPr>
      <w:bookmarkStart w:id="10" w:name="_Toc2855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舰船涂料系列项目高度重视文档的质量和准确性，以支持舰船涂料系列项目的各项活动和决策。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文档的编制始于舰船涂料系列项目计划的初期，我们制定了详细的文档编制计划，明确了每个文档的内容、格式和编写责任人。在舰船涂料系列项目启动阶段，我们首先编制了舰船涂料系列项目章程，明确定义了舰船涂料系列项目的目标、范围、风险等关键要素。随后，舰船涂料系列项目团队根据计划陆续编制了需求文档、设计文档、测试文档等各类文档，确保舰船涂料系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舰船涂料系列项目管理中的重要环节，旨在确保舰船涂料系列项目文档符合质量标准和舰船涂料系列项目需求。在舰船涂料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舰船涂料系列项目相关利益方和专业领域的专家对文档进行独立审查。这有助于获取更全面、客观的反馈，确保舰船涂料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舰船涂料系列项目在文档编制与审查方面建立了严格的管理机制，通过规范的流程和多维度的审查，确保舰船涂料系列项目文档的质量、准确性和可靠性，为舰船涂料系列项目的顺利推进提供了有力支持。</w:t>
      </w:r>
    </w:p>
    <w:p>
      <w:pPr>
        <w:pStyle w:val="Heading2"/>
        <w:ind w:firstLine="560" w:firstLineChars="200"/>
        <w:rPr>
          <w:rFonts w:ascii="仿宋" w:eastAsia="仿宋" w:hAnsi="仿宋" w:cs="仿宋" w:hint="eastAsia"/>
          <w:sz w:val="28"/>
          <w:lang w:eastAsia="zh-CN"/>
        </w:rPr>
      </w:pPr>
      <w:bookmarkStart w:id="11" w:name="_Toc443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在舰船涂料系列项目中，我们致力于优化文档发布与分发过程，以确保信息的高效传递和团队间协作的顺畅进行。以下是我们采取的关键优化策略：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我们通过多渠道发布文档，包括电子邮件、舰船涂料系列项目管理平台、内部网站等，以满足不同团队成员的偏好和需求。多渠道发布确保了信息的全面覆盖。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我们采用了精细的权限控制，确保只有授权人员可以访问敏感信息。这种安全措施保护了舰船涂料系列项目文档的机密性，防止了未经授权的信息泄露。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44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舰船涂料系列项目生命周期中一个至关重要的环节，直接关系到舰船涂料系列项目信息的长期保存和历史记录的完整性。在舰船涂料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400"/>
      <w:r>
        <w:rPr>
          <w:rFonts w:ascii="仿宋" w:eastAsia="仿宋" w:hAnsi="仿宋" w:cs="仿宋" w:hint="eastAsia"/>
          <w:sz w:val="28"/>
          <w:lang w:eastAsia="zh-CN"/>
        </w:rPr>
        <w:t>四、舰船涂料系列项目危机管理</w:t>
      </w:r>
      <w:bookmarkEnd w:id="13"/>
    </w:p>
    <w:p>
      <w:pPr>
        <w:pStyle w:val="Heading2"/>
        <w:rPr>
          <w:rFonts w:ascii="仿宋" w:eastAsia="仿宋" w:hAnsi="仿宋" w:cs="仿宋" w:hint="eastAsia"/>
          <w:lang w:eastAsia="zh-CN"/>
        </w:rPr>
      </w:pPr>
      <w:bookmarkStart w:id="14" w:name="_Toc1688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舰船涂料系列项目危机管理中，危机预警与识别是确保舰船涂料系列项目稳健运行的核心步骤。通过建立全面的监测机制，舰船涂料系列项目团队旨在及时发现和理解潜在的风险和危机因素，以便采取及时的预防和应对措施，确保舰船涂料系列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首先，通过深入的风险评估，舰船涂料系列项目团队全面分析了整个舰船涂料系列项目和各个阶段可能存在的威胁。这包括准确评估每个潜在风险的发生概率和可能影响的程度，为后续危机预警提供了有力支持。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舰船涂料系列项目团队着重于明确定义舰船涂料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舰船涂料系列项目进展的持续监控，团队能够及时发现潜在问题并作出迅速反应。舰船涂料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在这一阶段，团队的专业素养和反应速度将发挥至关重要的作用，以确保潜在危机能够在初期得到有效的处理，最大程度地减轻负面影响。通过危机预警与识别，舰船涂料系列项目得以更有序、可控地推进。</w:t>
      </w:r>
    </w:p>
    <w:p>
      <w:pPr>
        <w:pStyle w:val="Heading2"/>
        <w:ind w:firstLine="560" w:firstLineChars="200"/>
        <w:rPr>
          <w:rFonts w:ascii="仿宋" w:eastAsia="仿宋" w:hAnsi="仿宋" w:cs="仿宋" w:hint="eastAsia"/>
          <w:sz w:val="28"/>
          <w:lang w:eastAsia="zh-CN"/>
        </w:rPr>
      </w:pPr>
      <w:bookmarkStart w:id="15" w:name="_Toc706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在危机发生时，舰船涂料系列项目团队立即行动，成立了应急小组。该小组的任务是迅速制定并实施紧急应对措施，以最小化潜在损失。以下是采取的主要措施：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暂停舰船涂料系列项目进度：为遏制危机蔓延，舰船涂料系列项目暂时停止进行，以便全面评估当前状况。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资源重新分配：重新评估舰船涂料系列项目资源的分配，确保最大限度地减小损失。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实时沟通：与关键利益相关者建立实时沟通机制，向他们传递舰船涂料系列项目危机的实际状况，保障舰船涂料系列项目核心利益。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在紧急应对的同时，舰船涂料系列项目团队强调了团队协作和有效沟通的重要性。以下是团队协作的关键举措：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信息共享机制：建立了信息共享平台，确保团队成员能够及时获取舰船涂料系列项目危机的实时信息。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领导者沟通：舰船涂料系列项目领导者通过定期会议和即时沟通工具，指导团队应对危机，保持团队稳定运行。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随着危机得到初步控制，舰船涂料系列项目团队转向制定恢复计划，以确保舰船涂料系列项目能够从中迅速恢复。主要恢复计划包括：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修复受损的进度计划：重新评估舰船涂料系列项目进度，制定修复计划，确保舰船涂料系列项目尽快回归正常进程。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重新调整资源分配：优化资源分配，确保舰船涂料系列项目在有限资源下高效运转。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风险管理机制加强：对舰船涂料系列项目风险进行全面评估，制定更强化的风险管理策略，以预防未来可能的危机。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40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5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舰船涂料系列项目的技术管理特点体现在其创新导向。通过引入最先进的技术趋势和解决方案，舰船涂料系列项目致力于提升科技含量、提高质量和效率水平。这意味着我们将采用最新的工具和方法，确保舰船涂料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舰船涂料系列项目技术管理的显著特征。通过整合不同领域的技术资源，我们实现了跨学科的协同工作。这有助于优化技术架构，提高整体效能。此外，整合性策略还促进了不同技术团队之间的紧密沟通和高效合作，确保舰船涂料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舰船涂料系列项目所采用的技术。通过不断优化技术方案，舰船涂料系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舰船涂料系列项目团队将在舰船涂料系列项目初期识别可能的技术风险，并采取相应的预防和应对措施。通过建立健全的风险评估机制，舰船涂料系列项目能够在实施过程中及时发现并解决潜在的技术问题，保障舰船涂料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舰船涂料系列项目中，技术将成为舰船涂料系列项目成功的有力支持。这一深度剖析揭示了技术管理在舰船涂料系列项目实施中的关键作用，为舰船涂料系列项目的技术基础奠定了坚实的基础。</w:t>
      </w:r>
    </w:p>
    <w:p>
      <w:pPr>
        <w:pStyle w:val="Heading2"/>
        <w:ind w:firstLine="560" w:firstLineChars="200"/>
        <w:rPr>
          <w:rFonts w:ascii="仿宋" w:eastAsia="仿宋" w:hAnsi="仿宋" w:cs="仿宋" w:hint="eastAsia"/>
          <w:sz w:val="28"/>
          <w:lang w:eastAsia="zh-CN"/>
        </w:rPr>
      </w:pPr>
      <w:bookmarkStart w:id="18" w:name="_Toc4454"/>
      <w:r>
        <w:rPr>
          <w:rFonts w:ascii="仿宋" w:eastAsia="仿宋" w:hAnsi="仿宋" w:cs="仿宋" w:hint="eastAsia"/>
          <w:sz w:val="28"/>
          <w:lang w:eastAsia="zh-CN"/>
        </w:rPr>
        <w:t>(二)、舰船涂料系列项目工艺技术设计方案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舰船涂料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舰船涂料系列项目将严格按照相关行业规范要求进行组织。通过有效控制产品质量，舰船涂料系列项目将致力于为顾客提供优质的舰船涂料系列项目产品和良好的服务。这体现了舰船涂料系列项目对于生产活动合规性和质量标准的高度重视，为舰船涂料系列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舰船涂料系列项目注重生态效益和清洁生产原则。舰船涂料系列项目建设将紧密结合地方特色经济发展，与社会经济发展规划和区域环境保护规划方案相协调一致。通过与当地区域自然生态系统的结合，舰船涂料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舰船涂料系列项目产品具有多样化的客户需求和个性化的特点。因此，舰船涂料系列项目产品规格品种多样，且单批生产数量较小。为满足这一特点，舰船涂料系列项目承办单位将建设先进的柔性制造生产线。通过广泛应用柔性制造技术，舰船涂料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舰船涂料系列项目采用的技术具有较高的技术含量和自动化水平，处于国内先进水平。这一技术选用不仅体现了对生产效率、质量和环境友好性的高标准要求，同时为舰船涂料系列项目的可持续发展奠定了坚实的基础。</w:t>
      </w:r>
    </w:p>
    <w:p>
      <w:pPr>
        <w:pStyle w:val="Heading2"/>
        <w:ind w:firstLine="560" w:firstLineChars="200"/>
        <w:rPr>
          <w:rFonts w:ascii="仿宋" w:eastAsia="仿宋" w:hAnsi="仿宋" w:cs="仿宋" w:hint="eastAsia"/>
          <w:sz w:val="28"/>
          <w:lang w:eastAsia="zh-CN"/>
        </w:rPr>
      </w:pPr>
      <w:bookmarkStart w:id="19" w:name="_Toc2512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为确保舰船涂料系列项目的高效生产和技术实施，我们制定了一套精心设计的设备选型方案，以满足舰船涂料系列项目生产、质量和环保的要求。该方案的主要特点如下：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https://d.book118.com/838006052115006045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舰船涂料系列项目规划设计蓝图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62185"/>
    <w:rsid w:val="49662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6052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2024-03-01T23:25:00Z</dcterms:created>
  <dcterms:modified xsi:type="dcterms:W3CDTF">2024-03-01T23:25:40Z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1F1AD926927A43079BF0265503967D22_11</vt:lpwstr>
  </property>
  <property fmtid="{D5CDD505-2E9C-101B-9397-08002B2CF9AE}" pid="3" name="KSOProductBuildVer">
    <vt:lpwstr>2052-12.1.0.16388</vt:lpwstr>
  </property>
</Properties>
</file>