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jc w:val="center"/>
      </w:pPr>
      <w:r>
        <w:rPr>
          <w:rFonts w:ascii="宋体" w:eastAsia="宋体" w:hAnsi="宋体"/>
          <w:b/>
          <w:color w:val="FF0000"/>
          <w:sz w:val="28"/>
        </w:rPr>
        <w:t>2024年儿科主治医师考试综合试题及答案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1、[单选题]下列病证禁用汗法者为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A.痉病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B.湿病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C.暍病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D.历节病。E,水气病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【答案】C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2、[题干]感染性休克患儿，血压50/30mmHg，治疗措施中哪些是正确的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A.2：1等张含钠性液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B.肾上腺皮质激素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C.20%甘露醇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D.多巴胺。E,抗生素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【答案】ABDE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3、[题干]患儿足月顺产，生后第2天出现黄疸，第3天血清胆红素289μmol/L(17mg/d)，母亲血型为"O"，子血型"A"，抗体释放试验：IgG抗A阳性。下述治疗措施中哪项最合适</w:t>
      </w:r>
    </w:p>
    <w:p>
      <w:pPr>
        <w:spacing w:line="360" w:lineRule="auto"/>
        <w:ind w:firstLine="432"/>
        <w:jc w:val="left"/>
        <w:sectPr w:rsidSect="00034616"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宋体" w:eastAsia="宋体" w:hAnsi="宋体"/>
          <w:color w:val="000000"/>
          <w:sz w:val="28"/>
        </w:rPr>
        <w:t>A.换血治疗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B.光照治疗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C.肾上腺皮质激素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D.苯巴比妥+尼可刹米。E,静脉滴注葡萄糖溶液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【答案】B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4、[题干]某患者，47岁，12月20日初诊，症见恶寒重，发热轻，无汗，头痛，鼻塞声重，时流清涕，咳嗽吐白痰，口不渴，舌苔薄白，脉浮紧。本病例的代表方剂为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A.参苏饮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B.桑菊饮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C.荆防败毒散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D.银翘散。E,荆防达表汤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【答案】E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5、[题干]男孩，8岁，浮肿5d，尿少、肉眼血尿2d入院。2周前，患化脓性扁桃体炎，用青霉素治疗5d。体检：眼睑、双下肢浮肿，呈非凹陷性，血压：16/12kPa，尿蛋白++，红细胞：满视野，白细胞：8～10个HP，少量红细胞管型，肾功能正常。进一步需做哪项检查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A.血沉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B.抗链球菌溶血素"O"(ASO)</w:t>
      </w:r>
    </w:p>
    <w:p>
      <w:pPr>
        <w:spacing w:line="360" w:lineRule="auto"/>
        <w:ind w:firstLine="432"/>
        <w:jc w:val="left"/>
      </w:pPr>
      <w:r>
        <w:rPr>
          <w:rFonts w:ascii="宋体" w:eastAsia="宋体" w:hAnsi="宋体"/>
          <w:color w:val="000000"/>
          <w:sz w:val="28"/>
        </w:rPr>
        <w:t>C.胆固醇和蛋白电泳的测定</w:t>
      </w:r>
      <w:r>
        <w:br/>
      </w:r>
      <w:r>
        <w:br/>
      </w:r>
    </w:p>
    <w:p>
      <w:pPr>
        <w:spacing w:after="0" w:line="240" w:lineRule="auto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https://d.book118.com/838010036021006037</w:t>
        </w:r>
      </w:hyperlink>
    </w:p>
    <w:p>
      <w:pPr>
        <w:spacing w:line="360" w:lineRule="auto"/>
        <w:ind w:firstLine="432"/>
        <w:jc w:val="left"/>
      </w:pPr>
    </w:p>
    <w:sectPr w:rsidSect="00034616">
      <w:type w:val="nextPage"/>
      <w:pgSz w:w="12240" w:h="15840"/>
      <w:pgMar w:top="1440" w:right="1800" w:bottom="1440" w:left="1800" w:header="720" w:footer="720" w:gutter="0"/>
      <w:pgNumType w:start="2"/>
      <w:cols w:space="720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efaultImageDpi w14:val="300"/>
  <w14:docId w14:val="24062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d.book118.com/838010036021006037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revision>1</cp:revision>
  <dcterms:created xsi:type="dcterms:W3CDTF">2013-12-23T23:15:00Z</dcterms:created>
  <dcterms:modified xsi:type="dcterms:W3CDTF">2013-12-23T23:15:00Z</dcterms:modified>
</cp:coreProperties>
</file>