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渔业服务项目规划设计蓝图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03" w:history="1">
        <w:r>
          <w:rPr>
            <w:rFonts w:ascii="仿宋" w:eastAsia="仿宋" w:hAnsi="仿宋" w:cs="仿宋" w:hint="eastAsia"/>
            <w:lang w:eastAsia="zh-CN"/>
          </w:rPr>
          <w:t>序言</w:t>
        </w:r>
        <w:r>
          <w:tab/>
        </w:r>
        <w:r>
          <w:fldChar w:fldCharType="begin"/>
        </w:r>
        <w:r>
          <w:instrText xml:space="preserve"> PAGEREF _Toc9303 \h </w:instrText>
        </w:r>
        <w:r>
          <w:fldChar w:fldCharType="separate"/>
        </w:r>
        <w:r>
          <w:t>3</w:t>
        </w:r>
        <w:r>
          <w:fldChar w:fldCharType="end"/>
        </w:r>
      </w:hyperlink>
    </w:p>
    <w:p>
      <w:pPr>
        <w:pStyle w:val="TOC1"/>
        <w:tabs>
          <w:tab w:val="right" w:leader="dot" w:pos="8306"/>
        </w:tabs>
      </w:pPr>
      <w:hyperlink w:anchor="_Toc10482" w:history="1">
        <w:r>
          <w:rPr>
            <w:rFonts w:ascii="仿宋" w:eastAsia="仿宋" w:hAnsi="仿宋" w:cs="仿宋" w:hint="eastAsia"/>
            <w:lang w:eastAsia="zh-CN"/>
          </w:rPr>
          <w:t>一、渔业服务项目可持续发展</w:t>
        </w:r>
        <w:r>
          <w:tab/>
        </w:r>
        <w:r>
          <w:fldChar w:fldCharType="begin"/>
        </w:r>
        <w:r>
          <w:instrText xml:space="preserve"> PAGEREF _Toc10482 \h </w:instrText>
        </w:r>
        <w:r>
          <w:fldChar w:fldCharType="separate"/>
        </w:r>
        <w:r>
          <w:t>3</w:t>
        </w:r>
        <w:r>
          <w:fldChar w:fldCharType="end"/>
        </w:r>
      </w:hyperlink>
    </w:p>
    <w:p>
      <w:pPr>
        <w:pStyle w:val="TOC2"/>
        <w:tabs>
          <w:tab w:val="right" w:leader="dot" w:pos="8306"/>
        </w:tabs>
      </w:pPr>
      <w:hyperlink w:anchor="_Toc10829" w:history="1">
        <w:r>
          <w:rPr>
            <w:rFonts w:ascii="仿宋" w:eastAsia="仿宋" w:hAnsi="仿宋" w:cs="仿宋" w:hint="eastAsia"/>
            <w:lang w:eastAsia="zh-CN"/>
          </w:rPr>
          <w:t>(一)、可持续战略与实践</w:t>
        </w:r>
        <w:r>
          <w:tab/>
        </w:r>
        <w:r>
          <w:fldChar w:fldCharType="begin"/>
        </w:r>
        <w:r>
          <w:instrText xml:space="preserve"> PAGEREF _Toc10829 \h </w:instrText>
        </w:r>
        <w:r>
          <w:fldChar w:fldCharType="separate"/>
        </w:r>
        <w:r>
          <w:t>3</w:t>
        </w:r>
        <w:r>
          <w:fldChar w:fldCharType="end"/>
        </w:r>
      </w:hyperlink>
    </w:p>
    <w:p>
      <w:pPr>
        <w:pStyle w:val="TOC2"/>
        <w:tabs>
          <w:tab w:val="right" w:leader="dot" w:pos="8306"/>
        </w:tabs>
      </w:pPr>
      <w:hyperlink w:anchor="_Toc17127" w:history="1">
        <w:r>
          <w:rPr>
            <w:rFonts w:ascii="仿宋" w:eastAsia="仿宋" w:hAnsi="仿宋" w:cs="仿宋" w:hint="eastAsia"/>
            <w:lang w:eastAsia="zh-CN"/>
          </w:rPr>
          <w:t>(二)、环保与社会责任</w:t>
        </w:r>
        <w:r>
          <w:tab/>
        </w:r>
        <w:r>
          <w:fldChar w:fldCharType="begin"/>
        </w:r>
        <w:r>
          <w:instrText xml:space="preserve"> PAGEREF _Toc17127 \h </w:instrText>
        </w:r>
        <w:r>
          <w:fldChar w:fldCharType="separate"/>
        </w:r>
        <w:r>
          <w:t>4</w:t>
        </w:r>
        <w:r>
          <w:fldChar w:fldCharType="end"/>
        </w:r>
      </w:hyperlink>
    </w:p>
    <w:p>
      <w:pPr>
        <w:pStyle w:val="TOC1"/>
        <w:tabs>
          <w:tab w:val="right" w:leader="dot" w:pos="8306"/>
        </w:tabs>
      </w:pPr>
      <w:hyperlink w:anchor="_Toc1164" w:history="1">
        <w:r>
          <w:rPr>
            <w:rFonts w:ascii="仿宋" w:eastAsia="仿宋" w:hAnsi="仿宋" w:cs="仿宋" w:hint="eastAsia"/>
            <w:lang w:eastAsia="zh-CN"/>
          </w:rPr>
          <w:t>二、渔业服务项目建设单位说明</w:t>
        </w:r>
        <w:r>
          <w:tab/>
        </w:r>
        <w:r>
          <w:fldChar w:fldCharType="begin"/>
        </w:r>
        <w:r>
          <w:instrText xml:space="preserve"> PAGEREF _Toc1164 \h </w:instrText>
        </w:r>
        <w:r>
          <w:fldChar w:fldCharType="separate"/>
        </w:r>
        <w:r>
          <w:t>4</w:t>
        </w:r>
        <w:r>
          <w:fldChar w:fldCharType="end"/>
        </w:r>
      </w:hyperlink>
    </w:p>
    <w:p>
      <w:pPr>
        <w:pStyle w:val="TOC2"/>
        <w:tabs>
          <w:tab w:val="right" w:leader="dot" w:pos="8306"/>
        </w:tabs>
      </w:pPr>
      <w:hyperlink w:anchor="_Toc14579" w:history="1">
        <w:r>
          <w:rPr>
            <w:rFonts w:ascii="仿宋" w:eastAsia="仿宋" w:hAnsi="仿宋" w:cs="仿宋" w:hint="eastAsia"/>
            <w:lang w:eastAsia="zh-CN"/>
          </w:rPr>
          <w:t>(一)、渔业服务项目承办单位基本情况</w:t>
        </w:r>
        <w:r>
          <w:tab/>
        </w:r>
        <w:r>
          <w:fldChar w:fldCharType="begin"/>
        </w:r>
        <w:r>
          <w:instrText xml:space="preserve"> PAGEREF _Toc14579 \h </w:instrText>
        </w:r>
        <w:r>
          <w:fldChar w:fldCharType="separate"/>
        </w:r>
        <w:r>
          <w:t>4</w:t>
        </w:r>
        <w:r>
          <w:fldChar w:fldCharType="end"/>
        </w:r>
      </w:hyperlink>
    </w:p>
    <w:p>
      <w:pPr>
        <w:pStyle w:val="TOC2"/>
        <w:tabs>
          <w:tab w:val="right" w:leader="dot" w:pos="8306"/>
        </w:tabs>
      </w:pPr>
      <w:hyperlink w:anchor="_Toc7338" w:history="1">
        <w:r>
          <w:rPr>
            <w:rFonts w:ascii="仿宋" w:eastAsia="仿宋" w:hAnsi="仿宋" w:cs="仿宋" w:hint="eastAsia"/>
            <w:lang w:eastAsia="zh-CN"/>
          </w:rPr>
          <w:t>(二)、公司经济效益分析</w:t>
        </w:r>
        <w:r>
          <w:tab/>
        </w:r>
        <w:r>
          <w:fldChar w:fldCharType="begin"/>
        </w:r>
        <w:r>
          <w:instrText xml:space="preserve"> PAGEREF _Toc7338 \h </w:instrText>
        </w:r>
        <w:r>
          <w:fldChar w:fldCharType="separate"/>
        </w:r>
        <w:r>
          <w:t>5</w:t>
        </w:r>
        <w:r>
          <w:fldChar w:fldCharType="end"/>
        </w:r>
      </w:hyperlink>
    </w:p>
    <w:p>
      <w:pPr>
        <w:pStyle w:val="TOC1"/>
        <w:tabs>
          <w:tab w:val="right" w:leader="dot" w:pos="8306"/>
        </w:tabs>
      </w:pPr>
      <w:hyperlink w:anchor="_Toc26609" w:history="1">
        <w:r>
          <w:rPr>
            <w:rFonts w:ascii="仿宋" w:eastAsia="仿宋" w:hAnsi="仿宋" w:cs="仿宋" w:hint="eastAsia"/>
            <w:lang w:eastAsia="zh-CN"/>
          </w:rPr>
          <w:t>三、渔业服务项目建设背景及必要性分析</w:t>
        </w:r>
        <w:r>
          <w:tab/>
        </w:r>
        <w:r>
          <w:fldChar w:fldCharType="begin"/>
        </w:r>
        <w:r>
          <w:instrText xml:space="preserve"> PAGEREF _Toc26609 \h </w:instrText>
        </w:r>
        <w:r>
          <w:fldChar w:fldCharType="separate"/>
        </w:r>
        <w:r>
          <w:t>6</w:t>
        </w:r>
        <w:r>
          <w:fldChar w:fldCharType="end"/>
        </w:r>
      </w:hyperlink>
    </w:p>
    <w:p>
      <w:pPr>
        <w:pStyle w:val="TOC2"/>
        <w:tabs>
          <w:tab w:val="right" w:leader="dot" w:pos="8306"/>
        </w:tabs>
      </w:pPr>
      <w:hyperlink w:anchor="_Toc30541" w:history="1">
        <w:r>
          <w:rPr>
            <w:rFonts w:ascii="仿宋" w:eastAsia="仿宋" w:hAnsi="仿宋" w:cs="仿宋" w:hint="eastAsia"/>
            <w:lang w:eastAsia="zh-CN"/>
          </w:rPr>
          <w:t>(一)、渔业服务项目背景分析</w:t>
        </w:r>
        <w:r>
          <w:tab/>
        </w:r>
        <w:r>
          <w:fldChar w:fldCharType="begin"/>
        </w:r>
        <w:r>
          <w:instrText xml:space="preserve"> PAGEREF _Toc30541 \h </w:instrText>
        </w:r>
        <w:r>
          <w:fldChar w:fldCharType="separate"/>
        </w:r>
        <w:r>
          <w:t>6</w:t>
        </w:r>
        <w:r>
          <w:fldChar w:fldCharType="end"/>
        </w:r>
      </w:hyperlink>
    </w:p>
    <w:p>
      <w:pPr>
        <w:pStyle w:val="TOC2"/>
        <w:tabs>
          <w:tab w:val="right" w:leader="dot" w:pos="8306"/>
        </w:tabs>
      </w:pPr>
      <w:hyperlink w:anchor="_Toc14421" w:history="1">
        <w:r>
          <w:rPr>
            <w:rFonts w:ascii="仿宋" w:eastAsia="仿宋" w:hAnsi="仿宋" w:cs="仿宋" w:hint="eastAsia"/>
            <w:lang w:eastAsia="zh-CN"/>
          </w:rPr>
          <w:t>(二)、渔业服务项目建设必要性分析</w:t>
        </w:r>
        <w:r>
          <w:tab/>
        </w:r>
        <w:r>
          <w:fldChar w:fldCharType="begin"/>
        </w:r>
        <w:r>
          <w:instrText xml:space="preserve"> PAGEREF _Toc14421 \h </w:instrText>
        </w:r>
        <w:r>
          <w:fldChar w:fldCharType="separate"/>
        </w:r>
        <w:r>
          <w:t>8</w:t>
        </w:r>
        <w:r>
          <w:fldChar w:fldCharType="end"/>
        </w:r>
      </w:hyperlink>
    </w:p>
    <w:p>
      <w:pPr>
        <w:pStyle w:val="TOC1"/>
        <w:tabs>
          <w:tab w:val="right" w:leader="dot" w:pos="8306"/>
        </w:tabs>
      </w:pPr>
      <w:hyperlink w:anchor="_Toc8149" w:history="1">
        <w:r>
          <w:rPr>
            <w:rFonts w:ascii="仿宋" w:eastAsia="仿宋" w:hAnsi="仿宋" w:cs="仿宋" w:hint="eastAsia"/>
            <w:lang w:eastAsia="zh-CN"/>
          </w:rPr>
          <w:t>四、渔业服务项目概论</w:t>
        </w:r>
        <w:r>
          <w:tab/>
        </w:r>
        <w:r>
          <w:fldChar w:fldCharType="begin"/>
        </w:r>
        <w:r>
          <w:instrText xml:space="preserve"> PAGEREF _Toc8149 \h </w:instrText>
        </w:r>
        <w:r>
          <w:fldChar w:fldCharType="separate"/>
        </w:r>
        <w:r>
          <w:t>9</w:t>
        </w:r>
        <w:r>
          <w:fldChar w:fldCharType="end"/>
        </w:r>
      </w:hyperlink>
    </w:p>
    <w:p>
      <w:pPr>
        <w:pStyle w:val="TOC2"/>
        <w:tabs>
          <w:tab w:val="right" w:leader="dot" w:pos="8306"/>
        </w:tabs>
      </w:pPr>
      <w:hyperlink w:anchor="_Toc16830" w:history="1">
        <w:r>
          <w:rPr>
            <w:rFonts w:ascii="仿宋" w:eastAsia="仿宋" w:hAnsi="仿宋" w:cs="仿宋" w:hint="eastAsia"/>
            <w:lang w:eastAsia="zh-CN"/>
          </w:rPr>
          <w:t>(一)、渔业服务项目概况</w:t>
        </w:r>
        <w:r>
          <w:tab/>
        </w:r>
        <w:r>
          <w:fldChar w:fldCharType="begin"/>
        </w:r>
        <w:r>
          <w:instrText xml:space="preserve"> PAGEREF _Toc16830 \h </w:instrText>
        </w:r>
        <w:r>
          <w:fldChar w:fldCharType="separate"/>
        </w:r>
        <w:r>
          <w:t>9</w:t>
        </w:r>
        <w:r>
          <w:fldChar w:fldCharType="end"/>
        </w:r>
      </w:hyperlink>
    </w:p>
    <w:p>
      <w:pPr>
        <w:pStyle w:val="TOC2"/>
        <w:tabs>
          <w:tab w:val="right" w:leader="dot" w:pos="8306"/>
        </w:tabs>
      </w:pPr>
      <w:hyperlink w:anchor="_Toc2621" w:history="1">
        <w:r>
          <w:rPr>
            <w:rFonts w:ascii="仿宋" w:eastAsia="仿宋" w:hAnsi="仿宋" w:cs="仿宋" w:hint="eastAsia"/>
            <w:lang w:eastAsia="zh-CN"/>
          </w:rPr>
          <w:t>(二)、渔业服务项目目标</w:t>
        </w:r>
        <w:r>
          <w:tab/>
        </w:r>
        <w:r>
          <w:fldChar w:fldCharType="begin"/>
        </w:r>
        <w:r>
          <w:instrText xml:space="preserve"> PAGEREF _Toc2621 \h </w:instrText>
        </w:r>
        <w:r>
          <w:fldChar w:fldCharType="separate"/>
        </w:r>
        <w:r>
          <w:t>11</w:t>
        </w:r>
        <w:r>
          <w:fldChar w:fldCharType="end"/>
        </w:r>
      </w:hyperlink>
    </w:p>
    <w:p>
      <w:pPr>
        <w:pStyle w:val="TOC2"/>
        <w:tabs>
          <w:tab w:val="right" w:leader="dot" w:pos="8306"/>
        </w:tabs>
      </w:pPr>
      <w:hyperlink w:anchor="_Toc16319" w:history="1">
        <w:r>
          <w:rPr>
            <w:rFonts w:ascii="仿宋" w:eastAsia="仿宋" w:hAnsi="仿宋" w:cs="仿宋" w:hint="eastAsia"/>
            <w:lang w:eastAsia="zh-CN"/>
          </w:rPr>
          <w:t>(三)、渔业服务项目提出的理由</w:t>
        </w:r>
        <w:r>
          <w:tab/>
        </w:r>
        <w:r>
          <w:fldChar w:fldCharType="begin"/>
        </w:r>
        <w:r>
          <w:instrText xml:space="preserve"> PAGEREF _Toc16319 \h </w:instrText>
        </w:r>
        <w:r>
          <w:fldChar w:fldCharType="separate"/>
        </w:r>
        <w:r>
          <w:t>12</w:t>
        </w:r>
        <w:r>
          <w:fldChar w:fldCharType="end"/>
        </w:r>
      </w:hyperlink>
    </w:p>
    <w:p>
      <w:pPr>
        <w:pStyle w:val="TOC2"/>
        <w:tabs>
          <w:tab w:val="right" w:leader="dot" w:pos="8306"/>
        </w:tabs>
      </w:pPr>
      <w:hyperlink w:anchor="_Toc25898" w:history="1">
        <w:r>
          <w:rPr>
            <w:rFonts w:ascii="仿宋" w:eastAsia="仿宋" w:hAnsi="仿宋" w:cs="仿宋" w:hint="eastAsia"/>
            <w:lang w:eastAsia="zh-CN"/>
          </w:rPr>
          <w:t>(四)、渔业服务项目意义</w:t>
        </w:r>
        <w:r>
          <w:tab/>
        </w:r>
        <w:r>
          <w:fldChar w:fldCharType="begin"/>
        </w:r>
        <w:r>
          <w:instrText xml:space="preserve"> PAGEREF _Toc25898 \h </w:instrText>
        </w:r>
        <w:r>
          <w:fldChar w:fldCharType="separate"/>
        </w:r>
        <w:r>
          <w:t>14</w:t>
        </w:r>
        <w:r>
          <w:fldChar w:fldCharType="end"/>
        </w:r>
      </w:hyperlink>
    </w:p>
    <w:p>
      <w:pPr>
        <w:pStyle w:val="TOC2"/>
        <w:tabs>
          <w:tab w:val="right" w:leader="dot" w:pos="8306"/>
        </w:tabs>
      </w:pPr>
      <w:hyperlink w:anchor="_Toc2633" w:history="1">
        <w:r>
          <w:rPr>
            <w:rFonts w:ascii="仿宋" w:eastAsia="仿宋" w:hAnsi="仿宋" w:cs="仿宋" w:hint="eastAsia"/>
            <w:lang w:eastAsia="zh-CN"/>
          </w:rPr>
          <w:t>(五)、渔业服务项目背景</w:t>
        </w:r>
        <w:r>
          <w:tab/>
        </w:r>
        <w:r>
          <w:fldChar w:fldCharType="begin"/>
        </w:r>
        <w:r>
          <w:instrText xml:space="preserve"> PAGEREF _Toc2633 \h </w:instrText>
        </w:r>
        <w:r>
          <w:fldChar w:fldCharType="separate"/>
        </w:r>
        <w:r>
          <w:t>15</w:t>
        </w:r>
        <w:r>
          <w:fldChar w:fldCharType="end"/>
        </w:r>
      </w:hyperlink>
    </w:p>
    <w:p>
      <w:pPr>
        <w:pStyle w:val="TOC1"/>
        <w:tabs>
          <w:tab w:val="right" w:leader="dot" w:pos="8306"/>
        </w:tabs>
      </w:pPr>
      <w:hyperlink w:anchor="_Toc25915" w:history="1">
        <w:r>
          <w:rPr>
            <w:rFonts w:ascii="仿宋" w:eastAsia="仿宋" w:hAnsi="仿宋" w:cs="仿宋" w:hint="eastAsia"/>
            <w:lang w:eastAsia="zh-CN"/>
          </w:rPr>
          <w:t>五、渔业服务项目危机管理</w:t>
        </w:r>
        <w:r>
          <w:tab/>
        </w:r>
        <w:r>
          <w:fldChar w:fldCharType="begin"/>
        </w:r>
        <w:r>
          <w:instrText xml:space="preserve"> PAGEREF _Toc25915 \h </w:instrText>
        </w:r>
        <w:r>
          <w:fldChar w:fldCharType="separate"/>
        </w:r>
        <w:r>
          <w:t>15</w:t>
        </w:r>
        <w:r>
          <w:fldChar w:fldCharType="end"/>
        </w:r>
      </w:hyperlink>
    </w:p>
    <w:p>
      <w:pPr>
        <w:pStyle w:val="TOC2"/>
        <w:tabs>
          <w:tab w:val="right" w:leader="dot" w:pos="8306"/>
        </w:tabs>
      </w:pPr>
      <w:hyperlink w:anchor="_Toc5669" w:history="1">
        <w:r>
          <w:rPr>
            <w:rFonts w:ascii="仿宋" w:eastAsia="仿宋" w:hAnsi="仿宋" w:cs="仿宋" w:hint="eastAsia"/>
            <w:lang w:eastAsia="zh-CN"/>
          </w:rPr>
          <w:t>(一)、危机预警与识别</w:t>
        </w:r>
        <w:r>
          <w:tab/>
        </w:r>
        <w:r>
          <w:fldChar w:fldCharType="begin"/>
        </w:r>
        <w:r>
          <w:instrText xml:space="preserve"> PAGEREF _Toc5669 \h </w:instrText>
        </w:r>
        <w:r>
          <w:fldChar w:fldCharType="separate"/>
        </w:r>
        <w:r>
          <w:t>15</w:t>
        </w:r>
        <w:r>
          <w:fldChar w:fldCharType="end"/>
        </w:r>
      </w:hyperlink>
    </w:p>
    <w:p>
      <w:pPr>
        <w:pStyle w:val="TOC2"/>
        <w:tabs>
          <w:tab w:val="right" w:leader="dot" w:pos="8306"/>
        </w:tabs>
      </w:pPr>
      <w:hyperlink w:anchor="_Toc7194" w:history="1">
        <w:r>
          <w:rPr>
            <w:rFonts w:ascii="仿宋" w:eastAsia="仿宋" w:hAnsi="仿宋" w:cs="仿宋" w:hint="eastAsia"/>
            <w:lang w:eastAsia="zh-CN"/>
          </w:rPr>
          <w:t>(二)、危机应对与恢复</w:t>
        </w:r>
        <w:r>
          <w:tab/>
        </w:r>
        <w:r>
          <w:fldChar w:fldCharType="begin"/>
        </w:r>
        <w:r>
          <w:instrText xml:space="preserve"> PAGEREF _Toc7194 \h </w:instrText>
        </w:r>
        <w:r>
          <w:fldChar w:fldCharType="separate"/>
        </w:r>
        <w:r>
          <w:t>16</w:t>
        </w:r>
        <w:r>
          <w:fldChar w:fldCharType="end"/>
        </w:r>
      </w:hyperlink>
    </w:p>
    <w:p>
      <w:pPr>
        <w:pStyle w:val="TOC1"/>
        <w:tabs>
          <w:tab w:val="right" w:leader="dot" w:pos="8306"/>
        </w:tabs>
      </w:pPr>
      <w:hyperlink w:anchor="_Toc26191" w:history="1">
        <w:r>
          <w:rPr>
            <w:rFonts w:ascii="仿宋" w:eastAsia="仿宋" w:hAnsi="仿宋" w:cs="仿宋" w:hint="eastAsia"/>
            <w:lang w:eastAsia="zh-CN"/>
          </w:rPr>
          <w:t>六、工艺说明</w:t>
        </w:r>
        <w:r>
          <w:tab/>
        </w:r>
        <w:r>
          <w:fldChar w:fldCharType="begin"/>
        </w:r>
        <w:r>
          <w:instrText xml:space="preserve"> PAGEREF _Toc26191 \h </w:instrText>
        </w:r>
        <w:r>
          <w:fldChar w:fldCharType="separate"/>
        </w:r>
        <w:r>
          <w:t>18</w:t>
        </w:r>
        <w:r>
          <w:fldChar w:fldCharType="end"/>
        </w:r>
      </w:hyperlink>
    </w:p>
    <w:p>
      <w:pPr>
        <w:pStyle w:val="TOC2"/>
        <w:tabs>
          <w:tab w:val="right" w:leader="dot" w:pos="8306"/>
        </w:tabs>
      </w:pPr>
      <w:hyperlink w:anchor="_Toc16612" w:history="1">
        <w:r>
          <w:rPr>
            <w:rFonts w:ascii="仿宋" w:eastAsia="仿宋" w:hAnsi="仿宋" w:cs="仿宋" w:hint="eastAsia"/>
            <w:lang w:eastAsia="zh-CN"/>
          </w:rPr>
          <w:t>(一)、技术管理特点</w:t>
        </w:r>
        <w:r>
          <w:tab/>
        </w:r>
        <w:r>
          <w:fldChar w:fldCharType="begin"/>
        </w:r>
        <w:r>
          <w:instrText xml:space="preserve"> PAGEREF _Toc16612 \h </w:instrText>
        </w:r>
        <w:r>
          <w:fldChar w:fldCharType="separate"/>
        </w:r>
        <w:r>
          <w:t>18</w:t>
        </w:r>
        <w:r>
          <w:fldChar w:fldCharType="end"/>
        </w:r>
      </w:hyperlink>
    </w:p>
    <w:p>
      <w:pPr>
        <w:pStyle w:val="TOC2"/>
        <w:tabs>
          <w:tab w:val="right" w:leader="dot" w:pos="8306"/>
        </w:tabs>
      </w:pPr>
      <w:hyperlink w:anchor="_Toc23870" w:history="1">
        <w:r>
          <w:rPr>
            <w:rFonts w:ascii="仿宋" w:eastAsia="仿宋" w:hAnsi="仿宋" w:cs="仿宋" w:hint="eastAsia"/>
            <w:lang w:eastAsia="zh-CN"/>
          </w:rPr>
          <w:t>(二)、渔业服务项目工艺技术设计方案</w:t>
        </w:r>
        <w:r>
          <w:tab/>
        </w:r>
        <w:r>
          <w:fldChar w:fldCharType="begin"/>
        </w:r>
        <w:r>
          <w:instrText xml:space="preserve"> PAGEREF _Toc23870 \h </w:instrText>
        </w:r>
        <w:r>
          <w:fldChar w:fldCharType="separate"/>
        </w:r>
        <w:r>
          <w:t>19</w:t>
        </w:r>
        <w:r>
          <w:fldChar w:fldCharType="end"/>
        </w:r>
      </w:hyperlink>
    </w:p>
    <w:p>
      <w:pPr>
        <w:pStyle w:val="TOC2"/>
        <w:tabs>
          <w:tab w:val="right" w:leader="dot" w:pos="8306"/>
        </w:tabs>
      </w:pPr>
      <w:hyperlink w:anchor="_Toc15569" w:history="1">
        <w:r>
          <w:rPr>
            <w:rFonts w:ascii="仿宋" w:eastAsia="仿宋" w:hAnsi="仿宋" w:cs="仿宋" w:hint="eastAsia"/>
            <w:lang w:eastAsia="zh-CN"/>
          </w:rPr>
          <w:t>(三)、设备选型方案</w:t>
        </w:r>
        <w:r>
          <w:tab/>
        </w:r>
        <w:r>
          <w:fldChar w:fldCharType="begin"/>
        </w:r>
        <w:r>
          <w:instrText xml:space="preserve"> PAGEREF _Toc15569 \h </w:instrText>
        </w:r>
        <w:r>
          <w:fldChar w:fldCharType="separate"/>
        </w:r>
        <w:r>
          <w:t>20</w:t>
        </w:r>
        <w:r>
          <w:fldChar w:fldCharType="end"/>
        </w:r>
      </w:hyperlink>
    </w:p>
    <w:p>
      <w:pPr>
        <w:pStyle w:val="TOC1"/>
        <w:tabs>
          <w:tab w:val="right" w:leader="dot" w:pos="8306"/>
        </w:tabs>
      </w:pPr>
      <w:hyperlink w:anchor="_Toc5470" w:history="1">
        <w:r>
          <w:rPr>
            <w:rFonts w:ascii="仿宋" w:eastAsia="仿宋" w:hAnsi="仿宋" w:cs="仿宋" w:hint="eastAsia"/>
            <w:lang w:eastAsia="zh-CN"/>
          </w:rPr>
          <w:t>七、渔业服务项目社会影响</w:t>
        </w:r>
        <w:r>
          <w:tab/>
        </w:r>
        <w:r>
          <w:fldChar w:fldCharType="begin"/>
        </w:r>
        <w:r>
          <w:instrText xml:space="preserve"> PAGEREF _Toc5470 \h </w:instrText>
        </w:r>
        <w:r>
          <w:fldChar w:fldCharType="separate"/>
        </w:r>
        <w:r>
          <w:t>22</w:t>
        </w:r>
        <w:r>
          <w:fldChar w:fldCharType="end"/>
        </w:r>
      </w:hyperlink>
    </w:p>
    <w:p>
      <w:pPr>
        <w:pStyle w:val="TOC2"/>
        <w:tabs>
          <w:tab w:val="right" w:leader="dot" w:pos="8306"/>
        </w:tabs>
      </w:pPr>
      <w:hyperlink w:anchor="_Toc9816" w:history="1">
        <w:r>
          <w:rPr>
            <w:rFonts w:ascii="仿宋" w:eastAsia="仿宋" w:hAnsi="仿宋" w:cs="仿宋" w:hint="eastAsia"/>
            <w:lang w:eastAsia="zh-CN"/>
          </w:rPr>
          <w:t>(一)、社会责任与义务</w:t>
        </w:r>
        <w:r>
          <w:tab/>
        </w:r>
        <w:r>
          <w:fldChar w:fldCharType="begin"/>
        </w:r>
        <w:r>
          <w:instrText xml:space="preserve"> PAGEREF _Toc9816 \h </w:instrText>
        </w:r>
        <w:r>
          <w:fldChar w:fldCharType="separate"/>
        </w:r>
        <w:r>
          <w:t>22</w:t>
        </w:r>
        <w:r>
          <w:fldChar w:fldCharType="end"/>
        </w:r>
      </w:hyperlink>
    </w:p>
    <w:p>
      <w:pPr>
        <w:pStyle w:val="TOC2"/>
        <w:tabs>
          <w:tab w:val="right" w:leader="dot" w:pos="8306"/>
        </w:tabs>
      </w:pPr>
      <w:hyperlink w:anchor="_Toc25145" w:history="1">
        <w:r>
          <w:rPr>
            <w:rFonts w:ascii="仿宋" w:eastAsia="仿宋" w:hAnsi="仿宋" w:cs="仿宋" w:hint="eastAsia"/>
            <w:lang w:eastAsia="zh-CN"/>
          </w:rPr>
          <w:t>(二)、社会参与与沟通</w:t>
        </w:r>
        <w:r>
          <w:tab/>
        </w:r>
        <w:r>
          <w:fldChar w:fldCharType="begin"/>
        </w:r>
        <w:r>
          <w:instrText xml:space="preserve"> PAGEREF _Toc25145 \h </w:instrText>
        </w:r>
        <w:r>
          <w:fldChar w:fldCharType="separate"/>
        </w:r>
        <w:r>
          <w:t>22</w:t>
        </w:r>
        <w:r>
          <w:fldChar w:fldCharType="end"/>
        </w:r>
      </w:hyperlink>
    </w:p>
    <w:p>
      <w:pPr>
        <w:pStyle w:val="TOC1"/>
        <w:tabs>
          <w:tab w:val="right" w:leader="dot" w:pos="8306"/>
        </w:tabs>
      </w:pPr>
      <w:hyperlink w:anchor="_Toc26135" w:history="1">
        <w:r>
          <w:rPr>
            <w:rFonts w:ascii="仿宋" w:eastAsia="仿宋" w:hAnsi="仿宋" w:cs="仿宋" w:hint="eastAsia"/>
            <w:lang w:eastAsia="zh-CN"/>
          </w:rPr>
          <w:t>八、渔业服务项目经营效益</w:t>
        </w:r>
        <w:r>
          <w:tab/>
        </w:r>
        <w:r>
          <w:fldChar w:fldCharType="begin"/>
        </w:r>
        <w:r>
          <w:instrText xml:space="preserve"> PAGEREF _Toc26135 \h </w:instrText>
        </w:r>
        <w:r>
          <w:fldChar w:fldCharType="separate"/>
        </w:r>
        <w:r>
          <w:t>23</w:t>
        </w:r>
        <w:r>
          <w:fldChar w:fldCharType="end"/>
        </w:r>
      </w:hyperlink>
    </w:p>
    <w:p>
      <w:pPr>
        <w:pStyle w:val="TOC2"/>
        <w:tabs>
          <w:tab w:val="right" w:leader="dot" w:pos="8306"/>
        </w:tabs>
      </w:pPr>
      <w:hyperlink w:anchor="_Toc26671" w:history="1">
        <w:r>
          <w:rPr>
            <w:rFonts w:ascii="仿宋" w:eastAsia="仿宋" w:hAnsi="仿宋" w:cs="仿宋" w:hint="eastAsia"/>
            <w:lang w:eastAsia="zh-CN"/>
          </w:rPr>
          <w:t>(一)、经济评价财务测算</w:t>
        </w:r>
        <w:r>
          <w:tab/>
        </w:r>
        <w:r>
          <w:fldChar w:fldCharType="begin"/>
        </w:r>
        <w:r>
          <w:instrText xml:space="preserve"> PAGEREF _Toc26671 \h </w:instrText>
        </w:r>
        <w:r>
          <w:fldChar w:fldCharType="separate"/>
        </w:r>
        <w:r>
          <w:t>23</w:t>
        </w:r>
        <w:r>
          <w:fldChar w:fldCharType="end"/>
        </w:r>
      </w:hyperlink>
    </w:p>
    <w:p>
      <w:pPr>
        <w:pStyle w:val="TOC2"/>
        <w:tabs>
          <w:tab w:val="right" w:leader="dot" w:pos="8306"/>
        </w:tabs>
      </w:pPr>
      <w:hyperlink w:anchor="_Toc23617" w:history="1">
        <w:r>
          <w:rPr>
            <w:rFonts w:ascii="仿宋" w:eastAsia="仿宋" w:hAnsi="仿宋" w:cs="仿宋" w:hint="eastAsia"/>
            <w:lang w:eastAsia="zh-CN"/>
          </w:rPr>
          <w:t>(二)、渔业服务项目盈利能力分析</w:t>
        </w:r>
        <w:r>
          <w:tab/>
        </w:r>
        <w:r>
          <w:fldChar w:fldCharType="begin"/>
        </w:r>
        <w:r>
          <w:instrText xml:space="preserve"> PAGEREF _Toc23617 \h </w:instrText>
        </w:r>
        <w:r>
          <w:fldChar w:fldCharType="separate"/>
        </w:r>
        <w:r>
          <w:t>25</w:t>
        </w:r>
        <w:r>
          <w:fldChar w:fldCharType="end"/>
        </w:r>
      </w:hyperlink>
    </w:p>
    <w:p>
      <w:pPr>
        <w:pStyle w:val="TOC1"/>
        <w:tabs>
          <w:tab w:val="right" w:leader="dot" w:pos="8306"/>
        </w:tabs>
      </w:pPr>
      <w:hyperlink w:anchor="_Toc26284" w:history="1">
        <w:r>
          <w:rPr>
            <w:rFonts w:ascii="仿宋" w:eastAsia="仿宋" w:hAnsi="仿宋" w:cs="仿宋" w:hint="eastAsia"/>
            <w:lang w:eastAsia="zh-CN"/>
          </w:rPr>
          <w:t>九、渔业服务项目财务管理</w:t>
        </w:r>
        <w:r>
          <w:tab/>
        </w:r>
        <w:r>
          <w:fldChar w:fldCharType="begin"/>
        </w:r>
        <w:r>
          <w:instrText xml:space="preserve"> PAGEREF _Toc26284 \h </w:instrText>
        </w:r>
        <w:r>
          <w:fldChar w:fldCharType="separate"/>
        </w:r>
        <w:r>
          <w:t>25</w:t>
        </w:r>
        <w:r>
          <w:fldChar w:fldCharType="end"/>
        </w:r>
      </w:hyperlink>
    </w:p>
    <w:p>
      <w:pPr>
        <w:pStyle w:val="TOC2"/>
        <w:tabs>
          <w:tab w:val="right" w:leader="dot" w:pos="8306"/>
        </w:tabs>
      </w:pPr>
      <w:hyperlink w:anchor="_Toc21108" w:history="1">
        <w:r>
          <w:rPr>
            <w:rFonts w:ascii="仿宋" w:eastAsia="仿宋" w:hAnsi="仿宋" w:cs="仿宋" w:hint="eastAsia"/>
            <w:lang w:eastAsia="zh-CN"/>
          </w:rPr>
          <w:t>(一)、资金需求大</w:t>
        </w:r>
        <w:r>
          <w:tab/>
        </w:r>
        <w:r>
          <w:fldChar w:fldCharType="begin"/>
        </w:r>
        <w:r>
          <w:instrText xml:space="preserve"> PAGEREF _Toc21108 \h </w:instrText>
        </w:r>
        <w:r>
          <w:fldChar w:fldCharType="separate"/>
        </w:r>
        <w:r>
          <w:t>25</w:t>
        </w:r>
        <w:r>
          <w:fldChar w:fldCharType="end"/>
        </w:r>
      </w:hyperlink>
    </w:p>
    <w:p>
      <w:pPr>
        <w:pStyle w:val="TOC2"/>
        <w:tabs>
          <w:tab w:val="right" w:leader="dot" w:pos="8306"/>
        </w:tabs>
      </w:pPr>
      <w:hyperlink w:anchor="_Toc28981" w:history="1">
        <w:r>
          <w:rPr>
            <w:rFonts w:ascii="仿宋" w:eastAsia="仿宋" w:hAnsi="仿宋" w:cs="仿宋" w:hint="eastAsia"/>
            <w:lang w:eastAsia="zh-CN"/>
          </w:rPr>
          <w:t>(二)、研发周期长</w:t>
        </w:r>
        <w:r>
          <w:tab/>
        </w:r>
        <w:r>
          <w:fldChar w:fldCharType="begin"/>
        </w:r>
        <w:r>
          <w:instrText xml:space="preserve"> PAGEREF _Toc28981 \h </w:instrText>
        </w:r>
        <w:r>
          <w:fldChar w:fldCharType="separate"/>
        </w:r>
        <w:r>
          <w:t>26</w:t>
        </w:r>
        <w:r>
          <w:fldChar w:fldCharType="end"/>
        </w:r>
      </w:hyperlink>
    </w:p>
    <w:p>
      <w:pPr>
        <w:pStyle w:val="TOC2"/>
        <w:tabs>
          <w:tab w:val="right" w:leader="dot" w:pos="8306"/>
        </w:tabs>
      </w:pPr>
      <w:hyperlink w:anchor="_Toc9490" w:history="1">
        <w:r>
          <w:rPr>
            <w:rFonts w:ascii="仿宋" w:eastAsia="仿宋" w:hAnsi="仿宋" w:cs="仿宋" w:hint="eastAsia"/>
            <w:lang w:eastAsia="zh-CN"/>
          </w:rPr>
          <w:t>(三)、市场风险大</w:t>
        </w:r>
        <w:r>
          <w:tab/>
        </w:r>
        <w:r>
          <w:fldChar w:fldCharType="begin"/>
        </w:r>
        <w:r>
          <w:instrText xml:space="preserve"> PAGEREF _Toc9490 \h </w:instrText>
        </w:r>
        <w:r>
          <w:fldChar w:fldCharType="separate"/>
        </w:r>
        <w:r>
          <w:t>28</w:t>
        </w:r>
        <w:r>
          <w:fldChar w:fldCharType="end"/>
        </w:r>
      </w:hyperlink>
    </w:p>
    <w:p>
      <w:pPr>
        <w:pStyle w:val="TOC2"/>
        <w:tabs>
          <w:tab w:val="right" w:leader="dot" w:pos="8306"/>
        </w:tabs>
      </w:pPr>
      <w:hyperlink w:anchor="_Toc30157" w:history="1">
        <w:r>
          <w:rPr>
            <w:rFonts w:ascii="仿宋" w:eastAsia="仿宋" w:hAnsi="仿宋" w:cs="仿宋" w:hint="eastAsia"/>
            <w:lang w:eastAsia="zh-CN"/>
          </w:rPr>
          <w:t>(四)、利润率高</w:t>
        </w:r>
        <w:r>
          <w:tab/>
        </w:r>
        <w:r>
          <w:fldChar w:fldCharType="begin"/>
        </w:r>
        <w:r>
          <w:instrText xml:space="preserve"> PAGEREF _Toc30157 \h </w:instrText>
        </w:r>
        <w:r>
          <w:fldChar w:fldCharType="separate"/>
        </w:r>
        <w:r>
          <w:t>30</w:t>
        </w:r>
        <w:r>
          <w:fldChar w:fldCharType="end"/>
        </w:r>
      </w:hyperlink>
    </w:p>
    <w:p>
      <w:pPr>
        <w:pStyle w:val="TOC1"/>
        <w:tabs>
          <w:tab w:val="right" w:leader="dot" w:pos="8306"/>
        </w:tabs>
      </w:pPr>
      <w:hyperlink w:anchor="_Toc10392" w:history="1">
        <w:r>
          <w:rPr>
            <w:rFonts w:ascii="仿宋" w:eastAsia="仿宋" w:hAnsi="仿宋" w:cs="仿宋" w:hint="eastAsia"/>
            <w:lang w:eastAsia="zh-CN"/>
          </w:rPr>
          <w:t>十、渔业服务项目人力资源培养与发展</w:t>
        </w:r>
        <w:r>
          <w:tab/>
        </w:r>
        <w:r>
          <w:fldChar w:fldCharType="begin"/>
        </w:r>
        <w:r>
          <w:instrText xml:space="preserve"> PAGEREF _Toc10392 \h </w:instrText>
        </w:r>
        <w:r>
          <w:fldChar w:fldCharType="separate"/>
        </w:r>
        <w:r>
          <w:t>32</w:t>
        </w:r>
        <w:r>
          <w:fldChar w:fldCharType="end"/>
        </w:r>
      </w:hyperlink>
    </w:p>
    <w:p>
      <w:pPr>
        <w:pStyle w:val="TOC2"/>
        <w:tabs>
          <w:tab w:val="right" w:leader="dot" w:pos="8306"/>
        </w:tabs>
      </w:pPr>
      <w:hyperlink w:anchor="_Toc9078" w:history="1">
        <w:r>
          <w:rPr>
            <w:rFonts w:ascii="仿宋" w:eastAsia="仿宋" w:hAnsi="仿宋" w:cs="仿宋" w:hint="eastAsia"/>
            <w:lang w:eastAsia="zh-CN"/>
          </w:rPr>
          <w:t>(一)、人才需求与规划</w:t>
        </w:r>
        <w:r>
          <w:tab/>
        </w:r>
        <w:r>
          <w:fldChar w:fldCharType="begin"/>
        </w:r>
        <w:r>
          <w:instrText xml:space="preserve"> PAGEREF _Toc9078 \h </w:instrText>
        </w:r>
        <w:r>
          <w:fldChar w:fldCharType="separate"/>
        </w:r>
        <w:r>
          <w:t>32</w:t>
        </w:r>
        <w:r>
          <w:fldChar w:fldCharType="end"/>
        </w:r>
      </w:hyperlink>
    </w:p>
    <w:p>
      <w:pPr>
        <w:pStyle w:val="TOC2"/>
        <w:tabs>
          <w:tab w:val="right" w:leader="dot" w:pos="8306"/>
        </w:tabs>
      </w:pPr>
      <w:hyperlink w:anchor="_Toc12941" w:history="1">
        <w:r>
          <w:rPr>
            <w:rFonts w:ascii="仿宋" w:eastAsia="仿宋" w:hAnsi="仿宋" w:cs="仿宋" w:hint="eastAsia"/>
            <w:lang w:eastAsia="zh-CN"/>
          </w:rPr>
          <w:t>(二)、培训与发展计划</w:t>
        </w:r>
        <w:r>
          <w:tab/>
        </w:r>
        <w:r>
          <w:fldChar w:fldCharType="begin"/>
        </w:r>
        <w:r>
          <w:instrText xml:space="preserve"> PAGEREF _Toc12941 \h </w:instrText>
        </w:r>
        <w:r>
          <w:fldChar w:fldCharType="separate"/>
        </w:r>
        <w:r>
          <w:t>33</w:t>
        </w:r>
        <w:r>
          <w:fldChar w:fldCharType="end"/>
        </w:r>
      </w:hyperlink>
    </w:p>
    <w:p>
      <w:pPr>
        <w:pStyle w:val="TOC1"/>
        <w:tabs>
          <w:tab w:val="right" w:leader="dot" w:pos="8306"/>
        </w:tabs>
      </w:pPr>
      <w:hyperlink w:anchor="_Toc6628" w:history="1">
        <w:r>
          <w:rPr>
            <w:rFonts w:ascii="仿宋" w:eastAsia="仿宋" w:hAnsi="仿宋" w:cs="仿宋" w:hint="eastAsia"/>
            <w:lang w:eastAsia="zh-CN"/>
          </w:rPr>
          <w:t>十一、渔业服务项目投资规划</w:t>
        </w:r>
        <w:r>
          <w:tab/>
        </w:r>
        <w:r>
          <w:fldChar w:fldCharType="begin"/>
        </w:r>
        <w:r>
          <w:instrText xml:space="preserve"> PAGEREF _Toc6628 \h </w:instrText>
        </w:r>
        <w:r>
          <w:fldChar w:fldCharType="separate"/>
        </w:r>
        <w:r>
          <w:t>33</w:t>
        </w:r>
        <w:r>
          <w:fldChar w:fldCharType="end"/>
        </w:r>
      </w:hyperlink>
    </w:p>
    <w:p>
      <w:pPr>
        <w:pStyle w:val="TOC2"/>
        <w:tabs>
          <w:tab w:val="right" w:leader="dot" w:pos="8306"/>
        </w:tabs>
      </w:pPr>
      <w:hyperlink w:anchor="_Toc11001" w:history="1">
        <w:r>
          <w:rPr>
            <w:rFonts w:ascii="仿宋" w:eastAsia="仿宋" w:hAnsi="仿宋" w:cs="仿宋" w:hint="eastAsia"/>
            <w:lang w:eastAsia="zh-CN"/>
          </w:rPr>
          <w:t>(一)、渔业服务项目总投资估算</w:t>
        </w:r>
        <w:r>
          <w:tab/>
        </w:r>
        <w:r>
          <w:fldChar w:fldCharType="begin"/>
        </w:r>
        <w:r>
          <w:instrText xml:space="preserve"> PAGEREF _Toc11001 \h </w:instrText>
        </w:r>
        <w:r>
          <w:fldChar w:fldCharType="separate"/>
        </w:r>
        <w:r>
          <w:t>33</w:t>
        </w:r>
        <w:r>
          <w:fldChar w:fldCharType="end"/>
        </w:r>
      </w:hyperlink>
    </w:p>
    <w:p>
      <w:pPr>
        <w:pStyle w:val="TOC2"/>
        <w:tabs>
          <w:tab w:val="right" w:leader="dot" w:pos="8306"/>
        </w:tabs>
      </w:pPr>
      <w:hyperlink w:anchor="_Toc21402" w:history="1">
        <w:r>
          <w:rPr>
            <w:rFonts w:ascii="仿宋" w:eastAsia="仿宋" w:hAnsi="仿宋" w:cs="仿宋" w:hint="eastAsia"/>
            <w:lang w:eastAsia="zh-CN"/>
          </w:rPr>
          <w:t>(二)、资金筹措</w:t>
        </w:r>
        <w:r>
          <w:tab/>
        </w:r>
        <w:r>
          <w:fldChar w:fldCharType="begin"/>
        </w:r>
        <w:r>
          <w:instrText xml:space="preserve"> PAGEREF _Toc21402 \h </w:instrText>
        </w:r>
        <w:r>
          <w:fldChar w:fldCharType="separate"/>
        </w:r>
        <w:r>
          <w:t>35</w:t>
        </w:r>
        <w:r>
          <w:fldChar w:fldCharType="end"/>
        </w:r>
      </w:hyperlink>
    </w:p>
    <w:p>
      <w:pPr>
        <w:pStyle w:val="TOC1"/>
        <w:tabs>
          <w:tab w:val="right" w:leader="dot" w:pos="8306"/>
        </w:tabs>
      </w:pPr>
      <w:hyperlink w:anchor="_Toc29320" w:history="1">
        <w:r>
          <w:rPr>
            <w:rFonts w:ascii="仿宋" w:eastAsia="仿宋" w:hAnsi="仿宋" w:cs="仿宋" w:hint="eastAsia"/>
            <w:lang w:eastAsia="zh-CN"/>
          </w:rPr>
          <w:t>十二、渔业服务项目人力资源管理</w:t>
        </w:r>
        <w:r>
          <w:tab/>
        </w:r>
        <w:r>
          <w:fldChar w:fldCharType="begin"/>
        </w:r>
        <w:r>
          <w:instrText xml:space="preserve"> PAGEREF _Toc29320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6" w:history="1">
        <w:r>
          <w:rPr>
            <w:rFonts w:ascii="仿宋" w:eastAsia="仿宋" w:hAnsi="仿宋" w:cs="仿宋" w:hint="eastAsia"/>
            <w:lang w:eastAsia="zh-CN"/>
          </w:rPr>
          <w:t>(一)、建立健全的预算管理制度</w:t>
        </w:r>
        <w:r>
          <w:tab/>
        </w:r>
        <w:r>
          <w:fldChar w:fldCharType="begin"/>
        </w:r>
        <w:r>
          <w:instrText xml:space="preserve"> PAGEREF _Toc1536 \h </w:instrText>
        </w:r>
        <w:r>
          <w:fldChar w:fldCharType="separate"/>
        </w:r>
        <w:r>
          <w:t>35</w:t>
        </w:r>
        <w:r>
          <w:fldChar w:fldCharType="end"/>
        </w:r>
      </w:hyperlink>
    </w:p>
    <w:p>
      <w:pPr>
        <w:pStyle w:val="TOC2"/>
        <w:tabs>
          <w:tab w:val="right" w:leader="dot" w:pos="8306"/>
        </w:tabs>
      </w:pPr>
      <w:hyperlink w:anchor="_Toc2750" w:history="1">
        <w:r>
          <w:rPr>
            <w:rFonts w:ascii="仿宋" w:eastAsia="仿宋" w:hAnsi="仿宋" w:cs="仿宋" w:hint="eastAsia"/>
            <w:lang w:eastAsia="zh-CN"/>
          </w:rPr>
          <w:t>(二)、加强资金流动监控</w:t>
        </w:r>
        <w:r>
          <w:tab/>
        </w:r>
        <w:r>
          <w:fldChar w:fldCharType="begin"/>
        </w:r>
        <w:r>
          <w:instrText xml:space="preserve"> PAGEREF _Toc2750 \h </w:instrText>
        </w:r>
        <w:r>
          <w:fldChar w:fldCharType="separate"/>
        </w:r>
        <w:r>
          <w:t>37</w:t>
        </w:r>
        <w:r>
          <w:fldChar w:fldCharType="end"/>
        </w:r>
      </w:hyperlink>
    </w:p>
    <w:p>
      <w:pPr>
        <w:pStyle w:val="TOC2"/>
        <w:tabs>
          <w:tab w:val="right" w:leader="dot" w:pos="8306"/>
        </w:tabs>
      </w:pPr>
      <w:hyperlink w:anchor="_Toc20289" w:history="1">
        <w:r>
          <w:rPr>
            <w:rFonts w:ascii="仿宋" w:eastAsia="仿宋" w:hAnsi="仿宋" w:cs="仿宋" w:hint="eastAsia"/>
            <w:lang w:eastAsia="zh-CN"/>
          </w:rPr>
          <w:t>(三)、制定完善的风险控制机制</w:t>
        </w:r>
        <w:r>
          <w:tab/>
        </w:r>
        <w:r>
          <w:fldChar w:fldCharType="begin"/>
        </w:r>
        <w:r>
          <w:instrText xml:space="preserve"> PAGEREF _Toc20289 \h </w:instrText>
        </w:r>
        <w:r>
          <w:fldChar w:fldCharType="separate"/>
        </w:r>
        <w:r>
          <w:t>38</w:t>
        </w:r>
        <w:r>
          <w:fldChar w:fldCharType="end"/>
        </w:r>
      </w:hyperlink>
    </w:p>
    <w:p>
      <w:pPr>
        <w:pStyle w:val="TOC2"/>
        <w:tabs>
          <w:tab w:val="right" w:leader="dot" w:pos="8306"/>
        </w:tabs>
      </w:pPr>
      <w:hyperlink w:anchor="_Toc6384" w:history="1">
        <w:r>
          <w:rPr>
            <w:rFonts w:ascii="仿宋" w:eastAsia="仿宋" w:hAnsi="仿宋" w:cs="仿宋" w:hint="eastAsia"/>
            <w:lang w:eastAsia="zh-CN"/>
          </w:rPr>
          <w:t>(四)、优化成本管理</w:t>
        </w:r>
        <w:r>
          <w:tab/>
        </w:r>
        <w:r>
          <w:fldChar w:fldCharType="begin"/>
        </w:r>
        <w:r>
          <w:instrText xml:space="preserve"> PAGEREF _Toc6384 \h </w:instrText>
        </w:r>
        <w:r>
          <w:fldChar w:fldCharType="separate"/>
        </w:r>
        <w:r>
          <w:t>39</w:t>
        </w:r>
        <w:r>
          <w:fldChar w:fldCharType="end"/>
        </w:r>
      </w:hyperlink>
    </w:p>
    <w:p>
      <w:pPr>
        <w:pStyle w:val="TOC1"/>
        <w:tabs>
          <w:tab w:val="right" w:leader="dot" w:pos="8306"/>
        </w:tabs>
      </w:pPr>
      <w:hyperlink w:anchor="_Toc2025" w:history="1">
        <w:r>
          <w:rPr>
            <w:rFonts w:ascii="仿宋" w:eastAsia="仿宋" w:hAnsi="仿宋" w:cs="仿宋" w:hint="eastAsia"/>
            <w:lang w:eastAsia="zh-CN"/>
          </w:rPr>
          <w:t>十三、质量管理体系</w:t>
        </w:r>
        <w:r>
          <w:tab/>
        </w:r>
        <w:r>
          <w:fldChar w:fldCharType="begin"/>
        </w:r>
        <w:r>
          <w:instrText xml:space="preserve"> PAGEREF _Toc2025 \h </w:instrText>
        </w:r>
        <w:r>
          <w:fldChar w:fldCharType="separate"/>
        </w:r>
        <w:r>
          <w:t>41</w:t>
        </w:r>
        <w:r>
          <w:fldChar w:fldCharType="end"/>
        </w:r>
      </w:hyperlink>
    </w:p>
    <w:p>
      <w:pPr>
        <w:pStyle w:val="TOC2"/>
        <w:tabs>
          <w:tab w:val="right" w:leader="dot" w:pos="8306"/>
        </w:tabs>
      </w:pPr>
      <w:hyperlink w:anchor="_Toc25052" w:history="1">
        <w:r>
          <w:rPr>
            <w:rFonts w:ascii="仿宋" w:eastAsia="仿宋" w:hAnsi="仿宋" w:cs="仿宋" w:hint="eastAsia"/>
            <w:lang w:eastAsia="zh-CN"/>
          </w:rPr>
          <w:t>(一)、质量目标与方针</w:t>
        </w:r>
        <w:r>
          <w:tab/>
        </w:r>
        <w:r>
          <w:fldChar w:fldCharType="begin"/>
        </w:r>
        <w:r>
          <w:instrText xml:space="preserve"> PAGEREF _Toc25052 \h </w:instrText>
        </w:r>
        <w:r>
          <w:fldChar w:fldCharType="separate"/>
        </w:r>
        <w:r>
          <w:t>41</w:t>
        </w:r>
        <w:r>
          <w:fldChar w:fldCharType="end"/>
        </w:r>
      </w:hyperlink>
    </w:p>
    <w:p>
      <w:pPr>
        <w:pStyle w:val="TOC2"/>
        <w:tabs>
          <w:tab w:val="right" w:leader="dot" w:pos="8306"/>
        </w:tabs>
      </w:pPr>
      <w:hyperlink w:anchor="_Toc32410" w:history="1">
        <w:r>
          <w:rPr>
            <w:rFonts w:ascii="仿宋" w:eastAsia="仿宋" w:hAnsi="仿宋" w:cs="仿宋" w:hint="eastAsia"/>
            <w:lang w:eastAsia="zh-CN"/>
          </w:rPr>
          <w:t>(二)、质量管理责任</w:t>
        </w:r>
        <w:r>
          <w:tab/>
        </w:r>
        <w:r>
          <w:fldChar w:fldCharType="begin"/>
        </w:r>
        <w:r>
          <w:instrText xml:space="preserve"> PAGEREF _Toc32410 \h </w:instrText>
        </w:r>
        <w:r>
          <w:fldChar w:fldCharType="separate"/>
        </w:r>
        <w:r>
          <w:t>42</w:t>
        </w:r>
        <w:r>
          <w:fldChar w:fldCharType="end"/>
        </w:r>
      </w:hyperlink>
    </w:p>
    <w:p>
      <w:pPr>
        <w:pStyle w:val="TOC2"/>
        <w:tabs>
          <w:tab w:val="right" w:leader="dot" w:pos="8306"/>
        </w:tabs>
      </w:pPr>
      <w:hyperlink w:anchor="_Toc2830" w:history="1">
        <w:r>
          <w:rPr>
            <w:rFonts w:ascii="仿宋" w:eastAsia="仿宋" w:hAnsi="仿宋" w:cs="仿宋" w:hint="eastAsia"/>
            <w:lang w:eastAsia="zh-CN"/>
          </w:rPr>
          <w:t>(三)、质量管理体系文件</w:t>
        </w:r>
        <w:r>
          <w:tab/>
        </w:r>
        <w:r>
          <w:fldChar w:fldCharType="begin"/>
        </w:r>
        <w:r>
          <w:instrText xml:space="preserve"> PAGEREF _Toc2830 \h </w:instrText>
        </w:r>
        <w:r>
          <w:fldChar w:fldCharType="separate"/>
        </w:r>
        <w:r>
          <w:t>43</w:t>
        </w:r>
        <w:r>
          <w:fldChar w:fldCharType="end"/>
        </w:r>
      </w:hyperlink>
    </w:p>
    <w:p>
      <w:pPr>
        <w:pStyle w:val="TOC2"/>
        <w:tabs>
          <w:tab w:val="right" w:leader="dot" w:pos="8306"/>
        </w:tabs>
      </w:pPr>
      <w:hyperlink w:anchor="_Toc22103" w:history="1">
        <w:r>
          <w:rPr>
            <w:rFonts w:ascii="仿宋" w:eastAsia="仿宋" w:hAnsi="仿宋" w:cs="仿宋" w:hint="eastAsia"/>
            <w:lang w:eastAsia="zh-CN"/>
          </w:rPr>
          <w:t>(四)、质量培训与教育</w:t>
        </w:r>
        <w:r>
          <w:tab/>
        </w:r>
        <w:r>
          <w:fldChar w:fldCharType="begin"/>
        </w:r>
        <w:r>
          <w:instrText xml:space="preserve"> PAGEREF _Toc22103 \h </w:instrText>
        </w:r>
        <w:r>
          <w:fldChar w:fldCharType="separate"/>
        </w:r>
        <w:r>
          <w:t>45</w:t>
        </w:r>
        <w:r>
          <w:fldChar w:fldCharType="end"/>
        </w:r>
      </w:hyperlink>
    </w:p>
    <w:p>
      <w:pPr>
        <w:pStyle w:val="TOC2"/>
        <w:tabs>
          <w:tab w:val="right" w:leader="dot" w:pos="8306"/>
        </w:tabs>
      </w:pPr>
      <w:hyperlink w:anchor="_Toc6271" w:history="1">
        <w:r>
          <w:rPr>
            <w:rFonts w:ascii="仿宋" w:eastAsia="仿宋" w:hAnsi="仿宋" w:cs="仿宋" w:hint="eastAsia"/>
            <w:lang w:eastAsia="zh-CN"/>
          </w:rPr>
          <w:t>(五)、质量审核与评价</w:t>
        </w:r>
        <w:r>
          <w:tab/>
        </w:r>
        <w:r>
          <w:fldChar w:fldCharType="begin"/>
        </w:r>
        <w:r>
          <w:instrText xml:space="preserve"> PAGEREF _Toc6271 \h </w:instrText>
        </w:r>
        <w:r>
          <w:fldChar w:fldCharType="separate"/>
        </w:r>
        <w:r>
          <w:t>46</w:t>
        </w:r>
        <w:r>
          <w:fldChar w:fldCharType="end"/>
        </w:r>
      </w:hyperlink>
    </w:p>
    <w:p>
      <w:pPr>
        <w:pStyle w:val="TOC2"/>
        <w:tabs>
          <w:tab w:val="right" w:leader="dot" w:pos="8306"/>
        </w:tabs>
      </w:pPr>
      <w:hyperlink w:anchor="_Toc17458" w:history="1">
        <w:r>
          <w:rPr>
            <w:rFonts w:ascii="仿宋" w:eastAsia="仿宋" w:hAnsi="仿宋" w:cs="仿宋" w:hint="eastAsia"/>
            <w:lang w:eastAsia="zh-CN"/>
          </w:rPr>
          <w:t>(六)、不符合与纠正措施</w:t>
        </w:r>
        <w:r>
          <w:tab/>
        </w:r>
        <w:r>
          <w:fldChar w:fldCharType="begin"/>
        </w:r>
        <w:r>
          <w:instrText xml:space="preserve"> PAGEREF _Toc17458 \h </w:instrText>
        </w:r>
        <w:r>
          <w:fldChar w:fldCharType="separate"/>
        </w:r>
        <w:r>
          <w:t>47</w:t>
        </w:r>
        <w:r>
          <w:fldChar w:fldCharType="end"/>
        </w:r>
      </w:hyperlink>
    </w:p>
    <w:p>
      <w:pPr>
        <w:pStyle w:val="TOC1"/>
        <w:tabs>
          <w:tab w:val="right" w:leader="dot" w:pos="8306"/>
        </w:tabs>
      </w:pPr>
      <w:hyperlink w:anchor="_Toc4105" w:history="1">
        <w:r>
          <w:rPr>
            <w:rFonts w:ascii="仿宋" w:eastAsia="仿宋" w:hAnsi="仿宋" w:cs="仿宋" w:hint="eastAsia"/>
            <w:lang w:eastAsia="zh-CN"/>
          </w:rPr>
          <w:t>十四、供应链管理</w:t>
        </w:r>
        <w:r>
          <w:tab/>
        </w:r>
        <w:r>
          <w:fldChar w:fldCharType="begin"/>
        </w:r>
        <w:r>
          <w:instrText xml:space="preserve"> PAGEREF _Toc4105 \h </w:instrText>
        </w:r>
        <w:r>
          <w:fldChar w:fldCharType="separate"/>
        </w:r>
        <w:r>
          <w:t>48</w:t>
        </w:r>
        <w:r>
          <w:fldChar w:fldCharType="end"/>
        </w:r>
      </w:hyperlink>
    </w:p>
    <w:p>
      <w:pPr>
        <w:pStyle w:val="TOC2"/>
        <w:tabs>
          <w:tab w:val="right" w:leader="dot" w:pos="8306"/>
        </w:tabs>
      </w:pPr>
      <w:hyperlink w:anchor="_Toc3937" w:history="1">
        <w:r>
          <w:rPr>
            <w:rFonts w:ascii="仿宋" w:eastAsia="仿宋" w:hAnsi="仿宋" w:cs="仿宋" w:hint="eastAsia"/>
            <w:lang w:eastAsia="zh-CN"/>
          </w:rPr>
          <w:t>(一)、供应链战略规划</w:t>
        </w:r>
        <w:r>
          <w:tab/>
        </w:r>
        <w:r>
          <w:fldChar w:fldCharType="begin"/>
        </w:r>
        <w:r>
          <w:instrText xml:space="preserve"> PAGEREF _Toc3937 \h </w:instrText>
        </w:r>
        <w:r>
          <w:fldChar w:fldCharType="separate"/>
        </w:r>
        <w:r>
          <w:t>48</w:t>
        </w:r>
        <w:r>
          <w:fldChar w:fldCharType="end"/>
        </w:r>
      </w:hyperlink>
    </w:p>
    <w:p>
      <w:pPr>
        <w:pStyle w:val="TOC2"/>
        <w:tabs>
          <w:tab w:val="right" w:leader="dot" w:pos="8306"/>
        </w:tabs>
      </w:pPr>
      <w:hyperlink w:anchor="_Toc14763" w:history="1">
        <w:r>
          <w:rPr>
            <w:rFonts w:ascii="仿宋" w:eastAsia="仿宋" w:hAnsi="仿宋" w:cs="仿宋" w:hint="eastAsia"/>
            <w:lang w:eastAsia="zh-CN"/>
          </w:rPr>
          <w:t>(二)、供应商选择与合作</w:t>
        </w:r>
        <w:r>
          <w:tab/>
        </w:r>
        <w:r>
          <w:fldChar w:fldCharType="begin"/>
        </w:r>
        <w:r>
          <w:instrText xml:space="preserve"> PAGEREF _Toc14763 \h </w:instrText>
        </w:r>
        <w:r>
          <w:fldChar w:fldCharType="separate"/>
        </w:r>
        <w:r>
          <w:t>50</w:t>
        </w:r>
        <w:r>
          <w:fldChar w:fldCharType="end"/>
        </w:r>
      </w:hyperlink>
    </w:p>
    <w:p>
      <w:pPr>
        <w:pStyle w:val="TOC2"/>
        <w:tabs>
          <w:tab w:val="right" w:leader="dot" w:pos="8306"/>
        </w:tabs>
      </w:pPr>
      <w:hyperlink w:anchor="_Toc3849" w:history="1">
        <w:r>
          <w:rPr>
            <w:rFonts w:ascii="仿宋" w:eastAsia="仿宋" w:hAnsi="仿宋" w:cs="仿宋" w:hint="eastAsia"/>
            <w:lang w:eastAsia="zh-CN"/>
          </w:rPr>
          <w:t>(三)、物流与库存管理</w:t>
        </w:r>
        <w:r>
          <w:tab/>
        </w:r>
        <w:r>
          <w:fldChar w:fldCharType="begin"/>
        </w:r>
        <w:r>
          <w:instrText xml:space="preserve"> PAGEREF _Toc3849 \h </w:instrText>
        </w:r>
        <w:r>
          <w:fldChar w:fldCharType="separate"/>
        </w:r>
        <w:r>
          <w:t>51</w:t>
        </w:r>
        <w:r>
          <w:fldChar w:fldCharType="end"/>
        </w:r>
      </w:hyperlink>
    </w:p>
    <w:p>
      <w:pPr>
        <w:pStyle w:val="TOC1"/>
        <w:tabs>
          <w:tab w:val="right" w:leader="dot" w:pos="8306"/>
        </w:tabs>
      </w:pPr>
      <w:hyperlink w:anchor="_Toc27309" w:history="1">
        <w:r>
          <w:rPr>
            <w:rFonts w:ascii="仿宋" w:eastAsia="仿宋" w:hAnsi="仿宋" w:cs="仿宋" w:hint="eastAsia"/>
            <w:lang w:eastAsia="zh-CN"/>
          </w:rPr>
          <w:t>十五、渔业服务项目工程方案分析</w:t>
        </w:r>
        <w:r>
          <w:tab/>
        </w:r>
        <w:r>
          <w:fldChar w:fldCharType="begin"/>
        </w:r>
        <w:r>
          <w:instrText xml:space="preserve"> PAGEREF _Toc27309 \h </w:instrText>
        </w:r>
        <w:r>
          <w:fldChar w:fldCharType="separate"/>
        </w:r>
        <w:r>
          <w:t>53</w:t>
        </w:r>
        <w:r>
          <w:fldChar w:fldCharType="end"/>
        </w:r>
      </w:hyperlink>
    </w:p>
    <w:p>
      <w:pPr>
        <w:pStyle w:val="TOC2"/>
        <w:tabs>
          <w:tab w:val="right" w:leader="dot" w:pos="8306"/>
        </w:tabs>
      </w:pPr>
      <w:hyperlink w:anchor="_Toc31544" w:history="1">
        <w:r>
          <w:rPr>
            <w:rFonts w:ascii="仿宋" w:eastAsia="仿宋" w:hAnsi="仿宋" w:cs="仿宋" w:hint="eastAsia"/>
            <w:lang w:eastAsia="zh-CN"/>
          </w:rPr>
          <w:t>(一)、建筑工程设计原则</w:t>
        </w:r>
        <w:r>
          <w:tab/>
        </w:r>
        <w:r>
          <w:fldChar w:fldCharType="begin"/>
        </w:r>
        <w:r>
          <w:instrText xml:space="preserve"> PAGEREF _Toc31544 \h </w:instrText>
        </w:r>
        <w:r>
          <w:fldChar w:fldCharType="separate"/>
        </w:r>
        <w:r>
          <w:t>53</w:t>
        </w:r>
        <w:r>
          <w:fldChar w:fldCharType="end"/>
        </w:r>
      </w:hyperlink>
    </w:p>
    <w:p>
      <w:pPr>
        <w:pStyle w:val="TOC2"/>
        <w:tabs>
          <w:tab w:val="right" w:leader="dot" w:pos="8306"/>
        </w:tabs>
      </w:pPr>
      <w:hyperlink w:anchor="_Toc31523" w:history="1">
        <w:r>
          <w:rPr>
            <w:rFonts w:ascii="仿宋" w:eastAsia="仿宋" w:hAnsi="仿宋" w:cs="仿宋" w:hint="eastAsia"/>
            <w:lang w:eastAsia="zh-CN"/>
          </w:rPr>
          <w:t>(二)、土建工程建设指标</w:t>
        </w:r>
        <w:r>
          <w:tab/>
        </w:r>
        <w:r>
          <w:fldChar w:fldCharType="begin"/>
        </w:r>
        <w:r>
          <w:instrText xml:space="preserve"> PAGEREF _Toc31523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82"/>
      <w:r>
        <w:rPr>
          <w:rFonts w:ascii="仿宋" w:eastAsia="仿宋" w:hAnsi="仿宋" w:cs="仿宋" w:hint="eastAsia"/>
          <w:sz w:val="28"/>
          <w:lang w:eastAsia="zh-CN"/>
        </w:rPr>
        <w:t>一、渔业服务项目可持续发展</w:t>
      </w:r>
      <w:bookmarkEnd w:id="2"/>
    </w:p>
    <w:p>
      <w:pPr>
        <w:pStyle w:val="Heading2"/>
        <w:rPr>
          <w:rFonts w:ascii="仿宋" w:eastAsia="仿宋" w:hAnsi="仿宋" w:cs="仿宋" w:hint="eastAsia"/>
          <w:lang w:eastAsia="zh-CN"/>
        </w:rPr>
      </w:pPr>
      <w:bookmarkStart w:id="3" w:name="_Toc1082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渔业服务项目中，渔业服务项目团队着眼于未来，明确了可持续发展的战略方向。制定的具体可持续发展目标包括降低资源使用、采用环保技术、最大化社会效益等。这一步骤不仅有助于渔业服务项目在环保和社会责任方面达到最高标准，也为未来提供了明确的指引，确保渔业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可持续实践的融入渔业服务项目管理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渔业服务项目管理周期。从渔业服务项目规划开始，渔业服务项目团队就考虑了环境和社会的因素。在执行阶段，渔业服务项目团队积极推动绿色技术的应用，优化资源利用。此外，关注员工的社会责任，通过培训和沟通活动提高员工对可持续发展的认知，使他们能够在日常工作中践行可持续实践。这些举措不仅为渔业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1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扎根于渔业服务项目的可持续发展理念，我们深信环保与社会责任是渔业服务项目成功的关键支柱。在渔业服务项目的每一步，我们都致力于通过创新和实践，履行对环境和社会的坚定责任。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团队通过引入先进的环保技术、建立高效的废物处理系统以及推动能源节约措施，积极履行环保责任。定期的环保监测和评估确保渔业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不仅致力于自身可持续发展，还注重对社会的回馈。通过支持社区渔业服务项目、参与慈善事业、提供培训机会等方式，渔业服务项目积极履行社会责任。与当地社区建立积极互动，关注员工的工作与生活平衡，以及员工的身心健康，是渔业服务项目在社会责任层面的关键举措。这样的实践不仅增强了渔业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64"/>
      <w:r>
        <w:rPr>
          <w:rFonts w:ascii="仿宋" w:eastAsia="仿宋" w:hAnsi="仿宋" w:cs="仿宋" w:hint="eastAsia"/>
          <w:sz w:val="28"/>
          <w:lang w:eastAsia="zh-CN"/>
        </w:rPr>
        <w:t>二、渔业服务项目建设单位说明</w:t>
      </w:r>
      <w:bookmarkEnd w:id="5"/>
    </w:p>
    <w:p>
      <w:pPr>
        <w:pStyle w:val="Heading2"/>
        <w:rPr>
          <w:rFonts w:ascii="仿宋" w:eastAsia="仿宋" w:hAnsi="仿宋" w:cs="仿宋" w:hint="eastAsia"/>
          <w:lang w:eastAsia="zh-CN"/>
        </w:rPr>
      </w:pPr>
      <w:bookmarkStart w:id="6" w:name="_Toc14579"/>
      <w:r>
        <w:rPr>
          <w:rFonts w:ascii="仿宋" w:eastAsia="仿宋" w:hAnsi="仿宋" w:cs="仿宋" w:hint="eastAsia"/>
          <w:lang w:eastAsia="zh-CN"/>
        </w:rPr>
        <w:t>(一)、渔业服务项目承办单位基本情况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33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渔业服务项目承办单位的XXXX，我们着眼于实现可持续的经济效益。通过技术创新和解决方案的提供，公司预计在渔业服务项目执行期间将获得可观的收入增长。这一收入来源主要包括渔业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同时，我们注重成本控制和效率提升，以确保渔业服务项目的可持续盈利。透过精细的管理和资源优化，公司期望实现渔业服务项目利润最大化。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渔业服务项目实施进行全面的投资评估，包括渔业服务项目启动阶段的资金投入和后续运营成本。通过对渔业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渔业服务项目实施过程中具备足够的资金流动性，公司将进行详尽的现金流分析。这包括资金需求的合理预测、渔业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609"/>
      <w:r>
        <w:rPr>
          <w:rFonts w:ascii="仿宋" w:eastAsia="仿宋" w:hAnsi="仿宋" w:cs="仿宋" w:hint="eastAsia"/>
          <w:sz w:val="28"/>
          <w:lang w:eastAsia="zh-CN"/>
        </w:rPr>
        <w:t>三、渔业服务项目建设背景及必要性分析</w:t>
      </w:r>
      <w:bookmarkEnd w:id="8"/>
    </w:p>
    <w:p>
      <w:pPr>
        <w:pStyle w:val="Heading2"/>
        <w:rPr>
          <w:rFonts w:ascii="仿宋" w:eastAsia="仿宋" w:hAnsi="仿宋" w:cs="仿宋" w:hint="eastAsia"/>
          <w:lang w:eastAsia="zh-CN"/>
        </w:rPr>
      </w:pPr>
      <w:bookmarkStart w:id="9" w:name="_Toc30541"/>
      <w:r>
        <w:rPr>
          <w:rFonts w:ascii="仿宋" w:eastAsia="仿宋" w:hAnsi="仿宋" w:cs="仿宋" w:hint="eastAsia"/>
          <w:lang w:eastAsia="zh-CN"/>
        </w:rPr>
        <w:t>(一)、渔业服务项目背景分析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渔业服务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渔业服务项目在这个潮流中的定位。同时，我们将关注行业内涌现的新兴机遇，以便渔业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渔业服务项目提供了强大的发展动力。我们将聚焦于行业内最新的技术发展趋势，包括但不限于人工智能、大数据分析、物联网等领域。通过深度的技术研究，我们将确保渔业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渔业服务项目发展的源泉。我们将投入更多的精力对市场需求进行深入剖析，超越表面的需求，深入挖掘潜在的市场痛点和机遇。通过对市场需求的细致了解，渔业服务项目将更有针对性地设计解决方案，满足市场的多样化需求，从而更好地促进渔业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渔业服务项目战略至关重要。我们将对竞争态势进行更为深入的分析，包括但不限于市场份额、产品特点、客户满意度等多个维度。通过深度的竞争分析，渔业服务项目将能够更准确地把握市场脉搏，制定具有竞争力的渔业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渔业服务项目的发展具有直接的影响。我们将进行更为全面的法规和政策分析，了解行业发展中的潜在法律风险和合规挑战。通过充分了解和遵守相关法规，渔业服务项目将确保在法律框架内合法合规运营，为渔业服务项目的稳健发展提供有力支持。</w:t>
      </w:r>
    </w:p>
    <w:p>
      <w:pPr>
        <w:pStyle w:val="Heading2"/>
        <w:ind w:firstLine="560" w:firstLineChars="200"/>
        <w:rPr>
          <w:rFonts w:ascii="仿宋" w:eastAsia="仿宋" w:hAnsi="仿宋" w:cs="仿宋" w:hint="eastAsia"/>
          <w:sz w:val="28"/>
          <w:lang w:eastAsia="zh-CN"/>
        </w:rPr>
      </w:pPr>
      <w:bookmarkStart w:id="10" w:name="_Toc14421"/>
      <w:r>
        <w:rPr>
          <w:rFonts w:ascii="仿宋" w:eastAsia="仿宋" w:hAnsi="仿宋" w:cs="仿宋" w:hint="eastAsia"/>
          <w:sz w:val="28"/>
          <w:lang w:eastAsia="zh-CN"/>
        </w:rPr>
        <w:t>(二)、渔业服务项目建设必要性分析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建设的迫切性源于对行业发展趋势的深刻洞察。我们正处于一个行业变革的时代，科技创新、数字化转型成为企业发展的关键动力。渔业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建设不仅仅是为了跟上潮流，更是为了通过技术创新推动企业的持续发展。通过引入先进的技术和解决方案，渔业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渔业服务项目的建设成为必然选择，通过提高产品质量、拓展服务领域，从而在竞争中获得更多的机会。渔业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渔业服务项目建设的必要性体现在对客户需求更精准的满足。通过渔业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建设的背后是对企业持续创新的追求。只有通过不断创新，企业才能在竞争中立于不败之地。渔业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149"/>
      <w:r>
        <w:rPr>
          <w:rFonts w:ascii="仿宋" w:eastAsia="仿宋" w:hAnsi="仿宋" w:cs="仿宋" w:hint="eastAsia"/>
          <w:sz w:val="28"/>
          <w:lang w:eastAsia="zh-CN"/>
        </w:rPr>
        <w:t>四、渔业服务项目概论</w:t>
      </w:r>
      <w:bookmarkEnd w:id="11"/>
    </w:p>
    <w:p>
      <w:pPr>
        <w:pStyle w:val="Heading2"/>
        <w:rPr>
          <w:rFonts w:ascii="仿宋" w:eastAsia="仿宋" w:hAnsi="仿宋" w:cs="仿宋" w:hint="eastAsia"/>
          <w:lang w:eastAsia="zh-CN"/>
        </w:rPr>
      </w:pPr>
      <w:bookmarkStart w:id="12" w:name="_Toc16830"/>
      <w:r>
        <w:rPr>
          <w:rFonts w:ascii="仿宋" w:eastAsia="仿宋" w:hAnsi="仿宋" w:cs="仿宋" w:hint="eastAsia"/>
          <w:lang w:eastAsia="zh-CN"/>
        </w:rPr>
        <w:t>(一)、渔业服务项目概况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起源追溯至对市场的深入洞察。市场的不断演变与变革为渔业服务项目提供了难得的机遇。当前市场存在的需求缺口和变革的大环境共同构成了渔业服务项目的背景。这个渔业服务项目旨在充分利用市场机遇，填补行业中尚未满足的需求，为客户提供全新的解决方案。市场的变革和需求的增长使得这个渔业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渔业服务项目名称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正式命名为渔业服务。这个名称不仅仅是一个标识，更代表了渔业服务项目的核心理念和愿景。它蕴含着渔业服务项目所要解决问题的关键字，具有强烈的表达和辨识度，为渔业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渔业服务项目目标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核心目标是提供一种全新、高效的解决方案，满足客户日益增长的需求。渔业服务项目追求的不仅仅是满足市场需求，更是在市场中获得卓越的竞争优势。通过不断提升产品或服务的质量和创新水平，渔业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渔业服务项目范围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全面涵盖了产品研发、制造、市场推广和售后服务，确保从产品设计到最终用户体验的全方位关注。这一全面的渔业服务项目范围是为了确保渔业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渔业服务项目时间表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渔业服务项目计划在未来18个月内完成，包括研发、测试、市场试点和正式推出等不同阶段。这个时间表的合理设计是为了确保渔业服务项目各个阶段的顺利推进，以便按时交付高质量的成果。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渔业服务项目预算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渔业服务项目总预算估算为XX百万美元，主要分配在研发、市场推广、人员培训和运营等方面。这一充足的预算为渔业服务项目提供了充足的资源，确保渔业服务项目在各个方面都能取得优异的表现。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渔业服务项目风险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渔业服务项目可能面临的风险包括市场接受度低、技术难题、竞争激烈等。渔业服务项目团队已经制定了相应的风险应对计划，通过前瞻性的风险管理，确保渔业服务项目在面对不确定性时能够迅速做出应对。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渔业服务项目团队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渔业服务项目汇聚了一支经验丰富、多领域专业素养的核心团队，确保渔业服务项目在各个方面都能拥有高水平的执行力。团队的协同作战是渔业服务项目成功的关键因素之一。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渔业服务项目背景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渔业服务项目的背景根植于市场对更高效、创新产品的渴望，同时也受到科技发展对行业格局的深刻改变的影响。这为渔业服务项目提供了广阔的发展空间和市场需求。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渔业服务项目现状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截至目前，渔业服务项目已完成市场调研和技术验证，取得了初步的成功。这为渔业服务项目在未来的发展奠定了坚实的基础，为更远大的目标打下了坚实的基石。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621"/>
      <w:r>
        <w:rPr>
          <w:rFonts w:ascii="仿宋" w:eastAsia="仿宋" w:hAnsi="仿宋" w:cs="仿宋" w:hint="eastAsia"/>
          <w:sz w:val="28"/>
          <w:lang w:eastAsia="zh-CN"/>
        </w:rPr>
        <w:t>(二)、渔业服务项目目标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keyword》渔业服务项目首要业务目标是在市场中占据有利地位，实现产品/服务的成功推广和销售。通过不断提升产品质量、创新性，渔业服务项目追求成为行业中的领导者，赢得更多客户的青睐。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在科技迅速发展的时代，渔业服务项目着眼于技术创新。通过持续的研发和技术升级，渔业服务项目旨在推出更具创新性的产品或服务，以满足市场对新鲜、先进解决方案的需求。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为了建立可持续的客户关系，渔业服务项目设定了客户满意度目标。通过提供卓越的产品质量和优质的客户服务，渔业服务项目追求赢得客户的信任和忠诚度，确保他们的满意度达到行业领先水平。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渔业服务项目注重社会责任和可持续发展。通过实施环保、社会责任渔业服务项目，渔业服务项目致力于在经济发展的同时保护环境，促进社会公平，实现可持续经营。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渔业服务项目的团队是实现目标的核心驱动力。因此，渔业服务项目设定了团队发展目标，包括提升团队成员的专业技能、培养领导力，以及搭建协同高效的团队工作氛围。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319"/>
      <w:r>
        <w:rPr>
          <w:rFonts w:ascii="仿宋" w:eastAsia="仿宋" w:hAnsi="仿宋" w:cs="仿宋" w:hint="eastAsia"/>
          <w:sz w:val="28"/>
          <w:lang w:eastAsia="zh-CN"/>
        </w:rPr>
        <w:t>(三)、渔业服务项目提出的理由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渔业服务项目提出的理由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提出源于对市场机遇的深刻洞察。当前市场中存在的需求缺口和行业发展趋势表明，有巨大的商业机会等待被开发。通过准确捕捉市场机遇，渔业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理念基于对技术创新的信仰。通过持续的研发和技术投入，渔业服务项目有望推出更具创新性的产品或服务。在科技飞速发展的当下，渔业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提出是为了增强企业的行业竞争力。通过提升产品或服务的质量和独特性，渔业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响应了消费者需求的变化。随着社会和科技的不断发展，消费者对产品和服务的需求也在发生变化。通过深入了解并及时回应消费者的新需求，渔业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渔业服务项目的提出是企业战略发展规划的一部分。在面对日益激烈的市场竞争和不断变化的商业环境中，渔业服务项目作为企业战略的一环，旨在为企业开辟新的增长领域，巩固企业在行业中的地位。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提出不仅仅是基于商业考量，还注重社会责任。通过推出环保、社会责任等方面的渔业服务项目，渔业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渔业服务项目的提出反映了对利益相关者期望的关注。包括客户、员工、投资者等利益相关者在企业发展中都有着各自的期望，渔业服务项目力求在满足这些期望的同时，取得更大的共赢。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898"/>
      <w:r>
        <w:rPr>
          <w:rFonts w:ascii="仿宋" w:eastAsia="仿宋" w:hAnsi="仿宋" w:cs="仿宋" w:hint="eastAsia"/>
          <w:sz w:val="28"/>
          <w:lang w:eastAsia="zh-CN"/>
        </w:rPr>
        <w:t>(四)、渔业服务项目意义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在实施渔业服务项目的过程中，我们不仅仅是在追逐商业成功，更是为企业和社会的多个层面创造了深远的意义。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首要意义在于提升企业的市场竞争力。通过持续的创新和对产品质量的高标准要求，渔业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渔业服务项目的推进将促使行业技术水平的提升。通过引入先进技术和创新性解决方案，渔业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渔业服务项目不仅创造了大量就业机会，提高了就业水平，还注重社会责任和环保。通过参与社会公益事业和推动环保渔业服务项目，渔业服务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综合而言，渔业服务项目意义重大，不仅推动了企业的发展，也为行业和社会的进步贡献了积极力量。这是一个全面而深刻的影响，将在未来产生可持续的正面效应。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33"/>
      <w:r>
        <w:rPr>
          <w:rFonts w:ascii="仿宋" w:eastAsia="仿宋" w:hAnsi="仿宋" w:cs="仿宋" w:hint="eastAsia"/>
          <w:sz w:val="28"/>
          <w:lang w:eastAsia="zh-CN"/>
        </w:rPr>
        <w:t>(五)、渔业服务项目背景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在当今迅猛发展的商业环境中，渔业服务项目的动因根植于对多方面因素的审慎考量。这个渔业服务项目的提出并非孤立的决策，而是对企业所处背景深入思考的产物。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市场的不断演变是渔业服务项目背后的首要原因。科技的迅速发展和全球市场的快速变化使得企业必须灵活应对。渔业服务项目应运而生，旨在通过创新性的解决方案迎合市场的多变需求，赢得竞争中的先机。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竞争的激烈程度也是渔业服务项目背景中不可忽视的一环。企业需要在激烈竞争中脱颖而出，为此，渔业服务项目致力于打破常规，提供独特的价值主张，以吸引客户并确保市场份额的增长。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技术的迅速发展为企业带来了机遇与挑战。作为渔业服务项目启动的背景之一，对新兴技术的应用将有助于提升企业的技术水平，使其在不断演进的商业环境中保持竞争优势。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此外，社会对企业责任的期望也在逐渐升高。渔业服务项目充分融入了社会责任的理念，通过可持续经营和社会公益渔业服务项目，企图为社会贡献一份力量，在商业成功的同时关注社会价值。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5915"/>
      <w:r>
        <w:rPr>
          <w:rFonts w:ascii="仿宋" w:eastAsia="仿宋" w:hAnsi="仿宋" w:cs="仿宋" w:hint="eastAsia"/>
          <w:sz w:val="28"/>
          <w:lang w:eastAsia="zh-CN"/>
        </w:rPr>
        <w:t>五、渔业服务项目危机管理</w:t>
      </w:r>
      <w:bookmarkEnd w:id="17"/>
    </w:p>
    <w:p>
      <w:pPr>
        <w:pStyle w:val="Heading2"/>
        <w:rPr>
          <w:rFonts w:ascii="仿宋" w:eastAsia="仿宋" w:hAnsi="仿宋" w:cs="仿宋" w:hint="eastAsia"/>
          <w:lang w:eastAsia="zh-CN"/>
        </w:rPr>
      </w:pPr>
      <w:bookmarkStart w:id="18" w:name="_Toc566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渔业服务项目危机管理中，危机预警与识别是确保渔业服务项目稳健运行的核心步骤。通过建立全面的监测机制，渔业服务项目团队旨在及时发现和理解潜在的风险和危机因素，以便采取及时的预防和应对措施，确保渔业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首先，通过深入的风险评估，渔业服务项目团队全面分析了整个渔业服务项目和各个阶段可能存在的威胁。这包括准确评估每个潜在风险的发生概率和可能影响的程度，为后续危机预警提供了有力支持。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渔业服务项目团队着重于明确定义渔业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渔业服务项目进展的持续监控，团队能够及时发现潜在问题并作出迅速反应。渔业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在这一阶段，团队的专业素养和反应速度将发挥至关重要的作用，以确保潜在危机能够在初期得到有效的处理，最大程度地减轻负面影响。通过危机预警与识别，渔业服务项目得以更有序、可控地推进。</w:t>
      </w:r>
    </w:p>
    <w:p>
      <w:pPr>
        <w:pStyle w:val="Heading2"/>
        <w:ind w:firstLine="560" w:firstLineChars="200"/>
        <w:rPr>
          <w:rFonts w:ascii="仿宋" w:eastAsia="仿宋" w:hAnsi="仿宋" w:cs="仿宋" w:hint="eastAsia"/>
          <w:sz w:val="28"/>
          <w:lang w:eastAsia="zh-CN"/>
        </w:rPr>
      </w:pPr>
      <w:bookmarkStart w:id="19" w:name="_Toc719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https://d.book118.com/838011143106006022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1128B"/>
    <w:rsid w:val="675112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1114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2023-12-31T21:27:00Z</dcterms:created>
  <dcterms:modified xsi:type="dcterms:W3CDTF">2023-12-31T21:27:41Z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D3F7E7D77BC14476A9DFD7352A3924B2_11</vt:lpwstr>
  </property>
  <property fmtid="{D5CDD505-2E9C-101B-9397-08002B2CF9AE}" pid="3" name="KSOProductBuildVer">
    <vt:lpwstr>2052-12.1.0.16120</vt:lpwstr>
  </property>
</Properties>
</file>