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包装测试设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备项目可行性研究</w:t>
      </w:r>
    </w:p>
    <w:p>
      <w:pPr>
        <w:spacing w:before="225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3295010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二、包装测试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设备项目概论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)、包装测试设备项目承办单位基本情况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包装测试设备项目概况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三)、包装测试设备项目评价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三、包装测试设备项目可行性研究报告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)、包装测试设备项目技术工艺分析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)、包装测试设备项目技术流程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二)、包装测试设备项目总平面设计要求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二)、社会责任包装测试设备项目与计划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一)、包装测试设备项目风险分析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)、包装测试设备项目风险对策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08417989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)、包装测试设备项目进度安排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)、包装测试设备项目实施保障措施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6938512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)、包装测试设备项目实施保障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)、团队沟通与协作机制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29" w:righ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旨在规范和指导包装测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试设备项目的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施过程。本方案的开展将包括包装测试设备项目的目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的和背景、需求分析、项目范围、时间计划、资源分</w:t>
      </w:r>
      <w:r>
        <w:rPr>
          <w:rFonts w:ascii="FangSong" w:eastAsia="FangSong" w:hAnsi="FangSong" w:cs="FangSong"/>
          <w:spacing w:val="-1"/>
          <w:sz w:val="28"/>
          <w:szCs w:val="28"/>
        </w:rPr>
        <w:t>配等重要内容。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此</w:t>
      </w:r>
      <w:r>
        <w:rPr>
          <w:rFonts w:ascii="FangSong" w:eastAsia="FangSong" w:hAnsi="FangSong" w:cs="FangSong"/>
          <w:spacing w:val="-8"/>
          <w:sz w:val="28"/>
          <w:szCs w:val="28"/>
        </w:rPr>
        <w:t>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认知的平台。请注意，本方案不可做为商业用途，只</w:t>
      </w:r>
      <w:r>
        <w:rPr>
          <w:rFonts w:ascii="FangSong" w:eastAsia="FangSong" w:hAnsi="FangSong" w:cs="FangSong"/>
          <w:spacing w:val="-1"/>
          <w:sz w:val="28"/>
          <w:szCs w:val="28"/>
        </w:rPr>
        <w:t>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10"/>
      <w:bookmarkEnd w:id="7"/>
      <w:bookmarkStart w:id="8" w:name="_bookmark8"/>
      <w:bookmarkEnd w:id="8"/>
      <w:bookmarkStart w:id="9" w:name="_bookmark9"/>
      <w:bookmarkEnd w:id="9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二、包装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测试设备项目概论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)、包装测试设备项目承办单位基本情况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二)、包装测试设备项目概况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包装测试设备项目名称：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包装测试设备项</w:t>
      </w:r>
      <w:r>
        <w:rPr>
          <w:rFonts w:ascii="FangSong" w:eastAsia="FangSong" w:hAnsi="FangSong" w:cs="FangSong"/>
          <w:spacing w:val="-6"/>
          <w:sz w:val="28"/>
          <w:szCs w:val="28"/>
        </w:rPr>
        <w:t>目</w:t>
      </w:r>
    </w:p>
    <w:p>
      <w:pPr>
        <w:spacing w:before="288" w:line="222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包</w:t>
      </w:r>
      <w:r>
        <w:rPr>
          <w:rFonts w:ascii="FangSong" w:eastAsia="FangSong" w:hAnsi="FangSong" w:cs="FangSong"/>
          <w:spacing w:val="-10"/>
          <w:sz w:val="28"/>
          <w:szCs w:val="28"/>
        </w:rPr>
        <w:t>装测试设备项目类型：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9" w:line="222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包</w:t>
      </w:r>
      <w:r>
        <w:rPr>
          <w:rFonts w:ascii="FangSong" w:eastAsia="FangSong" w:hAnsi="FangSong" w:cs="FangSong"/>
          <w:spacing w:val="-15"/>
          <w:sz w:val="28"/>
          <w:szCs w:val="28"/>
        </w:rPr>
        <w:t>装测试设备项目地点：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8" w:right="36" w:firstLine="565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30"/>
          <w:sz w:val="28"/>
          <w:szCs w:val="28"/>
        </w:rPr>
        <w:t>包</w:t>
      </w:r>
      <w:r>
        <w:rPr>
          <w:rFonts w:ascii="FangSong" w:eastAsia="FangSong" w:hAnsi="FangSong" w:cs="FangSong"/>
          <w:spacing w:val="-19"/>
          <w:sz w:val="28"/>
          <w:szCs w:val="28"/>
        </w:rPr>
        <w:t>装</w:t>
      </w:r>
      <w:r>
        <w:rPr>
          <w:rFonts w:ascii="FangSong" w:eastAsia="FangSong" w:hAnsi="FangSong" w:cs="FangSong"/>
          <w:spacing w:val="-15"/>
          <w:sz w:val="28"/>
          <w:szCs w:val="28"/>
        </w:rPr>
        <w:t>测试设备项目规模：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line="222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包</w:t>
      </w:r>
      <w:r>
        <w:rPr>
          <w:rFonts w:ascii="FangSong" w:eastAsia="FangSong" w:hAnsi="FangSong" w:cs="FangSong"/>
          <w:spacing w:val="-23"/>
          <w:sz w:val="28"/>
          <w:szCs w:val="28"/>
        </w:rPr>
        <w:t>装</w:t>
      </w:r>
      <w:r>
        <w:rPr>
          <w:rFonts w:ascii="FangSong" w:eastAsia="FangSong" w:hAnsi="FangSong" w:cs="FangSong"/>
          <w:spacing w:val="-13"/>
          <w:sz w:val="28"/>
          <w:szCs w:val="28"/>
        </w:rPr>
        <w:t>测试设备项目周期：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6" w:line="416" w:lineRule="auto"/>
        <w:ind w:left="4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装测试设备项目背景：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包装测试设备项目的建设旨在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三)、包装测试设备项目评价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该包装测试设备项目处于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</w:t>
      </w:r>
      <w:r>
        <w:rPr>
          <w:rFonts w:ascii="FangSong" w:eastAsia="FangSong" w:hAnsi="FangSong" w:cs="FangSong"/>
          <w:spacing w:val="-3"/>
          <w:sz w:val="28"/>
          <w:szCs w:val="28"/>
        </w:rPr>
        <w:t>测试设备项目具备较高的实施可行性。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63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三、包装测试设备项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在包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测试设备行业，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9" w:line="37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288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right="1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，成为消费者首选的包装测试设备产品。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包装测试设备项目总投资</w:t>
      </w:r>
    </w:p>
    <w:p>
      <w:pPr>
        <w:spacing w:before="287" w:line="411" w:lineRule="auto"/>
        <w:ind w:left="43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们的建设规模旨在实现一个全面、可持续的包装测试设备项目。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包装测试设备项目总投资将主要用于以下几个方面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1" w:line="411" w:lineRule="auto"/>
        <w:ind w:left="37" w:right="196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装</w:t>
      </w:r>
      <w:r>
        <w:rPr>
          <w:rFonts w:ascii="FangSong" w:eastAsia="FangSong" w:hAnsi="FangSong" w:cs="FangSong"/>
          <w:spacing w:val="-4"/>
          <w:sz w:val="28"/>
          <w:szCs w:val="28"/>
        </w:rPr>
        <w:t>测试设备项目的顺利进行。</w:t>
      </w:r>
    </w:p>
    <w:p>
      <w:pPr>
        <w:spacing w:before="1" w:line="411" w:lineRule="auto"/>
        <w:ind w:left="33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一部分资金将用于技术研发，以确保包装测试设备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1" w:line="411" w:lineRule="auto"/>
        <w:ind w:left="41" w:right="196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包装测试设备项目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90" w:line="326" w:lineRule="auto"/>
        <w:ind w:left="34" w:right="196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我们计划在包装测试设备项目建设后的第一年实现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3" w:line="192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9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238" w:line="372" w:lineRule="auto"/>
        <w:ind w:left="32" w:right="102" w:firstLine="7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包装测试设备项目规模：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包装测试设备项目将建设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pacing w:val="-14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区域、仓储设施等。这将确保包装测试设备项目能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处理、废气处理等，以确保包装测试设备项目的环保性。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包装测试设备项目总投资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89" w:line="411" w:lineRule="auto"/>
        <w:ind w:left="20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包装测试设备项目总征地面积为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平方米(</w:t>
      </w:r>
      <w:r>
        <w:rPr>
          <w:rFonts w:ascii="FangSong" w:eastAsia="FangSong" w:hAnsi="FangSong" w:cs="FangSong"/>
          <w:spacing w:val="-3"/>
          <w:sz w:val="28"/>
          <w:szCs w:val="28"/>
        </w:rPr>
        <w:t>红</w:t>
      </w:r>
      <w:r>
        <w:rPr>
          <w:rFonts w:ascii="FangSong" w:eastAsia="FangSong" w:hAnsi="FangSong" w:cs="FangSong"/>
          <w:spacing w:val="-2"/>
          <w:sz w:val="28"/>
          <w:szCs w:val="28"/>
        </w:rPr>
        <w:t>线范围折合约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亩)。包装测试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设备项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4" w:right="95" w:firstLine="568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</w:rPr>
        <w:t>包装测试设备项目计划购置设备共计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元。这些设备将在包装测试设备项目运营中发挥关键作用，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装测试设备项目计划总投资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万元，这将为包装测试设备项目未来的发展提供可观的经济回报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9" w:line="413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ectPr>
          <w:pgSz w:w="11906" w:h="16839"/>
          <w:pgMar w:top="1431" w:right="1704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、包装测试设备项目技术工艺分析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</w:p>
    <w:p>
      <w:pPr>
        <w:sectPr>
          <w:pgSz w:w="11906" w:h="16839"/>
          <w:pgMar w:top="1431" w:right="1750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1" w:right="95" w:firstLine="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2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1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提供优质产品和服务。保障工艺流程能够满足包装测试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备项目产品要求，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进行操作，提高产品合格率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包装测试设备项目建设贯彻“三同时”的原则，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95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装测试设备项目拟采用国内成熟的生产工艺，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包</w:t>
      </w:r>
      <w:r>
        <w:rPr>
          <w:rFonts w:ascii="FangSong" w:eastAsia="FangSong" w:hAnsi="FangSong" w:cs="FangSong"/>
          <w:spacing w:val="-19"/>
          <w:sz w:val="28"/>
          <w:szCs w:val="28"/>
        </w:rPr>
        <w:t>装</w:t>
      </w:r>
      <w:r>
        <w:rPr>
          <w:rFonts w:ascii="FangSong" w:eastAsia="FangSong" w:hAnsi="FangSong" w:cs="FangSong"/>
          <w:spacing w:val="-10"/>
          <w:sz w:val="28"/>
          <w:szCs w:val="28"/>
        </w:rPr>
        <w:t>测试设备项目的技术保障措施从设计、施工、试运行到投产、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以确保包装测试设备项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持将确保包装测试设备项目的可持续发展和高效运营。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(三)、包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装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测试设备项目技术流程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16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在包装测试设备</w:t>
      </w:r>
      <w:r>
        <w:rPr>
          <w:rFonts w:ascii="FangSong" w:eastAsia="FangSong" w:hAnsi="FangSong" w:cs="FangSong"/>
          <w:spacing w:val="-2"/>
          <w:sz w:val="28"/>
          <w:szCs w:val="28"/>
        </w:rPr>
        <w:t>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据分析工具监测和分析包装测试设备项目各环节数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共同构建了高效、稳定的包装测试设备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实施框架，确保包装测试设备项目顺利推进。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确保选用的设备能够满足包装测试设备项目的技术要求，例如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416" w:lineRule="auto"/>
        <w:ind w:left="733" w:right="18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所选设备与包装测试设备项目工艺流程相匹配，例如：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认</w:t>
      </w:r>
      <w:r>
        <w:rPr>
          <w:rFonts w:ascii="FangSong" w:eastAsia="FangSong" w:hAnsi="FangSong" w:cs="FangSong"/>
          <w:spacing w:val="-2"/>
          <w:sz w:val="28"/>
          <w:szCs w:val="28"/>
        </w:rPr>
        <w:t>设备的生产能力是否符合包装测试设备项目的产能需求。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在包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测试设备项目的建筑工程设计过程中，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</w:t>
      </w:r>
      <w:r>
        <w:rPr>
          <w:rFonts w:ascii="FangSong" w:eastAsia="FangSong" w:hAnsi="FangSong" w:cs="FangSong"/>
          <w:spacing w:val="-8"/>
          <w:sz w:val="28"/>
          <w:szCs w:val="28"/>
        </w:rPr>
        <w:t>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以确保包装测试设备项目的可持续发展和建筑结构的安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全</w:t>
      </w:r>
      <w:r>
        <w:rPr>
          <w:rFonts w:ascii="FangSong" w:eastAsia="FangSong" w:hAnsi="FangSong" w:cs="FangSong"/>
          <w:spacing w:val="-18"/>
          <w:sz w:val="28"/>
          <w:szCs w:val="28"/>
        </w:rPr>
        <w:t>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1" w:line="416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290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二)、包装测试设备项目总平面设计要求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1" w:right="14" w:firstLine="57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装测试设备项目总平面设计将充分考虑以下要求，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设计</w:t>
      </w:r>
      <w:r>
        <w:rPr>
          <w:rFonts w:ascii="FangSong" w:eastAsia="FangSong" w:hAnsi="FangSong" w:cs="FangSong"/>
          <w:spacing w:val="-4"/>
          <w:sz w:val="28"/>
          <w:szCs w:val="28"/>
        </w:rPr>
        <w:t>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定，适应包装</w:t>
      </w:r>
      <w:r>
        <w:rPr>
          <w:rFonts w:ascii="FangSong" w:eastAsia="FangSong" w:hAnsi="FangSong" w:cs="FangSong"/>
          <w:spacing w:val="-3"/>
          <w:sz w:val="28"/>
          <w:szCs w:val="28"/>
        </w:rPr>
        <w:t>测</w:t>
      </w:r>
      <w:r>
        <w:rPr>
          <w:rFonts w:ascii="FangSong" w:eastAsia="FangSong" w:hAnsi="FangSong" w:cs="FangSong"/>
          <w:spacing w:val="-2"/>
          <w:sz w:val="28"/>
          <w:szCs w:val="28"/>
        </w:rPr>
        <w:t>试设备项目的实际使用需要。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装测试设备项目所处地区的地质条件和地震风险，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当的抗震设防烈度</w:t>
      </w:r>
      <w:r>
        <w:rPr>
          <w:rFonts w:ascii="FangSong" w:eastAsia="FangSong" w:hAnsi="FangSong" w:cs="FangSong"/>
          <w:spacing w:val="-3"/>
          <w:sz w:val="28"/>
          <w:szCs w:val="28"/>
        </w:rPr>
        <w:t>。结构将被设计以保证在地震发生时能够安全稳定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7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结合包装测试设备项目的实际需求和环境条件，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耐</w:t>
      </w:r>
      <w:r>
        <w:rPr>
          <w:rFonts w:ascii="FangSong" w:eastAsia="FangSong" w:hAnsi="FangSong" w:cs="FangSong"/>
          <w:spacing w:val="-10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能够</w:t>
      </w:r>
      <w:r>
        <w:rPr>
          <w:rFonts w:ascii="FangSong" w:eastAsia="FangSong" w:hAnsi="FangSong" w:cs="FangSong"/>
          <w:spacing w:val="-3"/>
          <w:sz w:val="28"/>
          <w:szCs w:val="28"/>
        </w:rPr>
        <w:t>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筑工程的设计总体要求是确保包装测试设备项目实现预期功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得平衡。</w:t>
      </w:r>
      <w:r>
        <w:rPr>
          <w:rFonts w:ascii="FangSong" w:eastAsia="FangSong" w:hAnsi="FangSong" w:cs="FangSong"/>
          <w:spacing w:val="-4"/>
          <w:sz w:val="28"/>
          <w:szCs w:val="28"/>
        </w:rPr>
        <w:t>下</w:t>
      </w:r>
      <w:r>
        <w:rPr>
          <w:rFonts w:ascii="FangSong" w:eastAsia="FangSong" w:hAnsi="FangSong" w:cs="FangSong"/>
          <w:spacing w:val="-3"/>
          <w:sz w:val="28"/>
          <w:szCs w:val="28"/>
        </w:rPr>
        <w:t>面是我们对建筑工程设计的总体要求：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1" w:right="9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建筑的功能布局满足包装测试设备项目需求，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89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</w:p>
    <w:p>
      <w:pPr>
        <w:spacing w:before="29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https://d.book118.com/838032010020006046</w:t>
        </w:r>
      </w:hyperlink>
    </w:p>
    <w:p/>
    <w:sectPr>
      <w:pgSz w:w="11906" w:h="16839"/>
      <w:pgMar w:top="1431" w:right="1704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38032010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2024-03-13T13:26:59Z</vt:filetime>
  </property>
  <property fmtid="{D5CDD505-2E9C-101B-9397-08002B2CF9AE}" pid="3" name="CRO">
    <vt:lpwstr>wqlLaW5nc29mdCBQREYgdG8gV1BTIDgw</vt:lpwstr>
  </property>
</Properties>
</file>