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电力金融项目规划设计方案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02" w:history="1">
        <w:r>
          <w:rPr>
            <w:rFonts w:ascii="仿宋" w:eastAsia="仿宋" w:hAnsi="仿宋" w:cs="仿宋" w:hint="eastAsia"/>
            <w:lang w:eastAsia="zh-CN"/>
          </w:rPr>
          <w:t>序言</w:t>
        </w:r>
        <w:r>
          <w:tab/>
        </w:r>
        <w:r>
          <w:fldChar w:fldCharType="begin"/>
        </w:r>
        <w:r>
          <w:instrText xml:space="preserve"> PAGEREF _Toc6902 \h </w:instrText>
        </w:r>
        <w:r>
          <w:fldChar w:fldCharType="separate"/>
        </w:r>
        <w:r>
          <w:t>3</w:t>
        </w:r>
        <w:r>
          <w:fldChar w:fldCharType="end"/>
        </w:r>
      </w:hyperlink>
    </w:p>
    <w:p>
      <w:pPr>
        <w:pStyle w:val="TOC1"/>
        <w:tabs>
          <w:tab w:val="right" w:leader="dot" w:pos="8306"/>
        </w:tabs>
      </w:pPr>
      <w:hyperlink w:anchor="_Toc749" w:history="1">
        <w:r>
          <w:rPr>
            <w:rFonts w:ascii="仿宋" w:eastAsia="仿宋" w:hAnsi="仿宋" w:cs="仿宋" w:hint="eastAsia"/>
            <w:lang w:eastAsia="zh-CN"/>
          </w:rPr>
          <w:t>一、电力金融项目建设单位说明</w:t>
        </w:r>
        <w:r>
          <w:tab/>
        </w:r>
        <w:r>
          <w:fldChar w:fldCharType="begin"/>
        </w:r>
        <w:r>
          <w:instrText xml:space="preserve"> PAGEREF _Toc749 \h </w:instrText>
        </w:r>
        <w:r>
          <w:fldChar w:fldCharType="separate"/>
        </w:r>
        <w:r>
          <w:t>3</w:t>
        </w:r>
        <w:r>
          <w:fldChar w:fldCharType="end"/>
        </w:r>
      </w:hyperlink>
    </w:p>
    <w:p>
      <w:pPr>
        <w:pStyle w:val="TOC2"/>
        <w:tabs>
          <w:tab w:val="right" w:leader="dot" w:pos="8306"/>
        </w:tabs>
      </w:pPr>
      <w:hyperlink w:anchor="_Toc31854" w:history="1">
        <w:r>
          <w:rPr>
            <w:rFonts w:ascii="仿宋" w:eastAsia="仿宋" w:hAnsi="仿宋" w:cs="仿宋" w:hint="eastAsia"/>
            <w:lang w:eastAsia="zh-CN"/>
          </w:rPr>
          <w:t>(一)、电力金融项目承办单位基本情况</w:t>
        </w:r>
        <w:r>
          <w:tab/>
        </w:r>
        <w:r>
          <w:fldChar w:fldCharType="begin"/>
        </w:r>
        <w:r>
          <w:instrText xml:space="preserve"> PAGEREF _Toc31854 \h </w:instrText>
        </w:r>
        <w:r>
          <w:fldChar w:fldCharType="separate"/>
        </w:r>
        <w:r>
          <w:t>3</w:t>
        </w:r>
        <w:r>
          <w:fldChar w:fldCharType="end"/>
        </w:r>
      </w:hyperlink>
    </w:p>
    <w:p>
      <w:pPr>
        <w:pStyle w:val="TOC2"/>
        <w:tabs>
          <w:tab w:val="right" w:leader="dot" w:pos="8306"/>
        </w:tabs>
      </w:pPr>
      <w:hyperlink w:anchor="_Toc24429" w:history="1">
        <w:r>
          <w:rPr>
            <w:rFonts w:ascii="仿宋" w:eastAsia="仿宋" w:hAnsi="仿宋" w:cs="仿宋" w:hint="eastAsia"/>
            <w:lang w:eastAsia="zh-CN"/>
          </w:rPr>
          <w:t>(二)、公司经济效益分析</w:t>
        </w:r>
        <w:r>
          <w:tab/>
        </w:r>
        <w:r>
          <w:fldChar w:fldCharType="begin"/>
        </w:r>
        <w:r>
          <w:instrText xml:space="preserve"> PAGEREF _Toc24429 \h </w:instrText>
        </w:r>
        <w:r>
          <w:fldChar w:fldCharType="separate"/>
        </w:r>
        <w:r>
          <w:t>4</w:t>
        </w:r>
        <w:r>
          <w:fldChar w:fldCharType="end"/>
        </w:r>
      </w:hyperlink>
    </w:p>
    <w:p>
      <w:pPr>
        <w:pStyle w:val="TOC1"/>
        <w:tabs>
          <w:tab w:val="right" w:leader="dot" w:pos="8306"/>
        </w:tabs>
      </w:pPr>
      <w:hyperlink w:anchor="_Toc23775" w:history="1">
        <w:r>
          <w:rPr>
            <w:rFonts w:ascii="仿宋" w:eastAsia="仿宋" w:hAnsi="仿宋" w:cs="仿宋" w:hint="eastAsia"/>
            <w:lang w:eastAsia="zh-CN"/>
          </w:rPr>
          <w:t>二、电力金融项目绩效评估</w:t>
        </w:r>
        <w:r>
          <w:tab/>
        </w:r>
        <w:r>
          <w:fldChar w:fldCharType="begin"/>
        </w:r>
        <w:r>
          <w:instrText xml:space="preserve"> PAGEREF _Toc23775 \h </w:instrText>
        </w:r>
        <w:r>
          <w:fldChar w:fldCharType="separate"/>
        </w:r>
        <w:r>
          <w:t>5</w:t>
        </w:r>
        <w:r>
          <w:fldChar w:fldCharType="end"/>
        </w:r>
      </w:hyperlink>
    </w:p>
    <w:p>
      <w:pPr>
        <w:pStyle w:val="TOC2"/>
        <w:tabs>
          <w:tab w:val="right" w:leader="dot" w:pos="8306"/>
        </w:tabs>
      </w:pPr>
      <w:hyperlink w:anchor="_Toc29293" w:history="1">
        <w:r>
          <w:rPr>
            <w:rFonts w:ascii="仿宋" w:eastAsia="仿宋" w:hAnsi="仿宋" w:cs="仿宋" w:hint="eastAsia"/>
            <w:lang w:eastAsia="zh-CN"/>
          </w:rPr>
          <w:t>(一)、绩效评估指标</w:t>
        </w:r>
        <w:r>
          <w:tab/>
        </w:r>
        <w:r>
          <w:fldChar w:fldCharType="begin"/>
        </w:r>
        <w:r>
          <w:instrText xml:space="preserve"> PAGEREF _Toc29293 \h </w:instrText>
        </w:r>
        <w:r>
          <w:fldChar w:fldCharType="separate"/>
        </w:r>
        <w:r>
          <w:t>5</w:t>
        </w:r>
        <w:r>
          <w:fldChar w:fldCharType="end"/>
        </w:r>
      </w:hyperlink>
    </w:p>
    <w:p>
      <w:pPr>
        <w:pStyle w:val="TOC2"/>
        <w:tabs>
          <w:tab w:val="right" w:leader="dot" w:pos="8306"/>
        </w:tabs>
      </w:pPr>
      <w:hyperlink w:anchor="_Toc17541" w:history="1">
        <w:r>
          <w:rPr>
            <w:rFonts w:ascii="仿宋" w:eastAsia="仿宋" w:hAnsi="仿宋" w:cs="仿宋" w:hint="eastAsia"/>
            <w:lang w:eastAsia="zh-CN"/>
          </w:rPr>
          <w:t>(二)、绩效评估方法</w:t>
        </w:r>
        <w:r>
          <w:tab/>
        </w:r>
        <w:r>
          <w:fldChar w:fldCharType="begin"/>
        </w:r>
        <w:r>
          <w:instrText xml:space="preserve"> PAGEREF _Toc17541 \h </w:instrText>
        </w:r>
        <w:r>
          <w:fldChar w:fldCharType="separate"/>
        </w:r>
        <w:r>
          <w:t>6</w:t>
        </w:r>
        <w:r>
          <w:fldChar w:fldCharType="end"/>
        </w:r>
      </w:hyperlink>
    </w:p>
    <w:p>
      <w:pPr>
        <w:pStyle w:val="TOC2"/>
        <w:tabs>
          <w:tab w:val="right" w:leader="dot" w:pos="8306"/>
        </w:tabs>
      </w:pPr>
      <w:hyperlink w:anchor="_Toc8355" w:history="1">
        <w:r>
          <w:rPr>
            <w:rFonts w:ascii="仿宋" w:eastAsia="仿宋" w:hAnsi="仿宋" w:cs="仿宋" w:hint="eastAsia"/>
            <w:lang w:eastAsia="zh-CN"/>
          </w:rPr>
          <w:t>(三)、绩效评估周期</w:t>
        </w:r>
        <w:r>
          <w:tab/>
        </w:r>
        <w:r>
          <w:fldChar w:fldCharType="begin"/>
        </w:r>
        <w:r>
          <w:instrText xml:space="preserve"> PAGEREF _Toc8355 \h </w:instrText>
        </w:r>
        <w:r>
          <w:fldChar w:fldCharType="separate"/>
        </w:r>
        <w:r>
          <w:t>7</w:t>
        </w:r>
        <w:r>
          <w:fldChar w:fldCharType="end"/>
        </w:r>
      </w:hyperlink>
    </w:p>
    <w:p>
      <w:pPr>
        <w:pStyle w:val="TOC1"/>
        <w:tabs>
          <w:tab w:val="right" w:leader="dot" w:pos="8306"/>
        </w:tabs>
      </w:pPr>
      <w:hyperlink w:anchor="_Toc13573" w:history="1">
        <w:r>
          <w:rPr>
            <w:rFonts w:ascii="仿宋" w:eastAsia="仿宋" w:hAnsi="仿宋" w:cs="仿宋" w:hint="eastAsia"/>
            <w:lang w:eastAsia="zh-CN"/>
          </w:rPr>
          <w:t>三、电力金融项目建设背景及必要性分析</w:t>
        </w:r>
        <w:r>
          <w:tab/>
        </w:r>
        <w:r>
          <w:fldChar w:fldCharType="begin"/>
        </w:r>
        <w:r>
          <w:instrText xml:space="preserve"> PAGEREF _Toc13573 \h </w:instrText>
        </w:r>
        <w:r>
          <w:fldChar w:fldCharType="separate"/>
        </w:r>
        <w:r>
          <w:t>8</w:t>
        </w:r>
        <w:r>
          <w:fldChar w:fldCharType="end"/>
        </w:r>
      </w:hyperlink>
    </w:p>
    <w:p>
      <w:pPr>
        <w:pStyle w:val="TOC2"/>
        <w:tabs>
          <w:tab w:val="right" w:leader="dot" w:pos="8306"/>
        </w:tabs>
      </w:pPr>
      <w:hyperlink w:anchor="_Toc24032" w:history="1">
        <w:r>
          <w:rPr>
            <w:rFonts w:ascii="仿宋" w:eastAsia="仿宋" w:hAnsi="仿宋" w:cs="仿宋" w:hint="eastAsia"/>
            <w:lang w:eastAsia="zh-CN"/>
          </w:rPr>
          <w:t>(一)、电力金融项目背景分析</w:t>
        </w:r>
        <w:r>
          <w:tab/>
        </w:r>
        <w:r>
          <w:fldChar w:fldCharType="begin"/>
        </w:r>
        <w:r>
          <w:instrText xml:space="preserve"> PAGEREF _Toc24032 \h </w:instrText>
        </w:r>
        <w:r>
          <w:fldChar w:fldCharType="separate"/>
        </w:r>
        <w:r>
          <w:t>8</w:t>
        </w:r>
        <w:r>
          <w:fldChar w:fldCharType="end"/>
        </w:r>
      </w:hyperlink>
    </w:p>
    <w:p>
      <w:pPr>
        <w:pStyle w:val="TOC2"/>
        <w:tabs>
          <w:tab w:val="right" w:leader="dot" w:pos="8306"/>
        </w:tabs>
      </w:pPr>
      <w:hyperlink w:anchor="_Toc20667" w:history="1">
        <w:r>
          <w:rPr>
            <w:rFonts w:ascii="仿宋" w:eastAsia="仿宋" w:hAnsi="仿宋" w:cs="仿宋" w:hint="eastAsia"/>
            <w:lang w:eastAsia="zh-CN"/>
          </w:rPr>
          <w:t>(二)、电力金融项目建设必要性分析</w:t>
        </w:r>
        <w:r>
          <w:tab/>
        </w:r>
        <w:r>
          <w:fldChar w:fldCharType="begin"/>
        </w:r>
        <w:r>
          <w:instrText xml:space="preserve"> PAGEREF _Toc20667 \h </w:instrText>
        </w:r>
        <w:r>
          <w:fldChar w:fldCharType="separate"/>
        </w:r>
        <w:r>
          <w:t>9</w:t>
        </w:r>
        <w:r>
          <w:fldChar w:fldCharType="end"/>
        </w:r>
      </w:hyperlink>
    </w:p>
    <w:p>
      <w:pPr>
        <w:pStyle w:val="TOC1"/>
        <w:tabs>
          <w:tab w:val="right" w:leader="dot" w:pos="8306"/>
        </w:tabs>
      </w:pPr>
      <w:hyperlink w:anchor="_Toc4500" w:history="1">
        <w:r>
          <w:rPr>
            <w:rFonts w:ascii="仿宋" w:eastAsia="仿宋" w:hAnsi="仿宋" w:cs="仿宋" w:hint="eastAsia"/>
            <w:lang w:eastAsia="zh-CN"/>
          </w:rPr>
          <w:t>四、电力金融项目文档管理</w:t>
        </w:r>
        <w:r>
          <w:tab/>
        </w:r>
        <w:r>
          <w:fldChar w:fldCharType="begin"/>
        </w:r>
        <w:r>
          <w:instrText xml:space="preserve"> PAGEREF _Toc4500 \h </w:instrText>
        </w:r>
        <w:r>
          <w:fldChar w:fldCharType="separate"/>
        </w:r>
        <w:r>
          <w:t>11</w:t>
        </w:r>
        <w:r>
          <w:fldChar w:fldCharType="end"/>
        </w:r>
      </w:hyperlink>
    </w:p>
    <w:p>
      <w:pPr>
        <w:pStyle w:val="TOC2"/>
        <w:tabs>
          <w:tab w:val="right" w:leader="dot" w:pos="8306"/>
        </w:tabs>
      </w:pPr>
      <w:hyperlink w:anchor="_Toc7611" w:history="1">
        <w:r>
          <w:rPr>
            <w:rFonts w:ascii="仿宋" w:eastAsia="仿宋" w:hAnsi="仿宋" w:cs="仿宋" w:hint="eastAsia"/>
            <w:lang w:eastAsia="zh-CN"/>
          </w:rPr>
          <w:t>(一)、文档编制与审查</w:t>
        </w:r>
        <w:r>
          <w:tab/>
        </w:r>
        <w:r>
          <w:fldChar w:fldCharType="begin"/>
        </w:r>
        <w:r>
          <w:instrText xml:space="preserve"> PAGEREF _Toc7611 \h </w:instrText>
        </w:r>
        <w:r>
          <w:fldChar w:fldCharType="separate"/>
        </w:r>
        <w:r>
          <w:t>11</w:t>
        </w:r>
        <w:r>
          <w:fldChar w:fldCharType="end"/>
        </w:r>
      </w:hyperlink>
    </w:p>
    <w:p>
      <w:pPr>
        <w:pStyle w:val="TOC2"/>
        <w:tabs>
          <w:tab w:val="right" w:leader="dot" w:pos="8306"/>
        </w:tabs>
      </w:pPr>
      <w:hyperlink w:anchor="_Toc31840" w:history="1">
        <w:r>
          <w:rPr>
            <w:rFonts w:ascii="仿宋" w:eastAsia="仿宋" w:hAnsi="仿宋" w:cs="仿宋" w:hint="eastAsia"/>
            <w:lang w:eastAsia="zh-CN"/>
          </w:rPr>
          <w:t>(二)、文档发布与分发</w:t>
        </w:r>
        <w:r>
          <w:tab/>
        </w:r>
        <w:r>
          <w:fldChar w:fldCharType="begin"/>
        </w:r>
        <w:r>
          <w:instrText xml:space="preserve"> PAGEREF _Toc31840 \h </w:instrText>
        </w:r>
        <w:r>
          <w:fldChar w:fldCharType="separate"/>
        </w:r>
        <w:r>
          <w:t>12</w:t>
        </w:r>
        <w:r>
          <w:fldChar w:fldCharType="end"/>
        </w:r>
      </w:hyperlink>
    </w:p>
    <w:p>
      <w:pPr>
        <w:pStyle w:val="TOC2"/>
        <w:tabs>
          <w:tab w:val="right" w:leader="dot" w:pos="8306"/>
        </w:tabs>
      </w:pPr>
      <w:hyperlink w:anchor="_Toc18835" w:history="1">
        <w:r>
          <w:rPr>
            <w:rFonts w:ascii="仿宋" w:eastAsia="仿宋" w:hAnsi="仿宋" w:cs="仿宋" w:hint="eastAsia"/>
            <w:lang w:eastAsia="zh-CN"/>
          </w:rPr>
          <w:t>(三)、文档存档与归档</w:t>
        </w:r>
        <w:r>
          <w:tab/>
        </w:r>
        <w:r>
          <w:fldChar w:fldCharType="begin"/>
        </w:r>
        <w:r>
          <w:instrText xml:space="preserve"> PAGEREF _Toc18835 \h </w:instrText>
        </w:r>
        <w:r>
          <w:fldChar w:fldCharType="separate"/>
        </w:r>
        <w:r>
          <w:t>13</w:t>
        </w:r>
        <w:r>
          <w:fldChar w:fldCharType="end"/>
        </w:r>
      </w:hyperlink>
    </w:p>
    <w:p>
      <w:pPr>
        <w:pStyle w:val="TOC1"/>
        <w:tabs>
          <w:tab w:val="right" w:leader="dot" w:pos="8306"/>
        </w:tabs>
      </w:pPr>
      <w:hyperlink w:anchor="_Toc3907" w:history="1">
        <w:r>
          <w:rPr>
            <w:rFonts w:ascii="仿宋" w:eastAsia="仿宋" w:hAnsi="仿宋" w:cs="仿宋" w:hint="eastAsia"/>
            <w:lang w:eastAsia="zh-CN"/>
          </w:rPr>
          <w:t>五、电力金融项目选址可行性分析</w:t>
        </w:r>
        <w:r>
          <w:tab/>
        </w:r>
        <w:r>
          <w:fldChar w:fldCharType="begin"/>
        </w:r>
        <w:r>
          <w:instrText xml:space="preserve"> PAGEREF _Toc3907 \h </w:instrText>
        </w:r>
        <w:r>
          <w:fldChar w:fldCharType="separate"/>
        </w:r>
        <w:r>
          <w:t>14</w:t>
        </w:r>
        <w:r>
          <w:fldChar w:fldCharType="end"/>
        </w:r>
      </w:hyperlink>
    </w:p>
    <w:p>
      <w:pPr>
        <w:pStyle w:val="TOC2"/>
        <w:tabs>
          <w:tab w:val="right" w:leader="dot" w:pos="8306"/>
        </w:tabs>
      </w:pPr>
      <w:hyperlink w:anchor="_Toc15433" w:history="1">
        <w:r>
          <w:rPr>
            <w:rFonts w:ascii="仿宋" w:eastAsia="仿宋" w:hAnsi="仿宋" w:cs="仿宋" w:hint="eastAsia"/>
            <w:lang w:eastAsia="zh-CN"/>
          </w:rPr>
          <w:t>(一)、电力金融项目选址</w:t>
        </w:r>
        <w:r>
          <w:tab/>
        </w:r>
        <w:r>
          <w:fldChar w:fldCharType="begin"/>
        </w:r>
        <w:r>
          <w:instrText xml:space="preserve"> PAGEREF _Toc15433 \h </w:instrText>
        </w:r>
        <w:r>
          <w:fldChar w:fldCharType="separate"/>
        </w:r>
        <w:r>
          <w:t>14</w:t>
        </w:r>
        <w:r>
          <w:fldChar w:fldCharType="end"/>
        </w:r>
      </w:hyperlink>
    </w:p>
    <w:p>
      <w:pPr>
        <w:pStyle w:val="TOC2"/>
        <w:tabs>
          <w:tab w:val="right" w:leader="dot" w:pos="8306"/>
        </w:tabs>
      </w:pPr>
      <w:hyperlink w:anchor="_Toc26919" w:history="1">
        <w:r>
          <w:rPr>
            <w:rFonts w:ascii="仿宋" w:eastAsia="仿宋" w:hAnsi="仿宋" w:cs="仿宋" w:hint="eastAsia"/>
            <w:lang w:eastAsia="zh-CN"/>
          </w:rPr>
          <w:t>(二)、用地控制指标</w:t>
        </w:r>
        <w:r>
          <w:tab/>
        </w:r>
        <w:r>
          <w:fldChar w:fldCharType="begin"/>
        </w:r>
        <w:r>
          <w:instrText xml:space="preserve"> PAGEREF _Toc26919 \h </w:instrText>
        </w:r>
        <w:r>
          <w:fldChar w:fldCharType="separate"/>
        </w:r>
        <w:r>
          <w:t>14</w:t>
        </w:r>
        <w:r>
          <w:fldChar w:fldCharType="end"/>
        </w:r>
      </w:hyperlink>
    </w:p>
    <w:p>
      <w:pPr>
        <w:pStyle w:val="TOC2"/>
        <w:tabs>
          <w:tab w:val="right" w:leader="dot" w:pos="8306"/>
        </w:tabs>
      </w:pPr>
      <w:hyperlink w:anchor="_Toc31793" w:history="1">
        <w:r>
          <w:rPr>
            <w:rFonts w:ascii="仿宋" w:eastAsia="仿宋" w:hAnsi="仿宋" w:cs="仿宋" w:hint="eastAsia"/>
            <w:lang w:eastAsia="zh-CN"/>
          </w:rPr>
          <w:t>(三)、节约用地措施</w:t>
        </w:r>
        <w:r>
          <w:tab/>
        </w:r>
        <w:r>
          <w:fldChar w:fldCharType="begin"/>
        </w:r>
        <w:r>
          <w:instrText xml:space="preserve"> PAGEREF _Toc31793 \h </w:instrText>
        </w:r>
        <w:r>
          <w:fldChar w:fldCharType="separate"/>
        </w:r>
        <w:r>
          <w:t>16</w:t>
        </w:r>
        <w:r>
          <w:fldChar w:fldCharType="end"/>
        </w:r>
      </w:hyperlink>
    </w:p>
    <w:p>
      <w:pPr>
        <w:pStyle w:val="TOC2"/>
        <w:tabs>
          <w:tab w:val="right" w:leader="dot" w:pos="8306"/>
        </w:tabs>
      </w:pPr>
      <w:hyperlink w:anchor="_Toc5589" w:history="1">
        <w:r>
          <w:rPr>
            <w:rFonts w:ascii="仿宋" w:eastAsia="仿宋" w:hAnsi="仿宋" w:cs="仿宋" w:hint="eastAsia"/>
            <w:lang w:eastAsia="zh-CN"/>
          </w:rPr>
          <w:t>(四)、总图布置方案</w:t>
        </w:r>
        <w:r>
          <w:tab/>
        </w:r>
        <w:r>
          <w:fldChar w:fldCharType="begin"/>
        </w:r>
        <w:r>
          <w:instrText xml:space="preserve"> PAGEREF _Toc5589 \h </w:instrText>
        </w:r>
        <w:r>
          <w:fldChar w:fldCharType="separate"/>
        </w:r>
        <w:r>
          <w:t>17</w:t>
        </w:r>
        <w:r>
          <w:fldChar w:fldCharType="end"/>
        </w:r>
      </w:hyperlink>
    </w:p>
    <w:p>
      <w:pPr>
        <w:pStyle w:val="TOC2"/>
        <w:tabs>
          <w:tab w:val="right" w:leader="dot" w:pos="8306"/>
        </w:tabs>
      </w:pPr>
      <w:hyperlink w:anchor="_Toc12687" w:history="1">
        <w:r>
          <w:rPr>
            <w:rFonts w:ascii="仿宋" w:eastAsia="仿宋" w:hAnsi="仿宋" w:cs="仿宋" w:hint="eastAsia"/>
            <w:lang w:eastAsia="zh-CN"/>
          </w:rPr>
          <w:t>(五)、选址综合评价</w:t>
        </w:r>
        <w:r>
          <w:tab/>
        </w:r>
        <w:r>
          <w:fldChar w:fldCharType="begin"/>
        </w:r>
        <w:r>
          <w:instrText xml:space="preserve"> PAGEREF _Toc12687 \h </w:instrText>
        </w:r>
        <w:r>
          <w:fldChar w:fldCharType="separate"/>
        </w:r>
        <w:r>
          <w:t>18</w:t>
        </w:r>
        <w:r>
          <w:fldChar w:fldCharType="end"/>
        </w:r>
      </w:hyperlink>
    </w:p>
    <w:p>
      <w:pPr>
        <w:pStyle w:val="TOC1"/>
        <w:tabs>
          <w:tab w:val="right" w:leader="dot" w:pos="8306"/>
        </w:tabs>
      </w:pPr>
      <w:hyperlink w:anchor="_Toc16801" w:history="1">
        <w:r>
          <w:rPr>
            <w:rFonts w:ascii="仿宋" w:eastAsia="仿宋" w:hAnsi="仿宋" w:cs="仿宋" w:hint="eastAsia"/>
            <w:lang w:eastAsia="zh-CN"/>
          </w:rPr>
          <w:t>六、产品规划分析</w:t>
        </w:r>
        <w:r>
          <w:tab/>
        </w:r>
        <w:r>
          <w:fldChar w:fldCharType="begin"/>
        </w:r>
        <w:r>
          <w:instrText xml:space="preserve"> PAGEREF _Toc16801 \h </w:instrText>
        </w:r>
        <w:r>
          <w:fldChar w:fldCharType="separate"/>
        </w:r>
        <w:r>
          <w:t>19</w:t>
        </w:r>
        <w:r>
          <w:fldChar w:fldCharType="end"/>
        </w:r>
      </w:hyperlink>
    </w:p>
    <w:p>
      <w:pPr>
        <w:pStyle w:val="TOC2"/>
        <w:tabs>
          <w:tab w:val="right" w:leader="dot" w:pos="8306"/>
        </w:tabs>
      </w:pPr>
      <w:hyperlink w:anchor="_Toc20508" w:history="1">
        <w:r>
          <w:rPr>
            <w:rFonts w:ascii="仿宋" w:eastAsia="仿宋" w:hAnsi="仿宋" w:cs="仿宋" w:hint="eastAsia"/>
            <w:lang w:eastAsia="zh-CN"/>
          </w:rPr>
          <w:t>(一)、产品规划</w:t>
        </w:r>
        <w:r>
          <w:tab/>
        </w:r>
        <w:r>
          <w:fldChar w:fldCharType="begin"/>
        </w:r>
        <w:r>
          <w:instrText xml:space="preserve"> PAGEREF _Toc20508 \h </w:instrText>
        </w:r>
        <w:r>
          <w:fldChar w:fldCharType="separate"/>
        </w:r>
        <w:r>
          <w:t>19</w:t>
        </w:r>
        <w:r>
          <w:fldChar w:fldCharType="end"/>
        </w:r>
      </w:hyperlink>
    </w:p>
    <w:p>
      <w:pPr>
        <w:pStyle w:val="TOC2"/>
        <w:tabs>
          <w:tab w:val="right" w:leader="dot" w:pos="8306"/>
        </w:tabs>
      </w:pPr>
      <w:hyperlink w:anchor="_Toc28485" w:history="1">
        <w:r>
          <w:rPr>
            <w:rFonts w:ascii="仿宋" w:eastAsia="仿宋" w:hAnsi="仿宋" w:cs="仿宋" w:hint="eastAsia"/>
            <w:lang w:eastAsia="zh-CN"/>
          </w:rPr>
          <w:t>(二)、建设规模</w:t>
        </w:r>
        <w:r>
          <w:tab/>
        </w:r>
        <w:r>
          <w:fldChar w:fldCharType="begin"/>
        </w:r>
        <w:r>
          <w:instrText xml:space="preserve"> PAGEREF _Toc28485 \h </w:instrText>
        </w:r>
        <w:r>
          <w:fldChar w:fldCharType="separate"/>
        </w:r>
        <w:r>
          <w:t>20</w:t>
        </w:r>
        <w:r>
          <w:fldChar w:fldCharType="end"/>
        </w:r>
      </w:hyperlink>
    </w:p>
    <w:p>
      <w:pPr>
        <w:pStyle w:val="TOC1"/>
        <w:tabs>
          <w:tab w:val="right" w:leader="dot" w:pos="8306"/>
        </w:tabs>
      </w:pPr>
      <w:hyperlink w:anchor="_Toc24043" w:history="1">
        <w:r>
          <w:rPr>
            <w:rFonts w:ascii="仿宋" w:eastAsia="仿宋" w:hAnsi="仿宋" w:cs="仿宋" w:hint="eastAsia"/>
            <w:lang w:eastAsia="zh-CN"/>
          </w:rPr>
          <w:t>七、电力金融项目技术管理</w:t>
        </w:r>
        <w:r>
          <w:tab/>
        </w:r>
        <w:r>
          <w:fldChar w:fldCharType="begin"/>
        </w:r>
        <w:r>
          <w:instrText xml:space="preserve"> PAGEREF _Toc24043 \h </w:instrText>
        </w:r>
        <w:r>
          <w:fldChar w:fldCharType="separate"/>
        </w:r>
        <w:r>
          <w:t>21</w:t>
        </w:r>
        <w:r>
          <w:fldChar w:fldCharType="end"/>
        </w:r>
      </w:hyperlink>
    </w:p>
    <w:p>
      <w:pPr>
        <w:pStyle w:val="TOC2"/>
        <w:tabs>
          <w:tab w:val="right" w:leader="dot" w:pos="8306"/>
        </w:tabs>
      </w:pPr>
      <w:hyperlink w:anchor="_Toc27077" w:history="1">
        <w:r>
          <w:rPr>
            <w:rFonts w:ascii="仿宋" w:eastAsia="仿宋" w:hAnsi="仿宋" w:cs="仿宋" w:hint="eastAsia"/>
            <w:lang w:eastAsia="zh-CN"/>
          </w:rPr>
          <w:t>(一)、技术方案选用方向</w:t>
        </w:r>
        <w:r>
          <w:tab/>
        </w:r>
        <w:r>
          <w:fldChar w:fldCharType="begin"/>
        </w:r>
        <w:r>
          <w:instrText xml:space="preserve"> PAGEREF _Toc27077 \h </w:instrText>
        </w:r>
        <w:r>
          <w:fldChar w:fldCharType="separate"/>
        </w:r>
        <w:r>
          <w:t>21</w:t>
        </w:r>
        <w:r>
          <w:fldChar w:fldCharType="end"/>
        </w:r>
      </w:hyperlink>
    </w:p>
    <w:p>
      <w:pPr>
        <w:pStyle w:val="TOC2"/>
        <w:tabs>
          <w:tab w:val="right" w:leader="dot" w:pos="8306"/>
        </w:tabs>
      </w:pPr>
      <w:hyperlink w:anchor="_Toc19010" w:history="1">
        <w:r>
          <w:rPr>
            <w:rFonts w:ascii="仿宋" w:eastAsia="仿宋" w:hAnsi="仿宋" w:cs="仿宋" w:hint="eastAsia"/>
            <w:lang w:eastAsia="zh-CN"/>
          </w:rPr>
          <w:t>(二)、工艺技术方案选用原则</w:t>
        </w:r>
        <w:r>
          <w:tab/>
        </w:r>
        <w:r>
          <w:fldChar w:fldCharType="begin"/>
        </w:r>
        <w:r>
          <w:instrText xml:space="preserve"> PAGEREF _Toc19010 \h </w:instrText>
        </w:r>
        <w:r>
          <w:fldChar w:fldCharType="separate"/>
        </w:r>
        <w:r>
          <w:t>23</w:t>
        </w:r>
        <w:r>
          <w:fldChar w:fldCharType="end"/>
        </w:r>
      </w:hyperlink>
    </w:p>
    <w:p>
      <w:pPr>
        <w:pStyle w:val="TOC2"/>
        <w:tabs>
          <w:tab w:val="right" w:leader="dot" w:pos="8306"/>
        </w:tabs>
      </w:pPr>
      <w:hyperlink w:anchor="_Toc14937" w:history="1">
        <w:r>
          <w:rPr>
            <w:rFonts w:ascii="仿宋" w:eastAsia="仿宋" w:hAnsi="仿宋" w:cs="仿宋" w:hint="eastAsia"/>
            <w:lang w:eastAsia="zh-CN"/>
          </w:rPr>
          <w:t>(三)、工艺技术方案要求</w:t>
        </w:r>
        <w:r>
          <w:tab/>
        </w:r>
        <w:r>
          <w:fldChar w:fldCharType="begin"/>
        </w:r>
        <w:r>
          <w:instrText xml:space="preserve"> PAGEREF _Toc14937 \h </w:instrText>
        </w:r>
        <w:r>
          <w:fldChar w:fldCharType="separate"/>
        </w:r>
        <w:r>
          <w:t>25</w:t>
        </w:r>
        <w:r>
          <w:fldChar w:fldCharType="end"/>
        </w:r>
      </w:hyperlink>
    </w:p>
    <w:p>
      <w:pPr>
        <w:pStyle w:val="TOC1"/>
        <w:tabs>
          <w:tab w:val="right" w:leader="dot" w:pos="8306"/>
        </w:tabs>
      </w:pPr>
      <w:hyperlink w:anchor="_Toc7261" w:history="1">
        <w:r>
          <w:rPr>
            <w:rFonts w:ascii="仿宋" w:eastAsia="仿宋" w:hAnsi="仿宋" w:cs="仿宋" w:hint="eastAsia"/>
            <w:lang w:eastAsia="zh-CN"/>
          </w:rPr>
          <w:t>八、电力金融项目创新与研发</w:t>
        </w:r>
        <w:r>
          <w:tab/>
        </w:r>
        <w:r>
          <w:fldChar w:fldCharType="begin"/>
        </w:r>
        <w:r>
          <w:instrText xml:space="preserve"> PAGEREF _Toc7261 \h </w:instrText>
        </w:r>
        <w:r>
          <w:fldChar w:fldCharType="separate"/>
        </w:r>
        <w:r>
          <w:t>27</w:t>
        </w:r>
        <w:r>
          <w:fldChar w:fldCharType="end"/>
        </w:r>
      </w:hyperlink>
    </w:p>
    <w:p>
      <w:pPr>
        <w:pStyle w:val="TOC2"/>
        <w:tabs>
          <w:tab w:val="right" w:leader="dot" w:pos="8306"/>
        </w:tabs>
      </w:pPr>
      <w:hyperlink w:anchor="_Toc27302" w:history="1">
        <w:r>
          <w:rPr>
            <w:rFonts w:ascii="仿宋" w:eastAsia="仿宋" w:hAnsi="仿宋" w:cs="仿宋" w:hint="eastAsia"/>
            <w:lang w:eastAsia="zh-CN"/>
          </w:rPr>
          <w:t>(一)、创新策略与方向</w:t>
        </w:r>
        <w:r>
          <w:tab/>
        </w:r>
        <w:r>
          <w:fldChar w:fldCharType="begin"/>
        </w:r>
        <w:r>
          <w:instrText xml:space="preserve"> PAGEREF _Toc27302 \h </w:instrText>
        </w:r>
        <w:r>
          <w:fldChar w:fldCharType="separate"/>
        </w:r>
        <w:r>
          <w:t>27</w:t>
        </w:r>
        <w:r>
          <w:fldChar w:fldCharType="end"/>
        </w:r>
      </w:hyperlink>
    </w:p>
    <w:p>
      <w:pPr>
        <w:pStyle w:val="TOC2"/>
        <w:tabs>
          <w:tab w:val="right" w:leader="dot" w:pos="8306"/>
        </w:tabs>
      </w:pPr>
      <w:hyperlink w:anchor="_Toc16701" w:history="1">
        <w:r>
          <w:rPr>
            <w:rFonts w:ascii="仿宋" w:eastAsia="仿宋" w:hAnsi="仿宋" w:cs="仿宋" w:hint="eastAsia"/>
            <w:lang w:eastAsia="zh-CN"/>
          </w:rPr>
          <w:t>(二)、研发规划与投入</w:t>
        </w:r>
        <w:r>
          <w:tab/>
        </w:r>
        <w:r>
          <w:fldChar w:fldCharType="begin"/>
        </w:r>
        <w:r>
          <w:instrText xml:space="preserve"> PAGEREF _Toc16701 \h </w:instrText>
        </w:r>
        <w:r>
          <w:fldChar w:fldCharType="separate"/>
        </w:r>
        <w:r>
          <w:t>29</w:t>
        </w:r>
        <w:r>
          <w:fldChar w:fldCharType="end"/>
        </w:r>
      </w:hyperlink>
    </w:p>
    <w:p>
      <w:pPr>
        <w:pStyle w:val="TOC1"/>
        <w:tabs>
          <w:tab w:val="right" w:leader="dot" w:pos="8306"/>
        </w:tabs>
      </w:pPr>
      <w:hyperlink w:anchor="_Toc24021" w:history="1">
        <w:r>
          <w:rPr>
            <w:rFonts w:ascii="仿宋" w:eastAsia="仿宋" w:hAnsi="仿宋" w:cs="仿宋" w:hint="eastAsia"/>
            <w:lang w:eastAsia="zh-CN"/>
          </w:rPr>
          <w:t>九、电力金融项目社会影响</w:t>
        </w:r>
        <w:r>
          <w:tab/>
        </w:r>
        <w:r>
          <w:fldChar w:fldCharType="begin"/>
        </w:r>
        <w:r>
          <w:instrText xml:space="preserve"> PAGEREF _Toc24021 \h </w:instrText>
        </w:r>
        <w:r>
          <w:fldChar w:fldCharType="separate"/>
        </w:r>
        <w:r>
          <w:t>30</w:t>
        </w:r>
        <w:r>
          <w:fldChar w:fldCharType="end"/>
        </w:r>
      </w:hyperlink>
    </w:p>
    <w:p>
      <w:pPr>
        <w:pStyle w:val="TOC2"/>
        <w:tabs>
          <w:tab w:val="right" w:leader="dot" w:pos="8306"/>
        </w:tabs>
      </w:pPr>
      <w:hyperlink w:anchor="_Toc14569" w:history="1">
        <w:r>
          <w:rPr>
            <w:rFonts w:ascii="仿宋" w:eastAsia="仿宋" w:hAnsi="仿宋" w:cs="仿宋" w:hint="eastAsia"/>
            <w:lang w:eastAsia="zh-CN"/>
          </w:rPr>
          <w:t>(一)、社会责任与义务</w:t>
        </w:r>
        <w:r>
          <w:tab/>
        </w:r>
        <w:r>
          <w:fldChar w:fldCharType="begin"/>
        </w:r>
        <w:r>
          <w:instrText xml:space="preserve"> PAGEREF _Toc14569 \h </w:instrText>
        </w:r>
        <w:r>
          <w:fldChar w:fldCharType="separate"/>
        </w:r>
        <w:r>
          <w:t>30</w:t>
        </w:r>
        <w:r>
          <w:fldChar w:fldCharType="end"/>
        </w:r>
      </w:hyperlink>
    </w:p>
    <w:p>
      <w:pPr>
        <w:pStyle w:val="TOC2"/>
        <w:tabs>
          <w:tab w:val="right" w:leader="dot" w:pos="8306"/>
        </w:tabs>
      </w:pPr>
      <w:hyperlink w:anchor="_Toc8005" w:history="1">
        <w:r>
          <w:rPr>
            <w:rFonts w:ascii="仿宋" w:eastAsia="仿宋" w:hAnsi="仿宋" w:cs="仿宋" w:hint="eastAsia"/>
            <w:lang w:eastAsia="zh-CN"/>
          </w:rPr>
          <w:t>(二)、社会参与与沟通</w:t>
        </w:r>
        <w:r>
          <w:tab/>
        </w:r>
        <w:r>
          <w:fldChar w:fldCharType="begin"/>
        </w:r>
        <w:r>
          <w:instrText xml:space="preserve"> PAGEREF _Toc8005 \h </w:instrText>
        </w:r>
        <w:r>
          <w:fldChar w:fldCharType="separate"/>
        </w:r>
        <w:r>
          <w:t>31</w:t>
        </w:r>
        <w:r>
          <w:fldChar w:fldCharType="end"/>
        </w:r>
      </w:hyperlink>
    </w:p>
    <w:p>
      <w:pPr>
        <w:pStyle w:val="TOC1"/>
        <w:tabs>
          <w:tab w:val="right" w:leader="dot" w:pos="8306"/>
        </w:tabs>
      </w:pPr>
      <w:hyperlink w:anchor="_Toc9940" w:history="1">
        <w:r>
          <w:rPr>
            <w:rFonts w:ascii="仿宋" w:eastAsia="仿宋" w:hAnsi="仿宋" w:cs="仿宋" w:hint="eastAsia"/>
            <w:lang w:eastAsia="zh-CN"/>
          </w:rPr>
          <w:t>十、电力金融项目计划安排</w:t>
        </w:r>
        <w:r>
          <w:tab/>
        </w:r>
        <w:r>
          <w:fldChar w:fldCharType="begin"/>
        </w:r>
        <w:r>
          <w:instrText xml:space="preserve"> PAGEREF _Toc9940 \h </w:instrText>
        </w:r>
        <w:r>
          <w:fldChar w:fldCharType="separate"/>
        </w:r>
        <w:r>
          <w:t>32</w:t>
        </w:r>
        <w:r>
          <w:fldChar w:fldCharType="end"/>
        </w:r>
      </w:hyperlink>
    </w:p>
    <w:p>
      <w:pPr>
        <w:pStyle w:val="TOC2"/>
        <w:tabs>
          <w:tab w:val="right" w:leader="dot" w:pos="8306"/>
        </w:tabs>
      </w:pPr>
      <w:hyperlink w:anchor="_Toc15342" w:history="1">
        <w:r>
          <w:rPr>
            <w:rFonts w:ascii="仿宋" w:eastAsia="仿宋" w:hAnsi="仿宋" w:cs="仿宋" w:hint="eastAsia"/>
            <w:lang w:eastAsia="zh-CN"/>
          </w:rPr>
          <w:t>(一)、建设周期</w:t>
        </w:r>
        <w:r>
          <w:tab/>
        </w:r>
        <w:r>
          <w:fldChar w:fldCharType="begin"/>
        </w:r>
        <w:r>
          <w:instrText xml:space="preserve"> PAGEREF _Toc15342 \h </w:instrText>
        </w:r>
        <w:r>
          <w:fldChar w:fldCharType="separate"/>
        </w:r>
        <w:r>
          <w:t>32</w:t>
        </w:r>
        <w:r>
          <w:fldChar w:fldCharType="end"/>
        </w:r>
      </w:hyperlink>
    </w:p>
    <w:p>
      <w:pPr>
        <w:pStyle w:val="TOC2"/>
        <w:tabs>
          <w:tab w:val="right" w:leader="dot" w:pos="8306"/>
        </w:tabs>
      </w:pPr>
      <w:hyperlink w:anchor="_Toc9789" w:history="1">
        <w:r>
          <w:rPr>
            <w:rFonts w:ascii="仿宋" w:eastAsia="仿宋" w:hAnsi="仿宋" w:cs="仿宋" w:hint="eastAsia"/>
            <w:lang w:eastAsia="zh-CN"/>
          </w:rPr>
          <w:t>(二)、建设进度</w:t>
        </w:r>
        <w:r>
          <w:tab/>
        </w:r>
        <w:r>
          <w:fldChar w:fldCharType="begin"/>
        </w:r>
        <w:r>
          <w:instrText xml:space="preserve"> PAGEREF _Toc9789 \h </w:instrText>
        </w:r>
        <w:r>
          <w:fldChar w:fldCharType="separate"/>
        </w:r>
        <w:r>
          <w:t>33</w:t>
        </w:r>
        <w:r>
          <w:fldChar w:fldCharType="end"/>
        </w:r>
      </w:hyperlink>
    </w:p>
    <w:p>
      <w:pPr>
        <w:pStyle w:val="TOC2"/>
        <w:tabs>
          <w:tab w:val="right" w:leader="dot" w:pos="8306"/>
        </w:tabs>
      </w:pPr>
      <w:hyperlink w:anchor="_Toc9130" w:history="1">
        <w:r>
          <w:rPr>
            <w:rFonts w:ascii="仿宋" w:eastAsia="仿宋" w:hAnsi="仿宋" w:cs="仿宋" w:hint="eastAsia"/>
            <w:lang w:eastAsia="zh-CN"/>
          </w:rPr>
          <w:t>(三)、进度安排注意事项</w:t>
        </w:r>
        <w:r>
          <w:tab/>
        </w:r>
        <w:r>
          <w:fldChar w:fldCharType="begin"/>
        </w:r>
        <w:r>
          <w:instrText xml:space="preserve"> PAGEREF _Toc9130 \h </w:instrText>
        </w:r>
        <w:r>
          <w:fldChar w:fldCharType="separate"/>
        </w:r>
        <w:r>
          <w:t>34</w:t>
        </w:r>
        <w:r>
          <w:fldChar w:fldCharType="end"/>
        </w:r>
      </w:hyperlink>
    </w:p>
    <w:p>
      <w:pPr>
        <w:pStyle w:val="TOC2"/>
        <w:tabs>
          <w:tab w:val="right" w:leader="dot" w:pos="8306"/>
        </w:tabs>
      </w:pPr>
      <w:hyperlink w:anchor="_Toc2757" w:history="1">
        <w:r>
          <w:rPr>
            <w:rFonts w:ascii="仿宋" w:eastAsia="仿宋" w:hAnsi="仿宋" w:cs="仿宋" w:hint="eastAsia"/>
            <w:lang w:eastAsia="zh-CN"/>
          </w:rPr>
          <w:t>(四)、人力资源配置</w:t>
        </w:r>
        <w:r>
          <w:tab/>
        </w:r>
        <w:r>
          <w:fldChar w:fldCharType="begin"/>
        </w:r>
        <w:r>
          <w:instrText xml:space="preserve"> PAGEREF _Toc2757 \h </w:instrText>
        </w:r>
        <w:r>
          <w:fldChar w:fldCharType="separate"/>
        </w:r>
        <w:r>
          <w:t>35</w:t>
        </w:r>
        <w:r>
          <w:fldChar w:fldCharType="end"/>
        </w:r>
      </w:hyperlink>
    </w:p>
    <w:p>
      <w:pPr>
        <w:pStyle w:val="TOC1"/>
        <w:tabs>
          <w:tab w:val="right" w:leader="dot" w:pos="8306"/>
        </w:tabs>
      </w:pPr>
      <w:hyperlink w:anchor="_Toc14849" w:history="1">
        <w:r>
          <w:rPr>
            <w:rFonts w:ascii="仿宋" w:eastAsia="仿宋" w:hAnsi="仿宋" w:cs="仿宋" w:hint="eastAsia"/>
            <w:lang w:eastAsia="zh-CN"/>
          </w:rPr>
          <w:t>十一、电力金融项目投资规划</w:t>
        </w:r>
        <w:r>
          <w:tab/>
        </w:r>
        <w:r>
          <w:fldChar w:fldCharType="begin"/>
        </w:r>
        <w:r>
          <w:instrText xml:space="preserve"> PAGEREF _Toc14849 \h </w:instrText>
        </w:r>
        <w:r>
          <w:fldChar w:fldCharType="separate"/>
        </w:r>
        <w:r>
          <w:t>36</w:t>
        </w:r>
        <w:r>
          <w:fldChar w:fldCharType="end"/>
        </w:r>
      </w:hyperlink>
    </w:p>
    <w:p>
      <w:pPr>
        <w:pStyle w:val="TOC2"/>
        <w:tabs>
          <w:tab w:val="right" w:leader="dot" w:pos="8306"/>
        </w:tabs>
      </w:pPr>
      <w:hyperlink w:anchor="_Toc13972" w:history="1">
        <w:r>
          <w:rPr>
            <w:rFonts w:ascii="仿宋" w:eastAsia="仿宋" w:hAnsi="仿宋" w:cs="仿宋" w:hint="eastAsia"/>
            <w:lang w:eastAsia="zh-CN"/>
          </w:rPr>
          <w:t>(一)、电力金融项目总投资估算</w:t>
        </w:r>
        <w:r>
          <w:tab/>
        </w:r>
        <w:r>
          <w:fldChar w:fldCharType="begin"/>
        </w:r>
        <w:r>
          <w:instrText xml:space="preserve"> PAGEREF _Toc13972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99" w:history="1">
        <w:r>
          <w:rPr>
            <w:rFonts w:ascii="仿宋" w:eastAsia="仿宋" w:hAnsi="仿宋" w:cs="仿宋" w:hint="eastAsia"/>
            <w:lang w:eastAsia="zh-CN"/>
          </w:rPr>
          <w:t>(二)、资金筹措</w:t>
        </w:r>
        <w:r>
          <w:tab/>
        </w:r>
        <w:r>
          <w:fldChar w:fldCharType="begin"/>
        </w:r>
        <w:r>
          <w:instrText xml:space="preserve"> PAGEREF _Toc14899 \h </w:instrText>
        </w:r>
        <w:r>
          <w:fldChar w:fldCharType="separate"/>
        </w:r>
        <w:r>
          <w:t>38</w:t>
        </w:r>
        <w:r>
          <w:fldChar w:fldCharType="end"/>
        </w:r>
      </w:hyperlink>
    </w:p>
    <w:p>
      <w:pPr>
        <w:pStyle w:val="TOC1"/>
        <w:tabs>
          <w:tab w:val="right" w:leader="dot" w:pos="8306"/>
        </w:tabs>
      </w:pPr>
      <w:hyperlink w:anchor="_Toc15042" w:history="1">
        <w:r>
          <w:rPr>
            <w:rFonts w:ascii="仿宋" w:eastAsia="仿宋" w:hAnsi="仿宋" w:cs="仿宋" w:hint="eastAsia"/>
            <w:lang w:eastAsia="zh-CN"/>
          </w:rPr>
          <w:t>十二、电力金融项目风险管理</w:t>
        </w:r>
        <w:r>
          <w:tab/>
        </w:r>
        <w:r>
          <w:fldChar w:fldCharType="begin"/>
        </w:r>
        <w:r>
          <w:instrText xml:space="preserve"> PAGEREF _Toc15042 \h </w:instrText>
        </w:r>
        <w:r>
          <w:fldChar w:fldCharType="separate"/>
        </w:r>
        <w:r>
          <w:t>38</w:t>
        </w:r>
        <w:r>
          <w:fldChar w:fldCharType="end"/>
        </w:r>
      </w:hyperlink>
    </w:p>
    <w:p>
      <w:pPr>
        <w:pStyle w:val="TOC2"/>
        <w:tabs>
          <w:tab w:val="right" w:leader="dot" w:pos="8306"/>
        </w:tabs>
      </w:pPr>
      <w:hyperlink w:anchor="_Toc28805" w:history="1">
        <w:r>
          <w:rPr>
            <w:rFonts w:ascii="仿宋" w:eastAsia="仿宋" w:hAnsi="仿宋" w:cs="仿宋" w:hint="eastAsia"/>
            <w:lang w:eastAsia="zh-CN"/>
          </w:rPr>
          <w:t>(一)、风险识别与评估</w:t>
        </w:r>
        <w:r>
          <w:tab/>
        </w:r>
        <w:r>
          <w:fldChar w:fldCharType="begin"/>
        </w:r>
        <w:r>
          <w:instrText xml:space="preserve"> PAGEREF _Toc28805 \h </w:instrText>
        </w:r>
        <w:r>
          <w:fldChar w:fldCharType="separate"/>
        </w:r>
        <w:r>
          <w:t>38</w:t>
        </w:r>
        <w:r>
          <w:fldChar w:fldCharType="end"/>
        </w:r>
      </w:hyperlink>
    </w:p>
    <w:p>
      <w:pPr>
        <w:pStyle w:val="TOC2"/>
        <w:tabs>
          <w:tab w:val="right" w:leader="dot" w:pos="8306"/>
        </w:tabs>
      </w:pPr>
      <w:hyperlink w:anchor="_Toc23514" w:history="1">
        <w:r>
          <w:rPr>
            <w:rFonts w:ascii="仿宋" w:eastAsia="仿宋" w:hAnsi="仿宋" w:cs="仿宋" w:hint="eastAsia"/>
            <w:lang w:eastAsia="zh-CN"/>
          </w:rPr>
          <w:t>(二)、风险应对策略</w:t>
        </w:r>
        <w:r>
          <w:tab/>
        </w:r>
        <w:r>
          <w:fldChar w:fldCharType="begin"/>
        </w:r>
        <w:r>
          <w:instrText xml:space="preserve"> PAGEREF _Toc23514 \h </w:instrText>
        </w:r>
        <w:r>
          <w:fldChar w:fldCharType="separate"/>
        </w:r>
        <w:r>
          <w:t>39</w:t>
        </w:r>
        <w:r>
          <w:fldChar w:fldCharType="end"/>
        </w:r>
      </w:hyperlink>
    </w:p>
    <w:p>
      <w:pPr>
        <w:pStyle w:val="TOC2"/>
        <w:tabs>
          <w:tab w:val="right" w:leader="dot" w:pos="8306"/>
        </w:tabs>
      </w:pPr>
      <w:hyperlink w:anchor="_Toc6955" w:history="1">
        <w:r>
          <w:rPr>
            <w:rFonts w:ascii="仿宋" w:eastAsia="仿宋" w:hAnsi="仿宋" w:cs="仿宋" w:hint="eastAsia"/>
            <w:lang w:eastAsia="zh-CN"/>
          </w:rPr>
          <w:t>(三)、风险监控与控制</w:t>
        </w:r>
        <w:r>
          <w:tab/>
        </w:r>
        <w:r>
          <w:fldChar w:fldCharType="begin"/>
        </w:r>
        <w:r>
          <w:instrText xml:space="preserve"> PAGEREF _Toc6955 \h </w:instrText>
        </w:r>
        <w:r>
          <w:fldChar w:fldCharType="separate"/>
        </w:r>
        <w:r>
          <w:t>41</w:t>
        </w:r>
        <w:r>
          <w:fldChar w:fldCharType="end"/>
        </w:r>
      </w:hyperlink>
    </w:p>
    <w:p>
      <w:pPr>
        <w:pStyle w:val="TOC1"/>
        <w:tabs>
          <w:tab w:val="right" w:leader="dot" w:pos="8306"/>
        </w:tabs>
      </w:pPr>
      <w:hyperlink w:anchor="_Toc9145" w:history="1">
        <w:r>
          <w:rPr>
            <w:rFonts w:ascii="仿宋" w:eastAsia="仿宋" w:hAnsi="仿宋" w:cs="仿宋" w:hint="eastAsia"/>
            <w:lang w:eastAsia="zh-CN"/>
          </w:rPr>
          <w:t>十三、利益相关者分析与沟通计划</w:t>
        </w:r>
        <w:r>
          <w:tab/>
        </w:r>
        <w:r>
          <w:fldChar w:fldCharType="begin"/>
        </w:r>
        <w:r>
          <w:instrText xml:space="preserve"> PAGEREF _Toc9145 \h </w:instrText>
        </w:r>
        <w:r>
          <w:fldChar w:fldCharType="separate"/>
        </w:r>
        <w:r>
          <w:t>42</w:t>
        </w:r>
        <w:r>
          <w:fldChar w:fldCharType="end"/>
        </w:r>
      </w:hyperlink>
    </w:p>
    <w:p>
      <w:pPr>
        <w:pStyle w:val="TOC2"/>
        <w:tabs>
          <w:tab w:val="right" w:leader="dot" w:pos="8306"/>
        </w:tabs>
      </w:pPr>
      <w:hyperlink w:anchor="_Toc5951" w:history="1">
        <w:r>
          <w:rPr>
            <w:rFonts w:ascii="仿宋" w:eastAsia="仿宋" w:hAnsi="仿宋" w:cs="仿宋" w:hint="eastAsia"/>
            <w:lang w:eastAsia="zh-CN"/>
          </w:rPr>
          <w:t>(一)、利益相关者分析</w:t>
        </w:r>
        <w:r>
          <w:tab/>
        </w:r>
        <w:r>
          <w:fldChar w:fldCharType="begin"/>
        </w:r>
        <w:r>
          <w:instrText xml:space="preserve"> PAGEREF _Toc5951 \h </w:instrText>
        </w:r>
        <w:r>
          <w:fldChar w:fldCharType="separate"/>
        </w:r>
        <w:r>
          <w:t>42</w:t>
        </w:r>
        <w:r>
          <w:fldChar w:fldCharType="end"/>
        </w:r>
      </w:hyperlink>
    </w:p>
    <w:p>
      <w:pPr>
        <w:pStyle w:val="TOC2"/>
        <w:tabs>
          <w:tab w:val="right" w:leader="dot" w:pos="8306"/>
        </w:tabs>
      </w:pPr>
      <w:hyperlink w:anchor="_Toc13073" w:history="1">
        <w:r>
          <w:rPr>
            <w:rFonts w:ascii="仿宋" w:eastAsia="仿宋" w:hAnsi="仿宋" w:cs="仿宋" w:hint="eastAsia"/>
            <w:lang w:eastAsia="zh-CN"/>
          </w:rPr>
          <w:t>(二)、沟通计划</w:t>
        </w:r>
        <w:r>
          <w:tab/>
        </w:r>
        <w:r>
          <w:fldChar w:fldCharType="begin"/>
        </w:r>
        <w:r>
          <w:instrText xml:space="preserve"> PAGEREF _Toc13073 \h </w:instrText>
        </w:r>
        <w:r>
          <w:fldChar w:fldCharType="separate"/>
        </w:r>
        <w:r>
          <w:t>43</w:t>
        </w:r>
        <w:r>
          <w:fldChar w:fldCharType="end"/>
        </w:r>
      </w:hyperlink>
    </w:p>
    <w:p>
      <w:pPr>
        <w:pStyle w:val="TOC1"/>
        <w:tabs>
          <w:tab w:val="right" w:leader="dot" w:pos="8306"/>
        </w:tabs>
      </w:pPr>
      <w:hyperlink w:anchor="_Toc25246" w:history="1">
        <w:r>
          <w:rPr>
            <w:rFonts w:ascii="仿宋" w:eastAsia="仿宋" w:hAnsi="仿宋" w:cs="仿宋" w:hint="eastAsia"/>
            <w:lang w:eastAsia="zh-CN"/>
          </w:rPr>
          <w:t>十四、电力金融项目治理与监督</w:t>
        </w:r>
        <w:r>
          <w:tab/>
        </w:r>
        <w:r>
          <w:fldChar w:fldCharType="begin"/>
        </w:r>
        <w:r>
          <w:instrText xml:space="preserve"> PAGEREF _Toc25246 \h </w:instrText>
        </w:r>
        <w:r>
          <w:fldChar w:fldCharType="separate"/>
        </w:r>
        <w:r>
          <w:t>45</w:t>
        </w:r>
        <w:r>
          <w:fldChar w:fldCharType="end"/>
        </w:r>
      </w:hyperlink>
    </w:p>
    <w:p>
      <w:pPr>
        <w:pStyle w:val="TOC2"/>
        <w:tabs>
          <w:tab w:val="right" w:leader="dot" w:pos="8306"/>
        </w:tabs>
      </w:pPr>
      <w:hyperlink w:anchor="_Toc22616" w:history="1">
        <w:r>
          <w:rPr>
            <w:rFonts w:ascii="仿宋" w:eastAsia="仿宋" w:hAnsi="仿宋" w:cs="仿宋" w:hint="eastAsia"/>
            <w:lang w:eastAsia="zh-CN"/>
          </w:rPr>
          <w:t>(一)、电力金融项目治理结构</w:t>
        </w:r>
        <w:r>
          <w:tab/>
        </w:r>
        <w:r>
          <w:fldChar w:fldCharType="begin"/>
        </w:r>
        <w:r>
          <w:instrText xml:space="preserve"> PAGEREF _Toc22616 \h </w:instrText>
        </w:r>
        <w:r>
          <w:fldChar w:fldCharType="separate"/>
        </w:r>
        <w:r>
          <w:t>45</w:t>
        </w:r>
        <w:r>
          <w:fldChar w:fldCharType="end"/>
        </w:r>
      </w:hyperlink>
    </w:p>
    <w:p>
      <w:pPr>
        <w:pStyle w:val="TOC2"/>
        <w:tabs>
          <w:tab w:val="right" w:leader="dot" w:pos="8306"/>
        </w:tabs>
      </w:pPr>
      <w:hyperlink w:anchor="_Toc436" w:history="1">
        <w:r>
          <w:rPr>
            <w:rFonts w:ascii="仿宋" w:eastAsia="仿宋" w:hAnsi="仿宋" w:cs="仿宋" w:hint="eastAsia"/>
            <w:lang w:eastAsia="zh-CN"/>
          </w:rPr>
          <w:t>(二)、监督与审计</w:t>
        </w:r>
        <w:r>
          <w:tab/>
        </w:r>
        <w:r>
          <w:fldChar w:fldCharType="begin"/>
        </w:r>
        <w:r>
          <w:instrText xml:space="preserve"> PAGEREF _Toc436 \h </w:instrText>
        </w:r>
        <w:r>
          <w:fldChar w:fldCharType="separate"/>
        </w:r>
        <w:r>
          <w:t>46</w:t>
        </w:r>
        <w:r>
          <w:fldChar w:fldCharType="end"/>
        </w:r>
      </w:hyperlink>
    </w:p>
    <w:p>
      <w:pPr>
        <w:pStyle w:val="TOC1"/>
        <w:tabs>
          <w:tab w:val="right" w:leader="dot" w:pos="8306"/>
        </w:tabs>
      </w:pPr>
      <w:hyperlink w:anchor="_Toc24307" w:history="1">
        <w:r>
          <w:rPr>
            <w:rFonts w:ascii="仿宋" w:eastAsia="仿宋" w:hAnsi="仿宋" w:cs="仿宋" w:hint="eastAsia"/>
            <w:lang w:eastAsia="zh-CN"/>
          </w:rPr>
          <w:t>十五、质量管理体系</w:t>
        </w:r>
        <w:r>
          <w:tab/>
        </w:r>
        <w:r>
          <w:fldChar w:fldCharType="begin"/>
        </w:r>
        <w:r>
          <w:instrText xml:space="preserve"> PAGEREF _Toc24307 \h </w:instrText>
        </w:r>
        <w:r>
          <w:fldChar w:fldCharType="separate"/>
        </w:r>
        <w:r>
          <w:t>47</w:t>
        </w:r>
        <w:r>
          <w:fldChar w:fldCharType="end"/>
        </w:r>
      </w:hyperlink>
    </w:p>
    <w:p>
      <w:pPr>
        <w:pStyle w:val="TOC2"/>
        <w:tabs>
          <w:tab w:val="right" w:leader="dot" w:pos="8306"/>
        </w:tabs>
      </w:pPr>
      <w:hyperlink w:anchor="_Toc4204" w:history="1">
        <w:r>
          <w:rPr>
            <w:rFonts w:ascii="仿宋" w:eastAsia="仿宋" w:hAnsi="仿宋" w:cs="仿宋" w:hint="eastAsia"/>
            <w:lang w:eastAsia="zh-CN"/>
          </w:rPr>
          <w:t>(一)、质量目标与方针</w:t>
        </w:r>
        <w:r>
          <w:tab/>
        </w:r>
        <w:r>
          <w:fldChar w:fldCharType="begin"/>
        </w:r>
        <w:r>
          <w:instrText xml:space="preserve"> PAGEREF _Toc4204 \h </w:instrText>
        </w:r>
        <w:r>
          <w:fldChar w:fldCharType="separate"/>
        </w:r>
        <w:r>
          <w:t>47</w:t>
        </w:r>
        <w:r>
          <w:fldChar w:fldCharType="end"/>
        </w:r>
      </w:hyperlink>
    </w:p>
    <w:p>
      <w:pPr>
        <w:pStyle w:val="TOC2"/>
        <w:tabs>
          <w:tab w:val="right" w:leader="dot" w:pos="8306"/>
        </w:tabs>
      </w:pPr>
      <w:hyperlink w:anchor="_Toc24785" w:history="1">
        <w:r>
          <w:rPr>
            <w:rFonts w:ascii="仿宋" w:eastAsia="仿宋" w:hAnsi="仿宋" w:cs="仿宋" w:hint="eastAsia"/>
            <w:lang w:eastAsia="zh-CN"/>
          </w:rPr>
          <w:t>(二)、质量管理责任</w:t>
        </w:r>
        <w:r>
          <w:tab/>
        </w:r>
        <w:r>
          <w:fldChar w:fldCharType="begin"/>
        </w:r>
        <w:r>
          <w:instrText xml:space="preserve"> PAGEREF _Toc24785 \h </w:instrText>
        </w:r>
        <w:r>
          <w:fldChar w:fldCharType="separate"/>
        </w:r>
        <w:r>
          <w:t>48</w:t>
        </w:r>
        <w:r>
          <w:fldChar w:fldCharType="end"/>
        </w:r>
      </w:hyperlink>
    </w:p>
    <w:p>
      <w:pPr>
        <w:pStyle w:val="TOC2"/>
        <w:tabs>
          <w:tab w:val="right" w:leader="dot" w:pos="8306"/>
        </w:tabs>
      </w:pPr>
      <w:hyperlink w:anchor="_Toc16356" w:history="1">
        <w:r>
          <w:rPr>
            <w:rFonts w:ascii="仿宋" w:eastAsia="仿宋" w:hAnsi="仿宋" w:cs="仿宋" w:hint="eastAsia"/>
            <w:lang w:eastAsia="zh-CN"/>
          </w:rPr>
          <w:t>(三)、质量管理体系文件</w:t>
        </w:r>
        <w:r>
          <w:tab/>
        </w:r>
        <w:r>
          <w:fldChar w:fldCharType="begin"/>
        </w:r>
        <w:r>
          <w:instrText xml:space="preserve"> PAGEREF _Toc16356 \h </w:instrText>
        </w:r>
        <w:r>
          <w:fldChar w:fldCharType="separate"/>
        </w:r>
        <w:r>
          <w:t>50</w:t>
        </w:r>
        <w:r>
          <w:fldChar w:fldCharType="end"/>
        </w:r>
      </w:hyperlink>
    </w:p>
    <w:p>
      <w:pPr>
        <w:pStyle w:val="TOC2"/>
        <w:tabs>
          <w:tab w:val="right" w:leader="dot" w:pos="8306"/>
        </w:tabs>
      </w:pPr>
      <w:hyperlink w:anchor="_Toc30169" w:history="1">
        <w:r>
          <w:rPr>
            <w:rFonts w:ascii="仿宋" w:eastAsia="仿宋" w:hAnsi="仿宋" w:cs="仿宋" w:hint="eastAsia"/>
            <w:lang w:eastAsia="zh-CN"/>
          </w:rPr>
          <w:t>(四)、质量培训与教育</w:t>
        </w:r>
        <w:r>
          <w:tab/>
        </w:r>
        <w:r>
          <w:fldChar w:fldCharType="begin"/>
        </w:r>
        <w:r>
          <w:instrText xml:space="preserve"> PAGEREF _Toc30169 \h </w:instrText>
        </w:r>
        <w:r>
          <w:fldChar w:fldCharType="separate"/>
        </w:r>
        <w:r>
          <w:t>52</w:t>
        </w:r>
        <w:r>
          <w:fldChar w:fldCharType="end"/>
        </w:r>
      </w:hyperlink>
    </w:p>
    <w:p>
      <w:pPr>
        <w:pStyle w:val="TOC2"/>
        <w:tabs>
          <w:tab w:val="right" w:leader="dot" w:pos="8306"/>
        </w:tabs>
      </w:pPr>
      <w:hyperlink w:anchor="_Toc20125" w:history="1">
        <w:r>
          <w:rPr>
            <w:rFonts w:ascii="仿宋" w:eastAsia="仿宋" w:hAnsi="仿宋" w:cs="仿宋" w:hint="eastAsia"/>
            <w:lang w:eastAsia="zh-CN"/>
          </w:rPr>
          <w:t>(五)、质量审核与评价</w:t>
        </w:r>
        <w:r>
          <w:tab/>
        </w:r>
        <w:r>
          <w:fldChar w:fldCharType="begin"/>
        </w:r>
        <w:r>
          <w:instrText xml:space="preserve"> PAGEREF _Toc20125 \h </w:instrText>
        </w:r>
        <w:r>
          <w:fldChar w:fldCharType="separate"/>
        </w:r>
        <w:r>
          <w:t>53</w:t>
        </w:r>
        <w:r>
          <w:fldChar w:fldCharType="end"/>
        </w:r>
      </w:hyperlink>
    </w:p>
    <w:p>
      <w:pPr>
        <w:pStyle w:val="TOC2"/>
        <w:tabs>
          <w:tab w:val="right" w:leader="dot" w:pos="8306"/>
        </w:tabs>
      </w:pPr>
      <w:hyperlink w:anchor="_Toc14298" w:history="1">
        <w:r>
          <w:rPr>
            <w:rFonts w:ascii="仿宋" w:eastAsia="仿宋" w:hAnsi="仿宋" w:cs="仿宋" w:hint="eastAsia"/>
            <w:lang w:eastAsia="zh-CN"/>
          </w:rPr>
          <w:t>(六)、不符合与纠正措施</w:t>
        </w:r>
        <w:r>
          <w:tab/>
        </w:r>
        <w:r>
          <w:fldChar w:fldCharType="begin"/>
        </w:r>
        <w:r>
          <w:instrText xml:space="preserve"> PAGEREF _Toc14298 \h </w:instrText>
        </w:r>
        <w:r>
          <w:fldChar w:fldCharType="separate"/>
        </w:r>
        <w:r>
          <w:t>54</w:t>
        </w:r>
        <w:r>
          <w:fldChar w:fldCharType="end"/>
        </w:r>
      </w:hyperlink>
    </w:p>
    <w:p>
      <w:pPr>
        <w:pStyle w:val="TOC1"/>
        <w:tabs>
          <w:tab w:val="right" w:leader="dot" w:pos="8306"/>
        </w:tabs>
      </w:pPr>
      <w:hyperlink w:anchor="_Toc14133" w:history="1">
        <w:r>
          <w:rPr>
            <w:rFonts w:ascii="仿宋" w:eastAsia="仿宋" w:hAnsi="仿宋" w:cs="仿宋" w:hint="eastAsia"/>
            <w:lang w:eastAsia="zh-CN"/>
          </w:rPr>
          <w:t>十六、营销与推广策略</w:t>
        </w:r>
        <w:r>
          <w:tab/>
        </w:r>
        <w:r>
          <w:fldChar w:fldCharType="begin"/>
        </w:r>
        <w:r>
          <w:instrText xml:space="preserve"> PAGEREF _Toc14133 \h </w:instrText>
        </w:r>
        <w:r>
          <w:fldChar w:fldCharType="separate"/>
        </w:r>
        <w:r>
          <w:t>55</w:t>
        </w:r>
        <w:r>
          <w:fldChar w:fldCharType="end"/>
        </w:r>
      </w:hyperlink>
    </w:p>
    <w:p>
      <w:pPr>
        <w:pStyle w:val="TOC2"/>
        <w:tabs>
          <w:tab w:val="right" w:leader="dot" w:pos="8306"/>
        </w:tabs>
      </w:pPr>
      <w:hyperlink w:anchor="_Toc1755" w:history="1">
        <w:r>
          <w:rPr>
            <w:rFonts w:ascii="仿宋" w:eastAsia="仿宋" w:hAnsi="仿宋" w:cs="仿宋" w:hint="eastAsia"/>
            <w:lang w:eastAsia="zh-CN"/>
          </w:rPr>
          <w:t>(一)、产品/服务定位与特点</w:t>
        </w:r>
        <w:r>
          <w:tab/>
        </w:r>
        <w:r>
          <w:fldChar w:fldCharType="begin"/>
        </w:r>
        <w:r>
          <w:instrText xml:space="preserve"> PAGEREF _Toc1755 \h </w:instrText>
        </w:r>
        <w:r>
          <w:fldChar w:fldCharType="separate"/>
        </w:r>
        <w:r>
          <w:t>55</w:t>
        </w:r>
        <w:r>
          <w:fldChar w:fldCharType="end"/>
        </w:r>
      </w:hyperlink>
    </w:p>
    <w:p>
      <w:pPr>
        <w:pStyle w:val="TOC2"/>
        <w:tabs>
          <w:tab w:val="right" w:leader="dot" w:pos="8306"/>
        </w:tabs>
      </w:pPr>
      <w:hyperlink w:anchor="_Toc29172" w:history="1">
        <w:r>
          <w:rPr>
            <w:rFonts w:ascii="仿宋" w:eastAsia="仿宋" w:hAnsi="仿宋" w:cs="仿宋" w:hint="eastAsia"/>
            <w:lang w:eastAsia="zh-CN"/>
          </w:rPr>
          <w:t>(二)、市场定位与竞争分析</w:t>
        </w:r>
        <w:r>
          <w:tab/>
        </w:r>
        <w:r>
          <w:fldChar w:fldCharType="begin"/>
        </w:r>
        <w:r>
          <w:instrText xml:space="preserve"> PAGEREF _Toc29172 \h </w:instrText>
        </w:r>
        <w:r>
          <w:fldChar w:fldCharType="separate"/>
        </w:r>
        <w:r>
          <w:t>57</w:t>
        </w:r>
        <w:r>
          <w:fldChar w:fldCharType="end"/>
        </w:r>
      </w:hyperlink>
    </w:p>
    <w:p>
      <w:pPr>
        <w:pStyle w:val="TOC2"/>
        <w:tabs>
          <w:tab w:val="right" w:leader="dot" w:pos="8306"/>
        </w:tabs>
      </w:pPr>
      <w:hyperlink w:anchor="_Toc6392" w:history="1">
        <w:r>
          <w:rPr>
            <w:rFonts w:ascii="仿宋" w:eastAsia="仿宋" w:hAnsi="仿宋" w:cs="仿宋" w:hint="eastAsia"/>
            <w:lang w:eastAsia="zh-CN"/>
          </w:rPr>
          <w:t>(三)、营销渠道与策略</w:t>
        </w:r>
        <w:r>
          <w:tab/>
        </w:r>
        <w:r>
          <w:fldChar w:fldCharType="begin"/>
        </w:r>
        <w:r>
          <w:instrText xml:space="preserve"> PAGEREF _Toc6392 \h </w:instrText>
        </w:r>
        <w:r>
          <w:fldChar w:fldCharType="separate"/>
        </w:r>
        <w:r>
          <w:t>58</w:t>
        </w:r>
        <w:r>
          <w:fldChar w:fldCharType="end"/>
        </w:r>
      </w:hyperlink>
    </w:p>
    <w:p>
      <w:pPr>
        <w:pStyle w:val="TOC2"/>
        <w:tabs>
          <w:tab w:val="right" w:leader="dot" w:pos="8306"/>
        </w:tabs>
      </w:pPr>
      <w:hyperlink w:anchor="_Toc18350" w:history="1">
        <w:r>
          <w:rPr>
            <w:rFonts w:ascii="仿宋" w:eastAsia="仿宋" w:hAnsi="仿宋" w:cs="仿宋" w:hint="eastAsia"/>
            <w:lang w:eastAsia="zh-CN"/>
          </w:rPr>
          <w:t>(四)、推广与宣传活动</w:t>
        </w:r>
        <w:r>
          <w:tab/>
        </w:r>
        <w:r>
          <w:fldChar w:fldCharType="begin"/>
        </w:r>
        <w:r>
          <w:instrText xml:space="preserve"> PAGEREF _Toc18350 \h </w:instrText>
        </w:r>
        <w:r>
          <w:fldChar w:fldCharType="separate"/>
        </w:r>
        <w:r>
          <w:t>59</w:t>
        </w:r>
        <w:r>
          <w:fldChar w:fldCharType="end"/>
        </w:r>
      </w:hyperlink>
    </w:p>
    <w:p>
      <w:pPr>
        <w:pStyle w:val="TOC1"/>
        <w:tabs>
          <w:tab w:val="right" w:leader="dot" w:pos="8306"/>
        </w:tabs>
      </w:pPr>
      <w:hyperlink w:anchor="_Toc31289" w:history="1">
        <w:r>
          <w:rPr>
            <w:rFonts w:ascii="仿宋" w:eastAsia="仿宋" w:hAnsi="仿宋" w:cs="仿宋" w:hint="eastAsia"/>
            <w:lang w:eastAsia="zh-CN"/>
          </w:rPr>
          <w:t>十七、电力金融项目实施时间节点</w:t>
        </w:r>
        <w:r>
          <w:tab/>
        </w:r>
        <w:r>
          <w:fldChar w:fldCharType="begin"/>
        </w:r>
        <w:r>
          <w:instrText xml:space="preserve"> PAGEREF _Toc31289 \h </w:instrText>
        </w:r>
        <w:r>
          <w:fldChar w:fldCharType="separate"/>
        </w:r>
        <w:r>
          <w:t>64</w:t>
        </w:r>
        <w:r>
          <w:fldChar w:fldCharType="end"/>
        </w:r>
      </w:hyperlink>
    </w:p>
    <w:p>
      <w:pPr>
        <w:pStyle w:val="TOC2"/>
        <w:tabs>
          <w:tab w:val="right" w:leader="dot" w:pos="8306"/>
        </w:tabs>
      </w:pPr>
      <w:hyperlink w:anchor="_Toc26823" w:history="1">
        <w:r>
          <w:rPr>
            <w:rFonts w:ascii="仿宋" w:eastAsia="仿宋" w:hAnsi="仿宋" w:cs="仿宋" w:hint="eastAsia"/>
            <w:lang w:eastAsia="zh-CN"/>
          </w:rPr>
          <w:t>(一)、电力金融项目启动阶段时间节点</w:t>
        </w:r>
        <w:r>
          <w:tab/>
        </w:r>
        <w:r>
          <w:fldChar w:fldCharType="begin"/>
        </w:r>
        <w:r>
          <w:instrText xml:space="preserve"> PAGEREF _Toc26823 \h </w:instrText>
        </w:r>
        <w:r>
          <w:fldChar w:fldCharType="separate"/>
        </w:r>
        <w:r>
          <w:t>64</w:t>
        </w:r>
        <w:r>
          <w:fldChar w:fldCharType="end"/>
        </w:r>
      </w:hyperlink>
    </w:p>
    <w:p>
      <w:pPr>
        <w:pStyle w:val="TOC2"/>
        <w:tabs>
          <w:tab w:val="right" w:leader="dot" w:pos="8306"/>
        </w:tabs>
      </w:pPr>
      <w:hyperlink w:anchor="_Toc1022" w:history="1">
        <w:r>
          <w:rPr>
            <w:rFonts w:ascii="仿宋" w:eastAsia="仿宋" w:hAnsi="仿宋" w:cs="仿宋" w:hint="eastAsia"/>
            <w:lang w:eastAsia="zh-CN"/>
          </w:rPr>
          <w:t>(二)、电力金融项目执行阶段时间节点</w:t>
        </w:r>
        <w:r>
          <w:tab/>
        </w:r>
        <w:r>
          <w:fldChar w:fldCharType="begin"/>
        </w:r>
        <w:r>
          <w:instrText xml:space="preserve"> PAGEREF _Toc1022 \h </w:instrText>
        </w:r>
        <w:r>
          <w:fldChar w:fldCharType="separate"/>
        </w:r>
        <w:r>
          <w:t>66</w:t>
        </w:r>
        <w:r>
          <w:fldChar w:fldCharType="end"/>
        </w:r>
      </w:hyperlink>
    </w:p>
    <w:p>
      <w:pPr>
        <w:pStyle w:val="TOC2"/>
        <w:tabs>
          <w:tab w:val="right" w:leader="dot" w:pos="8306"/>
        </w:tabs>
      </w:pPr>
      <w:hyperlink w:anchor="_Toc20837" w:history="1">
        <w:r>
          <w:rPr>
            <w:rFonts w:ascii="仿宋" w:eastAsia="仿宋" w:hAnsi="仿宋" w:cs="仿宋" w:hint="eastAsia"/>
            <w:lang w:eastAsia="zh-CN"/>
          </w:rPr>
          <w:t>(三)、电力金融项目完成阶段时间节点</w:t>
        </w:r>
        <w:r>
          <w:tab/>
        </w:r>
        <w:r>
          <w:fldChar w:fldCharType="begin"/>
        </w:r>
        <w:r>
          <w:instrText xml:space="preserve"> PAGEREF _Toc20837 \h </w:instrText>
        </w:r>
        <w:r>
          <w:fldChar w:fldCharType="separate"/>
        </w:r>
        <w:r>
          <w:t>66</w:t>
        </w:r>
        <w:r>
          <w:fldChar w:fldCharType="end"/>
        </w:r>
      </w:hyperlink>
    </w:p>
    <w:p>
      <w:pPr>
        <w:pStyle w:val="TOC1"/>
        <w:tabs>
          <w:tab w:val="right" w:leader="dot" w:pos="8306"/>
        </w:tabs>
      </w:pPr>
      <w:hyperlink w:anchor="_Toc20730" w:history="1">
        <w:r>
          <w:rPr>
            <w:rFonts w:ascii="仿宋" w:eastAsia="仿宋" w:hAnsi="仿宋" w:cs="仿宋" w:hint="eastAsia"/>
            <w:lang w:eastAsia="zh-CN"/>
          </w:rPr>
          <w:t>十八、风险识别与分类</w:t>
        </w:r>
        <w:r>
          <w:tab/>
        </w:r>
        <w:r>
          <w:fldChar w:fldCharType="begin"/>
        </w:r>
        <w:r>
          <w:instrText xml:space="preserve"> PAGEREF _Toc20730 \h </w:instrText>
        </w:r>
        <w:r>
          <w:fldChar w:fldCharType="separate"/>
        </w:r>
        <w:r>
          <w:t>68</w:t>
        </w:r>
        <w:r>
          <w:fldChar w:fldCharType="end"/>
        </w:r>
      </w:hyperlink>
    </w:p>
    <w:p>
      <w:pPr>
        <w:pStyle w:val="TOC2"/>
        <w:tabs>
          <w:tab w:val="right" w:leader="dot" w:pos="8306"/>
        </w:tabs>
      </w:pPr>
      <w:hyperlink w:anchor="_Toc3086" w:history="1">
        <w:r>
          <w:rPr>
            <w:rFonts w:ascii="仿宋" w:eastAsia="仿宋" w:hAnsi="仿宋" w:cs="仿宋" w:hint="eastAsia"/>
            <w:lang w:eastAsia="zh-CN"/>
          </w:rPr>
          <w:t>(一)、风险识别</w:t>
        </w:r>
        <w:r>
          <w:tab/>
        </w:r>
        <w:r>
          <w:fldChar w:fldCharType="begin"/>
        </w:r>
        <w:r>
          <w:instrText xml:space="preserve"> PAGEREF _Toc3086 \h </w:instrText>
        </w:r>
        <w:r>
          <w:fldChar w:fldCharType="separate"/>
        </w:r>
        <w:r>
          <w:t>68</w:t>
        </w:r>
        <w:r>
          <w:fldChar w:fldCharType="end"/>
        </w:r>
      </w:hyperlink>
    </w:p>
    <w:p>
      <w:pPr>
        <w:pStyle w:val="TOC2"/>
        <w:tabs>
          <w:tab w:val="right" w:leader="dot" w:pos="8306"/>
        </w:tabs>
      </w:pPr>
      <w:hyperlink w:anchor="_Toc6608" w:history="1">
        <w:r>
          <w:rPr>
            <w:rFonts w:ascii="仿宋" w:eastAsia="仿宋" w:hAnsi="仿宋" w:cs="仿宋" w:hint="eastAsia"/>
            <w:lang w:eastAsia="zh-CN"/>
          </w:rPr>
          <w:t>(二)、风险分类</w:t>
        </w:r>
        <w:r>
          <w:tab/>
        </w:r>
        <w:r>
          <w:fldChar w:fldCharType="begin"/>
        </w:r>
        <w:r>
          <w:instrText xml:space="preserve"> PAGEREF _Toc6608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49"/>
      <w:r>
        <w:rPr>
          <w:rFonts w:ascii="仿宋" w:eastAsia="仿宋" w:hAnsi="仿宋" w:cs="仿宋" w:hint="eastAsia"/>
          <w:sz w:val="28"/>
          <w:lang w:eastAsia="zh-CN"/>
        </w:rPr>
        <w:t>一、电力金融项目建设单位说明</w:t>
      </w:r>
      <w:bookmarkEnd w:id="2"/>
    </w:p>
    <w:p>
      <w:pPr>
        <w:pStyle w:val="Heading2"/>
        <w:rPr>
          <w:rFonts w:ascii="仿宋" w:eastAsia="仿宋" w:hAnsi="仿宋" w:cs="仿宋" w:hint="eastAsia"/>
          <w:lang w:eastAsia="zh-CN"/>
        </w:rPr>
      </w:pPr>
      <w:bookmarkStart w:id="3" w:name="_Toc31854"/>
      <w:r>
        <w:rPr>
          <w:rFonts w:ascii="仿宋" w:eastAsia="仿宋" w:hAnsi="仿宋" w:cs="仿宋" w:hint="eastAsia"/>
          <w:lang w:eastAsia="zh-CN"/>
        </w:rPr>
        <w:t>(一)、电力金融项目承办单位基本情况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42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力金融项目承办单位的XXXX，我们着眼于实现可持续的经济效益。通过技术创新和解决方案的提供，公司预计在电力金融项目执行期间将获得可观的收入增长。这一收入来源主要包括电力金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同时，我们注重成本控制和效率提升，以确保电力金融项目的可持续盈利。透过精细的管理和资源优化，公司期望实现电力金融项目利润最大化。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力金融项目实施进行全面的投资评估，包括电力金融项目启动阶段的资金投入和后续运营成本。通过对电力金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力金融项目实施过程中具备足够的资金流动性，公司将进行详尽的现金流分析。这包括资金需求的合理预测、电力金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775"/>
      <w:r>
        <w:rPr>
          <w:rFonts w:ascii="仿宋" w:eastAsia="仿宋" w:hAnsi="仿宋" w:cs="仿宋" w:hint="eastAsia"/>
          <w:sz w:val="28"/>
          <w:lang w:eastAsia="zh-CN"/>
        </w:rPr>
        <w:t>二、电力金融项目绩效评估</w:t>
      </w:r>
      <w:bookmarkEnd w:id="5"/>
    </w:p>
    <w:p>
      <w:pPr>
        <w:pStyle w:val="Heading2"/>
        <w:rPr>
          <w:rFonts w:ascii="仿宋" w:eastAsia="仿宋" w:hAnsi="仿宋" w:cs="仿宋" w:hint="eastAsia"/>
          <w:lang w:eastAsia="zh-CN"/>
        </w:rPr>
      </w:pPr>
      <w:bookmarkStart w:id="6" w:name="_Toc2929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力金融项目中，我们设计了一套全面的绩效评估指标，以确保电力金融项目的可控和成功交付。这些指标跨足电力金融项目目标、成本、进度和质量等多个维度，为我们提供了全面洞察电力金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金融项目目标达成率是我们关注的首要指标。我们设定了明确的目标，并通过定期监测和评估，迅速发现并应对潜在的目标偏差。这为电力金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成本绩效是另一个核心关注点。通过实际成本与预算成本的对比分析，我们深入了解成本差异的原因，及时调整资源分配，保持电力金融项目在经济效益方面的合理水平。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金融项目进度作为关键的绩效指标之一，得到了精心的关注。我们制定了详细的电力金融项目进度计划，并设立了进度符合度指标，确保实际进度与计划进度保持一致。这使我们能够快速发现和解决潜在的进度问题，保持电力金融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力金融项目绩效的不可或缺的一环。我们引入了一系列的质量标准和客户满意度指标，以确保电力金融项目交付的成果在质量上达到或超越预期水平。通过持续监测这些指标，我们努力提升电力金融项目整体质量水平，为电力金融项目的成功交付提供有力保障。通过这些科学且全面的绩效评估，我们能够更好地引导电力金融项目的持续改进，确保电力金融项目目标的顺利达成。</w:t>
      </w:r>
    </w:p>
    <w:p>
      <w:pPr>
        <w:pStyle w:val="Heading2"/>
        <w:ind w:firstLine="560" w:firstLineChars="200"/>
        <w:rPr>
          <w:rFonts w:ascii="仿宋" w:eastAsia="仿宋" w:hAnsi="仿宋" w:cs="仿宋" w:hint="eastAsia"/>
          <w:sz w:val="28"/>
          <w:lang w:eastAsia="zh-CN"/>
        </w:rPr>
      </w:pPr>
      <w:bookmarkStart w:id="7" w:name="_Toc1754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绩效评估是电力金融项目中的关键环节，为确保电力金融项目达到预期目标，我们采用了多层次、多维度的绩效评估方法。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力金融项目的战略目标对齐，确保每个决策和行动都与电力金融项目整体目标保持一致。团队会定期召开战略对齐会议，审视当前工作与电力金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力金融项目进度、质量、成本和风险等方面。这些指标通过数据收集和分析，为电力金融项目管理团队提供了客观的评估依据。例如，我们通过电力金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绩效评估不仅仅停留在电力金融项目内部，还考虑了电力金融项目对外部环境的影响。我们定期进行干系人满意度调查，以了解各利益相关方对电力金融项目的期望和满意度，并及时做出调整。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这种多层次、多角度的绩效评估方法，使得我们能够全面了解电力金融项目的运行状态，及时做出调整，确保电力金融项目在不断变化的环境中保持稳健前行。</w:t>
      </w:r>
    </w:p>
    <w:p>
      <w:pPr>
        <w:pStyle w:val="Heading2"/>
        <w:ind w:firstLine="560" w:firstLineChars="200"/>
        <w:rPr>
          <w:rFonts w:ascii="仿宋" w:eastAsia="仿宋" w:hAnsi="仿宋" w:cs="仿宋" w:hint="eastAsia"/>
          <w:sz w:val="28"/>
          <w:lang w:eastAsia="zh-CN"/>
        </w:rPr>
      </w:pPr>
      <w:bookmarkStart w:id="8" w:name="_Toc835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为了确保电力金融项目的有效管理和不断优化，我们采用了精心设计的绩效评估周期。这个周期旨在实现灵活、实时和全面的评估，以适应电力金融项目执行中的各种挑战。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力金融项目的不同需求，分为短期、中期和长期。短期评估关注每个迭代或工作周期，以及时发现和解决当前任务中的问题。中期评估涵盖几个迭代，深入了解整体电力金融项目的趋势和性能。长期评估则着眼于整个电力金融项目阶段，确保电力金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力金融项目管理工具和协作平台，团队成员能够随时更新和分享电力金融项目数据。这种实时性的反馈机制使我们能够及时察觉潜在问题，快速调整，保持电力金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力金融项目的决策制定密不可分。每个周期的电力金融项目回顾会议成为集体总结经验、识别问题深层次原因并找到创新解决方案的平台。这种定期的反思与调整机制使电力金融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3573"/>
      <w:r>
        <w:rPr>
          <w:rFonts w:ascii="仿宋" w:eastAsia="仿宋" w:hAnsi="仿宋" w:cs="仿宋" w:hint="eastAsia"/>
          <w:sz w:val="28"/>
          <w:lang w:eastAsia="zh-CN"/>
        </w:rPr>
        <w:t>三、电力金融项目建设背景及必要性分析</w:t>
      </w:r>
      <w:bookmarkEnd w:id="9"/>
    </w:p>
    <w:p>
      <w:pPr>
        <w:pStyle w:val="Heading2"/>
        <w:rPr>
          <w:rFonts w:ascii="仿宋" w:eastAsia="仿宋" w:hAnsi="仿宋" w:cs="仿宋" w:hint="eastAsia"/>
          <w:lang w:eastAsia="zh-CN"/>
        </w:rPr>
      </w:pPr>
      <w:bookmarkStart w:id="10" w:name="_Toc24032"/>
      <w:r>
        <w:rPr>
          <w:rFonts w:ascii="仿宋" w:eastAsia="仿宋" w:hAnsi="仿宋" w:cs="仿宋" w:hint="eastAsia"/>
          <w:lang w:eastAsia="zh-CN"/>
        </w:rPr>
        <w:t>(一)、电力金融项目背景分析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金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力金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力金融项目在这个潮流中的定位。同时，我们将关注行业内涌现的新兴机遇，以便电力金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力金融项目提供了强大的发展动力。我们将聚焦于行业内最新的技术发展趋势，包括但不限于人工智能、大数据分析、物联网等领域。通过深度的技术研究，我们将确保电力金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力金融项目发展的源泉。我们将投入更多的精力对市场需求进行深入剖析，超越表面的需求，深入挖掘潜在的市场痛点和机遇。通过对市场需求的细致了解，电力金融项目将更有针对性地设计解决方案，满足市场的多样化需求，从而更好地促进电力金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力金融项目战略至关重要。我们将对竞争态势进行更为深入的分析，包括但不限于市场份额、产品特点、客户满意度等多个维度。通过深度的竞争分析，电力金融项目将能够更准确地把握市场脉搏，制定具有竞争力的电力金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力金融项目的发展具有直接的影响。我们将进行更为全面的法规和政策分析，了解行业发展中的潜在法律风险和合规挑战。通过充分了解和遵守相关法规，电力金融项目将确保在法律框架内合法合规运营，为电力金融项目的稳健发展提供有力支持。</w:t>
      </w:r>
    </w:p>
    <w:p>
      <w:pPr>
        <w:pStyle w:val="Heading2"/>
        <w:ind w:firstLine="560" w:firstLineChars="200"/>
        <w:rPr>
          <w:rFonts w:ascii="仿宋" w:eastAsia="仿宋" w:hAnsi="仿宋" w:cs="仿宋" w:hint="eastAsia"/>
          <w:sz w:val="28"/>
          <w:lang w:eastAsia="zh-CN"/>
        </w:rPr>
      </w:pPr>
      <w:bookmarkStart w:id="11" w:name="_Toc20667"/>
      <w:r>
        <w:rPr>
          <w:rFonts w:ascii="仿宋" w:eastAsia="仿宋" w:hAnsi="仿宋" w:cs="仿宋" w:hint="eastAsia"/>
          <w:sz w:val="28"/>
          <w:lang w:eastAsia="zh-CN"/>
        </w:rPr>
        <w:t>(二)、电力金融项目建设必要性分析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金融项目建设的迫切性源于对行业发展趋势的深刻洞察。我们正处于一个行业变革的时代，科技创新、数字化转型成为企业发展的关键动力。电力金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金融项目建设不仅仅是为了跟上潮流，更是为了通过技术创新推动企业的持续发展。通过引入先进的技术和解决方案，电力金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力金融项目的建设成为必然选择，通过提高产品质量、拓展服务领域，从而在竞争中获得更多的机会。电力金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力金融项目建设的必要性体现在对客户需求更精准的满足。通过电力金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金融项目建设的背后是对企业持续创新的追求。只有通过不断创新，企业才能在竞争中立于不败之地。电力金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4500"/>
      <w:r>
        <w:rPr>
          <w:rFonts w:ascii="仿宋" w:eastAsia="仿宋" w:hAnsi="仿宋" w:cs="仿宋" w:hint="eastAsia"/>
          <w:sz w:val="28"/>
          <w:lang w:eastAsia="zh-CN"/>
        </w:rPr>
        <w:t>四、电力金融项目文档管理</w:t>
      </w:r>
      <w:bookmarkEnd w:id="12"/>
    </w:p>
    <w:p>
      <w:pPr>
        <w:pStyle w:val="Heading2"/>
        <w:rPr>
          <w:rFonts w:ascii="仿宋" w:eastAsia="仿宋" w:hAnsi="仿宋" w:cs="仿宋" w:hint="eastAsia"/>
          <w:lang w:eastAsia="zh-CN"/>
        </w:rPr>
      </w:pPr>
      <w:bookmarkStart w:id="13" w:name="_Toc7611"/>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电力金融项目高度重视文档的质量和准确性，以支持电力金融项目的各项活动和决策。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金融项目文档的编制始于电力金融项目计划的初期，我们制定了详细的文档编制计划，明确了每个文档的内容、格式和编写责任人。在电力金融项目启动阶段，我们首先编制了电力金融项目章程，明确定义了电力金融项目的目标、范围、风险等关键要素。随后，电力金融项目团队根据计划陆续编制了需求文档、设计文档、测试文档等各类文档，确保电力金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力金融项目管理中的重要环节，旨在确保电力金融项目文档符合质量标准和电力金融项目需求。在电力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除了内部审查，我们还进行了外部审查，邀请电力金融项目相关利益方和专业领域的专家对文档进行独立审查。这有助于获取更全面、客观的反馈，确保电力金融项目文档不仅符合内部标准，也满足外部需求。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电力金融项目在文档编制与审查方面建立了严格的管理机制，通过规范的流程和多维度的审查，确保电力金融项目文档的质量、准确性和可靠性，为电力金融项目的顺利推进提供了有力支持。</w:t>
      </w:r>
    </w:p>
    <w:p>
      <w:pPr>
        <w:pStyle w:val="Heading2"/>
        <w:ind w:firstLine="560" w:firstLineChars="200"/>
        <w:rPr>
          <w:rFonts w:ascii="仿宋" w:eastAsia="仿宋" w:hAnsi="仿宋" w:cs="仿宋" w:hint="eastAsia"/>
          <w:sz w:val="28"/>
          <w:lang w:eastAsia="zh-CN"/>
        </w:rPr>
      </w:pPr>
      <w:bookmarkStart w:id="14" w:name="_Toc3184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在电力金融项目中，我们致力于优化文档发布与分发过程，以确保信息的高效传递和团队间协作的顺畅进行。以下是我们采取的关键优化策略：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我们通过多渠道发布文档，包括电子邮件、电力金融项目管理平台、内部网站等，以满足不同团队成员的偏好和需求。多渠道发布确保了信息的全面覆盖。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我们采用了精细的权限控制，确保只有授权人员可以访问敏感信息。这种安全措施保护了电力金融项目文档的机密性，防止了未经授权的信息泄露。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883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文档存档与归档是电力金融项目生命周期中一个至关重要的环节，直接关系到电力金融项目信息的长期保存和历史记录的完整性。在电力金融项目中，我们实施了一系列有效的文档存档与归档管理策略：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907"/>
      <w:r>
        <w:rPr>
          <w:rFonts w:ascii="仿宋" w:eastAsia="仿宋" w:hAnsi="仿宋" w:cs="仿宋" w:hint="eastAsia"/>
          <w:sz w:val="28"/>
          <w:lang w:eastAsia="zh-CN"/>
        </w:rPr>
        <w:t>五、电力金融项目选址可行性分析</w:t>
      </w:r>
      <w:bookmarkEnd w:id="16"/>
    </w:p>
    <w:p>
      <w:pPr>
        <w:pStyle w:val="Heading2"/>
        <w:rPr>
          <w:rFonts w:ascii="仿宋" w:eastAsia="仿宋" w:hAnsi="仿宋" w:cs="仿宋" w:hint="eastAsia"/>
          <w:lang w:eastAsia="zh-CN"/>
        </w:rPr>
      </w:pPr>
      <w:bookmarkStart w:id="17" w:name="_Toc15433"/>
      <w:r>
        <w:rPr>
          <w:rFonts w:ascii="仿宋" w:eastAsia="仿宋" w:hAnsi="仿宋" w:cs="仿宋" w:hint="eastAsia"/>
          <w:lang w:eastAsia="zh-CN"/>
        </w:rPr>
        <w:t>(一)、电力金融项目选址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该电力金融项目选址位于XX省XX市XX区XXX街道</w:t>
      </w:r>
    </w:p>
    <w:p>
      <w:pPr>
        <w:pStyle w:val="Heading2"/>
        <w:ind w:firstLine="560" w:firstLineChars="200"/>
        <w:rPr>
          <w:rFonts w:ascii="仿宋" w:eastAsia="仿宋" w:hAnsi="仿宋" w:cs="仿宋" w:hint="eastAsia"/>
          <w:sz w:val="28"/>
          <w:lang w:eastAsia="zh-CN"/>
        </w:rPr>
      </w:pPr>
      <w:bookmarkStart w:id="18" w:name="_Toc26919"/>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电力金融项目的征地面积将根据电力金融项目的实际规模和需求进行精确规划。具体面积XXX平方米，旨在确保电力金融项目不仅能够满足当前的发展需求，还能够预留空间以适应未来的扩展。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净用地面积是在征地面积基础上去除不可利用面积后的实际可开发用地。具体面积XXX平方米，考虑到环保、交通、安全等多方面因素，以确保电力金融项目在整体利用效率上达到最优。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电力金融项目计划建设的建筑总规模具体面积XXX平方米。这一规模的确定综合考虑了电力金融项目的性质、规模，以及城市规划的相关要求，确保建筑布局与周边环境协调一致。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绿地率是电力金融项目用地中被规划为绿地的比例。具体面积XXX平方米，旨在通过合理规划绿地，改善电力金融项目周边环境，提升居民生活质量，并符合城市整体绿化规划。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容积率是用地上可以建设的建筑总体积与用地面积之比。具体面积XXX，通过合理的容积率规划，确保电力金融项目建筑规模与周边环境和谐共生。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确保电力金融项目选址与当地城市规划相一致，具体面积XXX平方米。通过与城市规划部门深入沟通，确保电力金融项目不仅符合城市的整体发展方向，还能够融入城市的发展布局，为城市的长远发展贡献力量。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力金融项目选址符合当地产业政策，具体面积XXX平方米。这包括电力金融项目对当地经济的促进作用，以及对相关产业的带动效应，确保电力金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用地总体要求必须符合环保和可持续发展的原则，具体面积XXX平方米。通过采用绿色建筑设计、节能减排等措施，确保电力金融项目在建设和运营过程中对环境的影响最小化，达到可持续发展的要求。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确保电力金融项目选址具备必要的公共设施配套，具体面积XXX平方米。这包括交通便利性、教育、医疗等基础设施，以提高居民生活品质，使得电力金融项目选址更具吸引力。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考虑用地总体要求对当地社会稳定性的影响，具体面积XXX平方米。通过深入了解当地社区反馈，确保电力金融项目的选址和建设过程对当地社会和谐稳定产生积极作用。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力金融项目选址不仅符合法规和规划，还在实际操作中具有可行性。这一全面规划将为电力金融项目的成功实施提供坚实的基础，确保电力金融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31793"/>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金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https://d.book118.com/838036131050006025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电力金融项目规划设计方案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电力金融项目规划设计方案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电力金融项目规划设计方案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电力金融项目规划设计方案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电力金融项目规划设计方案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电力金融项目规划设计方案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电力金融项目规划设计方案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电力金融项目规划设计方案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电力金融项目规划设计方案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电力金融项目规划设计方案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电力金融项目规划设计方案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电力金融项目规划设计方案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电力金融项目规划设计方案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电力金融项目规划设计方案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电力金融项目规划设计方案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电力金融项目规划设计方案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电力金融项目规划设计方案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9C1157"/>
    <w:rsid w:val="169C11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3613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2024-01-09T14:18:00Z</dcterms:created>
  <dcterms:modified xsi:type="dcterms:W3CDTF">2024-01-09T14:18:26Z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1FDFE402FA574DE89C69153312813646_11</vt:lpwstr>
  </property>
  <property fmtid="{D5CDD505-2E9C-101B-9397-08002B2CF9AE}" pid="3" name="KSOProductBuildVer">
    <vt:lpwstr>2052-12.1.0.16120</vt:lpwstr>
  </property>
</Properties>
</file>