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纤维板战略市场规划报告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7223" w:history="1">
        <w:r>
          <w:rPr>
            <w:rFonts w:ascii="仿宋" w:eastAsia="仿宋" w:hAnsi="仿宋" w:cs="仿宋" w:hint="eastAsia"/>
            <w:lang w:val="en-GB"/>
          </w:rPr>
          <w:t>前言</w:t>
        </w:r>
        <w:r>
          <w:tab/>
        </w:r>
        <w:r>
          <w:fldChar w:fldCharType="begin"/>
        </w:r>
        <w:r>
          <w:instrText xml:space="preserve"> PAGEREF _Toc7223 \h </w:instrText>
        </w:r>
        <w:r>
          <w:fldChar w:fldCharType="separate"/>
        </w:r>
        <w:r>
          <w:t>3</w:t>
        </w:r>
        <w:r>
          <w:fldChar w:fldCharType="end"/>
        </w:r>
      </w:hyperlink>
    </w:p>
    <w:p>
      <w:pPr>
        <w:pStyle w:val="TOC1"/>
        <w:tabs>
          <w:tab w:val="right" w:leader="dot" w:pos="8306"/>
        </w:tabs>
      </w:pPr>
      <w:hyperlink w:anchor="_Toc23139" w:history="1">
        <w:r>
          <w:rPr>
            <w:rFonts w:ascii="仿宋" w:eastAsia="仿宋" w:hAnsi="仿宋" w:cs="仿宋" w:hint="eastAsia"/>
            <w:lang w:val="en-GB"/>
          </w:rPr>
          <w:t>一、公司简介</w:t>
        </w:r>
        <w:r>
          <w:tab/>
        </w:r>
        <w:r>
          <w:fldChar w:fldCharType="begin"/>
        </w:r>
        <w:r>
          <w:instrText xml:space="preserve"> PAGEREF _Toc23139 \h </w:instrText>
        </w:r>
        <w:r>
          <w:fldChar w:fldCharType="separate"/>
        </w:r>
        <w:r>
          <w:t>3</w:t>
        </w:r>
        <w:r>
          <w:fldChar w:fldCharType="end"/>
        </w:r>
      </w:hyperlink>
    </w:p>
    <w:p>
      <w:pPr>
        <w:pStyle w:val="TOC2"/>
        <w:tabs>
          <w:tab w:val="right" w:leader="dot" w:pos="8306"/>
        </w:tabs>
      </w:pPr>
      <w:hyperlink w:anchor="_Toc18181" w:history="1">
        <w:r>
          <w:rPr>
            <w:rFonts w:ascii="仿宋" w:eastAsia="仿宋" w:hAnsi="仿宋" w:cs="仿宋" w:hint="eastAsia"/>
            <w:lang w:val="en-GB"/>
          </w:rPr>
          <w:t>(一)、公司基本信息</w:t>
        </w:r>
        <w:r>
          <w:tab/>
        </w:r>
        <w:r>
          <w:fldChar w:fldCharType="begin"/>
        </w:r>
        <w:r>
          <w:instrText xml:space="preserve"> PAGEREF _Toc18181 \h </w:instrText>
        </w:r>
        <w:r>
          <w:fldChar w:fldCharType="separate"/>
        </w:r>
        <w:r>
          <w:t>3</w:t>
        </w:r>
        <w:r>
          <w:fldChar w:fldCharType="end"/>
        </w:r>
      </w:hyperlink>
    </w:p>
    <w:p>
      <w:pPr>
        <w:pStyle w:val="TOC2"/>
        <w:tabs>
          <w:tab w:val="right" w:leader="dot" w:pos="8306"/>
        </w:tabs>
      </w:pPr>
      <w:hyperlink w:anchor="_Toc25825" w:history="1">
        <w:r>
          <w:rPr>
            <w:rFonts w:ascii="仿宋" w:eastAsia="仿宋" w:hAnsi="仿宋" w:cs="仿宋" w:hint="eastAsia"/>
            <w:lang w:val="en-GB"/>
          </w:rPr>
          <w:t>(二)、公司简介</w:t>
        </w:r>
        <w:r>
          <w:tab/>
        </w:r>
        <w:r>
          <w:fldChar w:fldCharType="begin"/>
        </w:r>
        <w:r>
          <w:instrText xml:space="preserve"> PAGEREF _Toc25825 \h </w:instrText>
        </w:r>
        <w:r>
          <w:fldChar w:fldCharType="separate"/>
        </w:r>
        <w:r>
          <w:t>4</w:t>
        </w:r>
        <w:r>
          <w:fldChar w:fldCharType="end"/>
        </w:r>
      </w:hyperlink>
    </w:p>
    <w:p>
      <w:pPr>
        <w:pStyle w:val="TOC1"/>
        <w:tabs>
          <w:tab w:val="right" w:leader="dot" w:pos="8306"/>
        </w:tabs>
      </w:pPr>
      <w:hyperlink w:anchor="_Toc5237" w:history="1">
        <w:r>
          <w:rPr>
            <w:rFonts w:ascii="仿宋" w:eastAsia="仿宋" w:hAnsi="仿宋" w:cs="仿宋" w:hint="eastAsia"/>
            <w:lang w:val="en-GB"/>
          </w:rPr>
          <w:t>二、员工培训与绩效提升</w:t>
        </w:r>
        <w:r>
          <w:tab/>
        </w:r>
        <w:r>
          <w:fldChar w:fldCharType="begin"/>
        </w:r>
        <w:r>
          <w:instrText xml:space="preserve"> PAGEREF _Toc5237 \h </w:instrText>
        </w:r>
        <w:r>
          <w:fldChar w:fldCharType="separate"/>
        </w:r>
        <w:r>
          <w:t>4</w:t>
        </w:r>
        <w:r>
          <w:fldChar w:fldCharType="end"/>
        </w:r>
      </w:hyperlink>
    </w:p>
    <w:p>
      <w:pPr>
        <w:pStyle w:val="TOC2"/>
        <w:tabs>
          <w:tab w:val="right" w:leader="dot" w:pos="8306"/>
        </w:tabs>
      </w:pPr>
      <w:hyperlink w:anchor="_Toc3312" w:history="1">
        <w:r>
          <w:rPr>
            <w:rFonts w:ascii="仿宋" w:eastAsia="仿宋" w:hAnsi="仿宋" w:cs="仿宋" w:hint="eastAsia"/>
            <w:lang w:val="en-GB"/>
          </w:rPr>
          <w:t>(一)、培训需求分析与计划</w:t>
        </w:r>
        <w:r>
          <w:tab/>
        </w:r>
        <w:r>
          <w:fldChar w:fldCharType="begin"/>
        </w:r>
        <w:r>
          <w:instrText xml:space="preserve"> PAGEREF _Toc3312 \h </w:instrText>
        </w:r>
        <w:r>
          <w:fldChar w:fldCharType="separate"/>
        </w:r>
        <w:r>
          <w:t>4</w:t>
        </w:r>
        <w:r>
          <w:fldChar w:fldCharType="end"/>
        </w:r>
      </w:hyperlink>
    </w:p>
    <w:p>
      <w:pPr>
        <w:pStyle w:val="TOC2"/>
        <w:tabs>
          <w:tab w:val="right" w:leader="dot" w:pos="8306"/>
        </w:tabs>
      </w:pPr>
      <w:hyperlink w:anchor="_Toc26063" w:history="1">
        <w:r>
          <w:rPr>
            <w:rFonts w:ascii="仿宋" w:eastAsia="仿宋" w:hAnsi="仿宋" w:cs="仿宋" w:hint="eastAsia"/>
            <w:lang w:val="en-GB"/>
          </w:rPr>
          <w:t>(二)、绩效评价体系与激励机制</w:t>
        </w:r>
        <w:r>
          <w:tab/>
        </w:r>
        <w:r>
          <w:fldChar w:fldCharType="begin"/>
        </w:r>
        <w:r>
          <w:instrText xml:space="preserve"> PAGEREF _Toc26063 \h </w:instrText>
        </w:r>
        <w:r>
          <w:fldChar w:fldCharType="separate"/>
        </w:r>
        <w:r>
          <w:t>6</w:t>
        </w:r>
        <w:r>
          <w:fldChar w:fldCharType="end"/>
        </w:r>
      </w:hyperlink>
    </w:p>
    <w:p>
      <w:pPr>
        <w:pStyle w:val="TOC2"/>
        <w:tabs>
          <w:tab w:val="right" w:leader="dot" w:pos="8306"/>
        </w:tabs>
      </w:pPr>
      <w:hyperlink w:anchor="_Toc19567" w:history="1">
        <w:r>
          <w:rPr>
            <w:rFonts w:ascii="仿宋" w:eastAsia="仿宋" w:hAnsi="仿宋" w:cs="仿宋" w:hint="eastAsia"/>
            <w:lang w:val="en-GB"/>
          </w:rPr>
          <w:t>(三)、职业发展规划与晋升通道</w:t>
        </w:r>
        <w:r>
          <w:tab/>
        </w:r>
        <w:r>
          <w:fldChar w:fldCharType="begin"/>
        </w:r>
        <w:r>
          <w:instrText xml:space="preserve"> PAGEREF _Toc19567 \h </w:instrText>
        </w:r>
        <w:r>
          <w:fldChar w:fldCharType="separate"/>
        </w:r>
        <w:r>
          <w:t>8</w:t>
        </w:r>
        <w:r>
          <w:fldChar w:fldCharType="end"/>
        </w:r>
      </w:hyperlink>
    </w:p>
    <w:p>
      <w:pPr>
        <w:pStyle w:val="TOC2"/>
        <w:tabs>
          <w:tab w:val="right" w:leader="dot" w:pos="8306"/>
        </w:tabs>
      </w:pPr>
      <w:hyperlink w:anchor="_Toc23618" w:history="1">
        <w:r>
          <w:rPr>
            <w:rFonts w:ascii="仿宋" w:eastAsia="仿宋" w:hAnsi="仿宋" w:cs="仿宋" w:hint="eastAsia"/>
            <w:lang w:val="en-GB"/>
          </w:rPr>
          <w:t>(四)、员工满意度与团队凝聚力</w:t>
        </w:r>
        <w:r>
          <w:tab/>
        </w:r>
        <w:r>
          <w:fldChar w:fldCharType="begin"/>
        </w:r>
        <w:r>
          <w:instrText xml:space="preserve"> PAGEREF _Toc23618 \h </w:instrText>
        </w:r>
        <w:r>
          <w:fldChar w:fldCharType="separate"/>
        </w:r>
        <w:r>
          <w:t>10</w:t>
        </w:r>
        <w:r>
          <w:fldChar w:fldCharType="end"/>
        </w:r>
      </w:hyperlink>
    </w:p>
    <w:p>
      <w:pPr>
        <w:pStyle w:val="TOC1"/>
        <w:tabs>
          <w:tab w:val="right" w:leader="dot" w:pos="8306"/>
        </w:tabs>
      </w:pPr>
      <w:hyperlink w:anchor="_Toc23394" w:history="1">
        <w:r>
          <w:rPr>
            <w:rFonts w:ascii="仿宋" w:eastAsia="仿宋" w:hAnsi="仿宋" w:cs="仿宋" w:hint="eastAsia"/>
            <w:lang w:val="en-GB"/>
          </w:rPr>
          <w:t>三、纤维板行业前景</w:t>
        </w:r>
        <w:r>
          <w:tab/>
        </w:r>
        <w:r>
          <w:fldChar w:fldCharType="begin"/>
        </w:r>
        <w:r>
          <w:instrText xml:space="preserve"> PAGEREF _Toc23394 \h </w:instrText>
        </w:r>
        <w:r>
          <w:fldChar w:fldCharType="separate"/>
        </w:r>
        <w:r>
          <w:t>12</w:t>
        </w:r>
        <w:r>
          <w:fldChar w:fldCharType="end"/>
        </w:r>
      </w:hyperlink>
    </w:p>
    <w:p>
      <w:pPr>
        <w:pStyle w:val="TOC2"/>
        <w:tabs>
          <w:tab w:val="right" w:leader="dot" w:pos="8306"/>
        </w:tabs>
      </w:pPr>
      <w:hyperlink w:anchor="_Toc9512" w:history="1">
        <w:r>
          <w:rPr>
            <w:rFonts w:ascii="仿宋" w:eastAsia="仿宋" w:hAnsi="仿宋" w:cs="仿宋" w:hint="eastAsia"/>
            <w:lang w:val="en-GB"/>
          </w:rPr>
          <w:t>(一)、市场增长预测</w:t>
        </w:r>
        <w:r>
          <w:tab/>
        </w:r>
        <w:r>
          <w:fldChar w:fldCharType="begin"/>
        </w:r>
        <w:r>
          <w:instrText xml:space="preserve"> PAGEREF _Toc9512 \h </w:instrText>
        </w:r>
        <w:r>
          <w:fldChar w:fldCharType="separate"/>
        </w:r>
        <w:r>
          <w:t>12</w:t>
        </w:r>
        <w:r>
          <w:fldChar w:fldCharType="end"/>
        </w:r>
      </w:hyperlink>
    </w:p>
    <w:p>
      <w:pPr>
        <w:pStyle w:val="TOC2"/>
        <w:tabs>
          <w:tab w:val="right" w:leader="dot" w:pos="8306"/>
        </w:tabs>
      </w:pPr>
      <w:hyperlink w:anchor="_Toc14734" w:history="1">
        <w:r>
          <w:rPr>
            <w:rFonts w:ascii="仿宋" w:eastAsia="仿宋" w:hAnsi="仿宋" w:cs="仿宋" w:hint="eastAsia"/>
            <w:lang w:val="en-GB"/>
          </w:rPr>
          <w:t>(二)、新兴市场机会</w:t>
        </w:r>
        <w:r>
          <w:tab/>
        </w:r>
        <w:r>
          <w:fldChar w:fldCharType="begin"/>
        </w:r>
        <w:r>
          <w:instrText xml:space="preserve"> PAGEREF _Toc14734 \h </w:instrText>
        </w:r>
        <w:r>
          <w:fldChar w:fldCharType="separate"/>
        </w:r>
        <w:r>
          <w:t>13</w:t>
        </w:r>
        <w:r>
          <w:fldChar w:fldCharType="end"/>
        </w:r>
      </w:hyperlink>
    </w:p>
    <w:p>
      <w:pPr>
        <w:pStyle w:val="TOC2"/>
        <w:tabs>
          <w:tab w:val="right" w:leader="dot" w:pos="8306"/>
        </w:tabs>
      </w:pPr>
      <w:hyperlink w:anchor="_Toc4517" w:history="1">
        <w:r>
          <w:rPr>
            <w:rFonts w:ascii="仿宋" w:eastAsia="仿宋" w:hAnsi="仿宋" w:cs="仿宋" w:hint="eastAsia"/>
            <w:lang w:val="en-GB"/>
          </w:rPr>
          <w:t>(三)、技术前景展望</w:t>
        </w:r>
        <w:r>
          <w:tab/>
        </w:r>
        <w:r>
          <w:fldChar w:fldCharType="begin"/>
        </w:r>
        <w:r>
          <w:instrText xml:space="preserve"> PAGEREF _Toc4517 \h </w:instrText>
        </w:r>
        <w:r>
          <w:fldChar w:fldCharType="separate"/>
        </w:r>
        <w:r>
          <w:t>14</w:t>
        </w:r>
        <w:r>
          <w:fldChar w:fldCharType="end"/>
        </w:r>
      </w:hyperlink>
    </w:p>
    <w:p>
      <w:pPr>
        <w:pStyle w:val="TOC2"/>
        <w:tabs>
          <w:tab w:val="right" w:leader="dot" w:pos="8306"/>
        </w:tabs>
      </w:pPr>
      <w:hyperlink w:anchor="_Toc19000" w:history="1">
        <w:r>
          <w:rPr>
            <w:rFonts w:ascii="仿宋" w:eastAsia="仿宋" w:hAnsi="仿宋" w:cs="仿宋" w:hint="eastAsia"/>
            <w:lang w:val="en-GB"/>
          </w:rPr>
          <w:t>(四)、政策环境变化</w:t>
        </w:r>
        <w:r>
          <w:tab/>
        </w:r>
        <w:r>
          <w:fldChar w:fldCharType="begin"/>
        </w:r>
        <w:r>
          <w:instrText xml:space="preserve"> PAGEREF _Toc19000 \h </w:instrText>
        </w:r>
        <w:r>
          <w:fldChar w:fldCharType="separate"/>
        </w:r>
        <w:r>
          <w:t>15</w:t>
        </w:r>
        <w:r>
          <w:fldChar w:fldCharType="end"/>
        </w:r>
      </w:hyperlink>
    </w:p>
    <w:p>
      <w:pPr>
        <w:pStyle w:val="TOC1"/>
        <w:tabs>
          <w:tab w:val="right" w:leader="dot" w:pos="8306"/>
        </w:tabs>
      </w:pPr>
      <w:hyperlink w:anchor="_Toc7146" w:history="1">
        <w:r>
          <w:rPr>
            <w:rFonts w:ascii="仿宋" w:eastAsia="仿宋" w:hAnsi="仿宋" w:cs="仿宋" w:hint="eastAsia"/>
            <w:lang w:val="en-GB"/>
          </w:rPr>
          <w:t>四、SWOT分析说明</w:t>
        </w:r>
        <w:r>
          <w:tab/>
        </w:r>
        <w:r>
          <w:fldChar w:fldCharType="begin"/>
        </w:r>
        <w:r>
          <w:instrText xml:space="preserve"> PAGEREF _Toc7146 \h </w:instrText>
        </w:r>
        <w:r>
          <w:fldChar w:fldCharType="separate"/>
        </w:r>
        <w:r>
          <w:t>16</w:t>
        </w:r>
        <w:r>
          <w:fldChar w:fldCharType="end"/>
        </w:r>
      </w:hyperlink>
    </w:p>
    <w:p>
      <w:pPr>
        <w:pStyle w:val="TOC2"/>
        <w:tabs>
          <w:tab w:val="right" w:leader="dot" w:pos="8306"/>
        </w:tabs>
      </w:pPr>
      <w:hyperlink w:anchor="_Toc15042" w:history="1">
        <w:r>
          <w:rPr>
            <w:rFonts w:ascii="仿宋" w:eastAsia="仿宋" w:hAnsi="仿宋" w:cs="仿宋" w:hint="eastAsia"/>
            <w:lang w:val="en-GB"/>
          </w:rPr>
          <w:t>(一)、优势分析(S)</w:t>
        </w:r>
        <w:r>
          <w:tab/>
        </w:r>
        <w:r>
          <w:fldChar w:fldCharType="begin"/>
        </w:r>
        <w:r>
          <w:instrText xml:space="preserve"> PAGEREF _Toc15042 \h </w:instrText>
        </w:r>
        <w:r>
          <w:fldChar w:fldCharType="separate"/>
        </w:r>
        <w:r>
          <w:t>16</w:t>
        </w:r>
        <w:r>
          <w:fldChar w:fldCharType="end"/>
        </w:r>
      </w:hyperlink>
    </w:p>
    <w:p>
      <w:pPr>
        <w:pStyle w:val="TOC2"/>
        <w:tabs>
          <w:tab w:val="right" w:leader="dot" w:pos="8306"/>
        </w:tabs>
      </w:pPr>
      <w:hyperlink w:anchor="_Toc20452" w:history="1">
        <w:r>
          <w:rPr>
            <w:rFonts w:ascii="仿宋" w:eastAsia="仿宋" w:hAnsi="仿宋" w:cs="仿宋" w:hint="eastAsia"/>
            <w:lang w:val="en-GB"/>
          </w:rPr>
          <w:t>(二)、劣势分析(W)</w:t>
        </w:r>
        <w:r>
          <w:tab/>
        </w:r>
        <w:r>
          <w:fldChar w:fldCharType="begin"/>
        </w:r>
        <w:r>
          <w:instrText xml:space="preserve"> PAGEREF _Toc20452 \h </w:instrText>
        </w:r>
        <w:r>
          <w:fldChar w:fldCharType="separate"/>
        </w:r>
        <w:r>
          <w:t>17</w:t>
        </w:r>
        <w:r>
          <w:fldChar w:fldCharType="end"/>
        </w:r>
      </w:hyperlink>
    </w:p>
    <w:p>
      <w:pPr>
        <w:pStyle w:val="TOC2"/>
        <w:tabs>
          <w:tab w:val="right" w:leader="dot" w:pos="8306"/>
        </w:tabs>
      </w:pPr>
      <w:hyperlink w:anchor="_Toc29488" w:history="1">
        <w:r>
          <w:rPr>
            <w:rFonts w:ascii="仿宋" w:eastAsia="仿宋" w:hAnsi="仿宋" w:cs="仿宋" w:hint="eastAsia"/>
            <w:lang w:val="en-GB"/>
          </w:rPr>
          <w:t>(三)、机会分析(O)</w:t>
        </w:r>
        <w:r>
          <w:tab/>
        </w:r>
        <w:r>
          <w:fldChar w:fldCharType="begin"/>
        </w:r>
        <w:r>
          <w:instrText xml:space="preserve"> PAGEREF _Toc29488 \h </w:instrText>
        </w:r>
        <w:r>
          <w:fldChar w:fldCharType="separate"/>
        </w:r>
        <w:r>
          <w:t>18</w:t>
        </w:r>
        <w:r>
          <w:fldChar w:fldCharType="end"/>
        </w:r>
      </w:hyperlink>
    </w:p>
    <w:p>
      <w:pPr>
        <w:pStyle w:val="TOC2"/>
        <w:tabs>
          <w:tab w:val="right" w:leader="dot" w:pos="8306"/>
        </w:tabs>
      </w:pPr>
      <w:hyperlink w:anchor="_Toc31270" w:history="1">
        <w:r>
          <w:rPr>
            <w:rFonts w:ascii="仿宋" w:eastAsia="仿宋" w:hAnsi="仿宋" w:cs="仿宋" w:hint="eastAsia"/>
            <w:lang w:val="en-GB"/>
          </w:rPr>
          <w:t>(四)、威胁分析(T)</w:t>
        </w:r>
        <w:r>
          <w:tab/>
        </w:r>
        <w:r>
          <w:fldChar w:fldCharType="begin"/>
        </w:r>
        <w:r>
          <w:instrText xml:space="preserve"> PAGEREF _Toc31270 \h </w:instrText>
        </w:r>
        <w:r>
          <w:fldChar w:fldCharType="separate"/>
        </w:r>
        <w:r>
          <w:t>20</w:t>
        </w:r>
        <w:r>
          <w:fldChar w:fldCharType="end"/>
        </w:r>
      </w:hyperlink>
    </w:p>
    <w:p>
      <w:pPr>
        <w:pStyle w:val="TOC1"/>
        <w:tabs>
          <w:tab w:val="right" w:leader="dot" w:pos="8306"/>
        </w:tabs>
      </w:pPr>
      <w:hyperlink w:anchor="_Toc2018" w:history="1">
        <w:r>
          <w:rPr>
            <w:rFonts w:ascii="仿宋" w:eastAsia="仿宋" w:hAnsi="仿宋" w:cs="仿宋" w:hint="eastAsia"/>
            <w:lang w:val="en-GB"/>
          </w:rPr>
          <w:t>五、发展规划分析</w:t>
        </w:r>
        <w:r>
          <w:tab/>
        </w:r>
        <w:r>
          <w:fldChar w:fldCharType="begin"/>
        </w:r>
        <w:r>
          <w:instrText xml:space="preserve"> PAGEREF _Toc2018 \h </w:instrText>
        </w:r>
        <w:r>
          <w:fldChar w:fldCharType="separate"/>
        </w:r>
        <w:r>
          <w:t>22</w:t>
        </w:r>
        <w:r>
          <w:fldChar w:fldCharType="end"/>
        </w:r>
      </w:hyperlink>
    </w:p>
    <w:p>
      <w:pPr>
        <w:pStyle w:val="TOC2"/>
        <w:tabs>
          <w:tab w:val="right" w:leader="dot" w:pos="8306"/>
        </w:tabs>
      </w:pPr>
      <w:hyperlink w:anchor="_Toc22343" w:history="1">
        <w:r>
          <w:rPr>
            <w:rFonts w:ascii="仿宋" w:eastAsia="仿宋" w:hAnsi="仿宋" w:cs="仿宋" w:hint="eastAsia"/>
            <w:lang w:val="en-GB"/>
          </w:rPr>
          <w:t>(一)、公司发展规划</w:t>
        </w:r>
        <w:r>
          <w:tab/>
        </w:r>
        <w:r>
          <w:fldChar w:fldCharType="begin"/>
        </w:r>
        <w:r>
          <w:instrText xml:space="preserve"> PAGEREF _Toc22343 \h </w:instrText>
        </w:r>
        <w:r>
          <w:fldChar w:fldCharType="separate"/>
        </w:r>
        <w:r>
          <w:t>22</w:t>
        </w:r>
        <w:r>
          <w:fldChar w:fldCharType="end"/>
        </w:r>
      </w:hyperlink>
    </w:p>
    <w:p>
      <w:pPr>
        <w:pStyle w:val="TOC2"/>
        <w:tabs>
          <w:tab w:val="right" w:leader="dot" w:pos="8306"/>
        </w:tabs>
      </w:pPr>
      <w:hyperlink w:anchor="_Toc7679" w:history="1">
        <w:r>
          <w:rPr>
            <w:rFonts w:ascii="仿宋" w:eastAsia="仿宋" w:hAnsi="仿宋" w:cs="仿宋" w:hint="eastAsia"/>
            <w:lang w:val="en-GB"/>
          </w:rPr>
          <w:t>(二)、保障措施</w:t>
        </w:r>
        <w:r>
          <w:tab/>
        </w:r>
        <w:r>
          <w:fldChar w:fldCharType="begin"/>
        </w:r>
        <w:r>
          <w:instrText xml:space="preserve"> PAGEREF _Toc7679 \h </w:instrText>
        </w:r>
        <w:r>
          <w:fldChar w:fldCharType="separate"/>
        </w:r>
        <w:r>
          <w:t>23</w:t>
        </w:r>
        <w:r>
          <w:fldChar w:fldCharType="end"/>
        </w:r>
      </w:hyperlink>
    </w:p>
    <w:p>
      <w:pPr>
        <w:pStyle w:val="TOC1"/>
        <w:tabs>
          <w:tab w:val="right" w:leader="dot" w:pos="8306"/>
        </w:tabs>
      </w:pPr>
      <w:hyperlink w:anchor="_Toc3853" w:history="1">
        <w:r>
          <w:rPr>
            <w:rFonts w:ascii="仿宋" w:eastAsia="仿宋" w:hAnsi="仿宋" w:cs="仿宋" w:hint="eastAsia"/>
            <w:lang w:val="en-GB"/>
          </w:rPr>
          <w:t>六、纤维板促销策略</w:t>
        </w:r>
        <w:r>
          <w:tab/>
        </w:r>
        <w:r>
          <w:fldChar w:fldCharType="begin"/>
        </w:r>
        <w:r>
          <w:instrText xml:space="preserve"> PAGEREF _Toc3853 \h </w:instrText>
        </w:r>
        <w:r>
          <w:fldChar w:fldCharType="separate"/>
        </w:r>
        <w:r>
          <w:t>24</w:t>
        </w:r>
        <w:r>
          <w:fldChar w:fldCharType="end"/>
        </w:r>
      </w:hyperlink>
    </w:p>
    <w:p>
      <w:pPr>
        <w:pStyle w:val="TOC2"/>
        <w:tabs>
          <w:tab w:val="right" w:leader="dot" w:pos="8306"/>
        </w:tabs>
      </w:pPr>
      <w:hyperlink w:anchor="_Toc109" w:history="1">
        <w:r>
          <w:rPr>
            <w:rFonts w:ascii="仿宋" w:eastAsia="仿宋" w:hAnsi="仿宋" w:cs="仿宋" w:hint="eastAsia"/>
            <w:lang w:val="en-GB"/>
          </w:rPr>
          <w:t>(一)、广告与宣传</w:t>
        </w:r>
        <w:r>
          <w:tab/>
        </w:r>
        <w:r>
          <w:fldChar w:fldCharType="begin"/>
        </w:r>
        <w:r>
          <w:instrText xml:space="preserve"> PAGEREF _Toc109 \h </w:instrText>
        </w:r>
        <w:r>
          <w:fldChar w:fldCharType="separate"/>
        </w:r>
        <w:r>
          <w:t>24</w:t>
        </w:r>
        <w:r>
          <w:fldChar w:fldCharType="end"/>
        </w:r>
      </w:hyperlink>
    </w:p>
    <w:p>
      <w:pPr>
        <w:pStyle w:val="TOC2"/>
        <w:tabs>
          <w:tab w:val="right" w:leader="dot" w:pos="8306"/>
        </w:tabs>
      </w:pPr>
      <w:hyperlink w:anchor="_Toc25119" w:history="1">
        <w:r>
          <w:rPr>
            <w:rFonts w:ascii="仿宋" w:eastAsia="仿宋" w:hAnsi="仿宋" w:cs="仿宋" w:hint="eastAsia"/>
            <w:lang w:val="en-GB"/>
          </w:rPr>
          <w:t>(二)、促销活动</w:t>
        </w:r>
        <w:r>
          <w:tab/>
        </w:r>
        <w:r>
          <w:fldChar w:fldCharType="begin"/>
        </w:r>
        <w:r>
          <w:instrText xml:space="preserve"> PAGEREF _Toc25119 \h </w:instrText>
        </w:r>
        <w:r>
          <w:fldChar w:fldCharType="separate"/>
        </w:r>
        <w:r>
          <w:t>26</w:t>
        </w:r>
        <w:r>
          <w:fldChar w:fldCharType="end"/>
        </w:r>
      </w:hyperlink>
    </w:p>
    <w:p>
      <w:pPr>
        <w:pStyle w:val="TOC2"/>
        <w:tabs>
          <w:tab w:val="right" w:leader="dot" w:pos="8306"/>
        </w:tabs>
      </w:pPr>
      <w:hyperlink w:anchor="_Toc20805" w:history="1">
        <w:r>
          <w:rPr>
            <w:rFonts w:ascii="仿宋" w:eastAsia="仿宋" w:hAnsi="仿宋" w:cs="仿宋" w:hint="eastAsia"/>
            <w:lang w:val="en-GB"/>
          </w:rPr>
          <w:t>(三)、品牌推广</w:t>
        </w:r>
        <w:r>
          <w:tab/>
        </w:r>
        <w:r>
          <w:fldChar w:fldCharType="begin"/>
        </w:r>
        <w:r>
          <w:instrText xml:space="preserve"> PAGEREF _Toc20805 \h </w:instrText>
        </w:r>
        <w:r>
          <w:fldChar w:fldCharType="separate"/>
        </w:r>
        <w:r>
          <w:t>27</w:t>
        </w:r>
        <w:r>
          <w:fldChar w:fldCharType="end"/>
        </w:r>
      </w:hyperlink>
    </w:p>
    <w:p>
      <w:pPr>
        <w:pStyle w:val="TOC2"/>
        <w:tabs>
          <w:tab w:val="right" w:leader="dot" w:pos="8306"/>
        </w:tabs>
      </w:pPr>
      <w:hyperlink w:anchor="_Toc26129" w:history="1">
        <w:r>
          <w:rPr>
            <w:rFonts w:ascii="仿宋" w:eastAsia="仿宋" w:hAnsi="仿宋" w:cs="仿宋" w:hint="eastAsia"/>
            <w:lang w:val="en-GB"/>
          </w:rPr>
          <w:t>(四)、数字营销</w:t>
        </w:r>
        <w:r>
          <w:tab/>
        </w:r>
        <w:r>
          <w:fldChar w:fldCharType="begin"/>
        </w:r>
        <w:r>
          <w:instrText xml:space="preserve"> PAGEREF _Toc26129 \h </w:instrText>
        </w:r>
        <w:r>
          <w:fldChar w:fldCharType="separate"/>
        </w:r>
        <w:r>
          <w:t>29</w:t>
        </w:r>
        <w:r>
          <w:fldChar w:fldCharType="end"/>
        </w:r>
      </w:hyperlink>
    </w:p>
    <w:p>
      <w:pPr>
        <w:pStyle w:val="TOC1"/>
        <w:tabs>
          <w:tab w:val="right" w:leader="dot" w:pos="8306"/>
        </w:tabs>
      </w:pPr>
      <w:hyperlink w:anchor="_Toc25633" w:history="1">
        <w:r>
          <w:rPr>
            <w:rFonts w:ascii="仿宋" w:eastAsia="仿宋" w:hAnsi="仿宋" w:cs="仿宋" w:hint="eastAsia"/>
            <w:lang w:val="en-GB"/>
          </w:rPr>
          <w:t>七、纤维板整合营销</w:t>
        </w:r>
        <w:r>
          <w:tab/>
        </w:r>
        <w:r>
          <w:fldChar w:fldCharType="begin"/>
        </w:r>
        <w:r>
          <w:instrText xml:space="preserve"> PAGEREF _Toc25633 \h </w:instrText>
        </w:r>
        <w:r>
          <w:fldChar w:fldCharType="separate"/>
        </w:r>
        <w:r>
          <w:t>31</w:t>
        </w:r>
        <w:r>
          <w:fldChar w:fldCharType="end"/>
        </w:r>
      </w:hyperlink>
    </w:p>
    <w:p>
      <w:pPr>
        <w:pStyle w:val="TOC2"/>
        <w:tabs>
          <w:tab w:val="right" w:leader="dot" w:pos="8306"/>
        </w:tabs>
      </w:pPr>
      <w:hyperlink w:anchor="_Toc19207" w:history="1">
        <w:r>
          <w:rPr>
            <w:rFonts w:ascii="仿宋" w:eastAsia="仿宋" w:hAnsi="仿宋" w:cs="仿宋" w:hint="eastAsia"/>
            <w:lang w:val="en-GB"/>
          </w:rPr>
          <w:t>(一)、跨渠道整合</w:t>
        </w:r>
        <w:r>
          <w:tab/>
        </w:r>
        <w:r>
          <w:fldChar w:fldCharType="begin"/>
        </w:r>
        <w:r>
          <w:instrText xml:space="preserve"> PAGEREF _Toc19207 \h </w:instrText>
        </w:r>
        <w:r>
          <w:fldChar w:fldCharType="separate"/>
        </w:r>
        <w:r>
          <w:t>31</w:t>
        </w:r>
        <w:r>
          <w:fldChar w:fldCharType="end"/>
        </w:r>
      </w:hyperlink>
    </w:p>
    <w:p>
      <w:pPr>
        <w:pStyle w:val="TOC2"/>
        <w:tabs>
          <w:tab w:val="right" w:leader="dot" w:pos="8306"/>
        </w:tabs>
      </w:pPr>
      <w:hyperlink w:anchor="_Toc28608" w:history="1">
        <w:r>
          <w:rPr>
            <w:rFonts w:ascii="仿宋" w:eastAsia="仿宋" w:hAnsi="仿宋" w:cs="仿宋" w:hint="eastAsia"/>
            <w:lang w:val="en-GB"/>
          </w:rPr>
          <w:t>(二)、品牌一体化</w:t>
        </w:r>
        <w:r>
          <w:tab/>
        </w:r>
        <w:r>
          <w:fldChar w:fldCharType="begin"/>
        </w:r>
        <w:r>
          <w:instrText xml:space="preserve"> PAGEREF _Toc28608 \h </w:instrText>
        </w:r>
        <w:r>
          <w:fldChar w:fldCharType="separate"/>
        </w:r>
        <w:r>
          <w:t>32</w:t>
        </w:r>
        <w:r>
          <w:fldChar w:fldCharType="end"/>
        </w:r>
      </w:hyperlink>
    </w:p>
    <w:p>
      <w:pPr>
        <w:pStyle w:val="TOC2"/>
        <w:tabs>
          <w:tab w:val="right" w:leader="dot" w:pos="8306"/>
        </w:tabs>
      </w:pPr>
      <w:hyperlink w:anchor="_Toc16199" w:history="1">
        <w:r>
          <w:rPr>
            <w:rFonts w:ascii="仿宋" w:eastAsia="仿宋" w:hAnsi="仿宋" w:cs="仿宋" w:hint="eastAsia"/>
            <w:lang w:val="en-GB"/>
          </w:rPr>
          <w:t>(三)、数据整合</w:t>
        </w:r>
        <w:r>
          <w:tab/>
        </w:r>
        <w:r>
          <w:fldChar w:fldCharType="begin"/>
        </w:r>
        <w:r>
          <w:instrText xml:space="preserve"> PAGEREF _Toc16199 \h </w:instrText>
        </w:r>
        <w:r>
          <w:fldChar w:fldCharType="separate"/>
        </w:r>
        <w:r>
          <w:t>34</w:t>
        </w:r>
        <w:r>
          <w:fldChar w:fldCharType="end"/>
        </w:r>
      </w:hyperlink>
    </w:p>
    <w:p>
      <w:pPr>
        <w:pStyle w:val="TOC2"/>
        <w:tabs>
          <w:tab w:val="right" w:leader="dot" w:pos="8306"/>
        </w:tabs>
      </w:pPr>
      <w:hyperlink w:anchor="_Toc31178" w:history="1">
        <w:r>
          <w:rPr>
            <w:rFonts w:ascii="仿宋" w:eastAsia="仿宋" w:hAnsi="仿宋" w:cs="仿宋" w:hint="eastAsia"/>
            <w:lang w:val="en-GB"/>
          </w:rPr>
          <w:t>(四)、客户关系管理</w:t>
        </w:r>
        <w:r>
          <w:tab/>
        </w:r>
        <w:r>
          <w:fldChar w:fldCharType="begin"/>
        </w:r>
        <w:r>
          <w:instrText xml:space="preserve"> PAGEREF _Toc31178 \h </w:instrText>
        </w:r>
        <w:r>
          <w:fldChar w:fldCharType="separate"/>
        </w:r>
        <w:r>
          <w:t>36</w:t>
        </w:r>
        <w:r>
          <w:fldChar w:fldCharType="end"/>
        </w:r>
      </w:hyperlink>
    </w:p>
    <w:p>
      <w:pPr>
        <w:pStyle w:val="TOC1"/>
        <w:tabs>
          <w:tab w:val="right" w:leader="dot" w:pos="8306"/>
        </w:tabs>
      </w:pPr>
      <w:hyperlink w:anchor="_Toc26730" w:history="1">
        <w:r>
          <w:rPr>
            <w:rFonts w:ascii="仿宋" w:eastAsia="仿宋" w:hAnsi="仿宋" w:cs="仿宋" w:hint="eastAsia"/>
            <w:lang w:val="en-GB"/>
          </w:rPr>
          <w:t>八、纤维板定价策略</w:t>
        </w:r>
        <w:r>
          <w:tab/>
        </w:r>
        <w:r>
          <w:fldChar w:fldCharType="begin"/>
        </w:r>
        <w:r>
          <w:instrText xml:space="preserve"> PAGEREF _Toc26730 \h </w:instrText>
        </w:r>
        <w:r>
          <w:fldChar w:fldCharType="separate"/>
        </w:r>
        <w:r>
          <w:t>40</w:t>
        </w:r>
        <w:r>
          <w:fldChar w:fldCharType="end"/>
        </w:r>
      </w:hyperlink>
    </w:p>
    <w:p>
      <w:pPr>
        <w:pStyle w:val="TOC2"/>
        <w:tabs>
          <w:tab w:val="right" w:leader="dot" w:pos="8306"/>
        </w:tabs>
      </w:pPr>
      <w:hyperlink w:anchor="_Toc13760" w:history="1">
        <w:r>
          <w:rPr>
            <w:rFonts w:ascii="仿宋" w:eastAsia="仿宋" w:hAnsi="仿宋" w:cs="仿宋" w:hint="eastAsia"/>
            <w:lang w:val="en-GB"/>
          </w:rPr>
          <w:t>(一)、定价策略概述</w:t>
        </w:r>
        <w:r>
          <w:tab/>
        </w:r>
        <w:r>
          <w:fldChar w:fldCharType="begin"/>
        </w:r>
        <w:r>
          <w:instrText xml:space="preserve"> PAGEREF _Toc13760 \h </w:instrText>
        </w:r>
        <w:r>
          <w:fldChar w:fldCharType="separate"/>
        </w:r>
        <w:r>
          <w:t>40</w:t>
        </w:r>
        <w:r>
          <w:fldChar w:fldCharType="end"/>
        </w:r>
      </w:hyperlink>
    </w:p>
    <w:p>
      <w:pPr>
        <w:pStyle w:val="TOC2"/>
        <w:tabs>
          <w:tab w:val="right" w:leader="dot" w:pos="8306"/>
        </w:tabs>
      </w:pPr>
      <w:hyperlink w:anchor="_Toc26384" w:history="1">
        <w:r>
          <w:rPr>
            <w:rFonts w:ascii="仿宋" w:eastAsia="仿宋" w:hAnsi="仿宋" w:cs="仿宋" w:hint="eastAsia"/>
            <w:lang w:val="en-GB"/>
          </w:rPr>
          <w:t>(二)、成本分析</w:t>
        </w:r>
        <w:r>
          <w:tab/>
        </w:r>
        <w:r>
          <w:fldChar w:fldCharType="begin"/>
        </w:r>
        <w:r>
          <w:instrText xml:space="preserve"> PAGEREF _Toc26384 \h </w:instrText>
        </w:r>
        <w:r>
          <w:fldChar w:fldCharType="separate"/>
        </w:r>
        <w:r>
          <w:t>42</w:t>
        </w:r>
        <w:r>
          <w:fldChar w:fldCharType="end"/>
        </w:r>
      </w:hyperlink>
    </w:p>
    <w:p>
      <w:pPr>
        <w:pStyle w:val="TOC2"/>
        <w:tabs>
          <w:tab w:val="right" w:leader="dot" w:pos="8306"/>
        </w:tabs>
      </w:pPr>
      <w:hyperlink w:anchor="_Toc6233" w:history="1">
        <w:r>
          <w:rPr>
            <w:rFonts w:ascii="仿宋" w:eastAsia="仿宋" w:hAnsi="仿宋" w:cs="仿宋" w:hint="eastAsia"/>
            <w:lang w:val="en-GB"/>
          </w:rPr>
          <w:t>(三)、市场需求与弹性</w:t>
        </w:r>
        <w:r>
          <w:tab/>
        </w:r>
        <w:r>
          <w:fldChar w:fldCharType="begin"/>
        </w:r>
        <w:r>
          <w:instrText xml:space="preserve"> PAGEREF _Toc6233 \h </w:instrText>
        </w:r>
        <w:r>
          <w:fldChar w:fldCharType="separate"/>
        </w:r>
        <w:r>
          <w:t>44</w:t>
        </w:r>
        <w:r>
          <w:fldChar w:fldCharType="end"/>
        </w:r>
      </w:hyperlink>
    </w:p>
    <w:p>
      <w:pPr>
        <w:pStyle w:val="TOC2"/>
        <w:tabs>
          <w:tab w:val="right" w:leader="dot" w:pos="8306"/>
        </w:tabs>
      </w:pPr>
      <w:hyperlink w:anchor="_Toc16709" w:history="1">
        <w:r>
          <w:rPr>
            <w:rFonts w:ascii="仿宋" w:eastAsia="仿宋" w:hAnsi="仿宋" w:cs="仿宋" w:hint="eastAsia"/>
            <w:lang w:val="en-GB"/>
          </w:rPr>
          <w:t>(四)、竞争对手定价</w:t>
        </w:r>
        <w:r>
          <w:tab/>
        </w:r>
        <w:r>
          <w:fldChar w:fldCharType="begin"/>
        </w:r>
        <w:r>
          <w:instrText xml:space="preserve"> PAGEREF _Toc16709 \h </w:instrText>
        </w:r>
        <w:r>
          <w:fldChar w:fldCharType="separate"/>
        </w:r>
        <w:r>
          <w:t>45</w:t>
        </w:r>
        <w:r>
          <w:fldChar w:fldCharType="end"/>
        </w:r>
      </w:hyperlink>
    </w:p>
    <w:p>
      <w:pPr>
        <w:pStyle w:val="TOC1"/>
        <w:tabs>
          <w:tab w:val="right" w:leader="dot" w:pos="8306"/>
        </w:tabs>
      </w:pPr>
      <w:hyperlink w:anchor="_Toc10971" w:history="1">
        <w:r>
          <w:rPr>
            <w:rFonts w:ascii="仿宋" w:eastAsia="仿宋" w:hAnsi="仿宋" w:cs="仿宋" w:hint="eastAsia"/>
            <w:lang w:val="en-GB"/>
          </w:rPr>
          <w:t>九、纤维板组织市场分析</w:t>
        </w:r>
        <w:r>
          <w:tab/>
        </w:r>
        <w:r>
          <w:fldChar w:fldCharType="begin"/>
        </w:r>
        <w:r>
          <w:instrText xml:space="preserve"> PAGEREF _Toc10971 \h </w:instrText>
        </w:r>
        <w:r>
          <w:fldChar w:fldCharType="separate"/>
        </w:r>
        <w:r>
          <w:t>46</w:t>
        </w:r>
        <w:r>
          <w:fldChar w:fldCharType="end"/>
        </w:r>
      </w:hyperlink>
    </w:p>
    <w:p>
      <w:pPr>
        <w:pStyle w:val="TOC2"/>
        <w:tabs>
          <w:tab w:val="right" w:leader="dot" w:pos="8306"/>
        </w:tabs>
      </w:pPr>
      <w:hyperlink w:anchor="_Toc12536" w:history="1">
        <w:r>
          <w:rPr>
            <w:rFonts w:ascii="仿宋" w:eastAsia="仿宋" w:hAnsi="仿宋" w:cs="仿宋" w:hint="eastAsia"/>
            <w:lang w:val="en-GB"/>
          </w:rPr>
          <w:t>(一)、组织结构</w:t>
        </w:r>
        <w:r>
          <w:tab/>
        </w:r>
        <w:r>
          <w:fldChar w:fldCharType="begin"/>
        </w:r>
        <w:r>
          <w:instrText xml:space="preserve"> PAGEREF _Toc12536 \h </w:instrText>
        </w:r>
        <w:r>
          <w:fldChar w:fldCharType="separate"/>
        </w:r>
        <w:r>
          <w:t>46</w:t>
        </w:r>
        <w:r>
          <w:fldChar w:fldCharType="end"/>
        </w:r>
      </w:hyperlink>
    </w:p>
    <w:p>
      <w:pPr>
        <w:pStyle w:val="TOC2"/>
        <w:tabs>
          <w:tab w:val="right" w:leader="dot" w:pos="8306"/>
        </w:tabs>
      </w:pPr>
      <w:hyperlink w:anchor="_Toc17973" w:history="1">
        <w:r>
          <w:rPr>
            <w:rFonts w:ascii="仿宋" w:eastAsia="仿宋" w:hAnsi="仿宋" w:cs="仿宋" w:hint="eastAsia"/>
            <w:lang w:val="en-GB"/>
          </w:rPr>
          <w:t>(二)、决策机制</w:t>
        </w:r>
        <w:r>
          <w:tab/>
        </w:r>
        <w:r>
          <w:fldChar w:fldCharType="begin"/>
        </w:r>
        <w:r>
          <w:instrText xml:space="preserve"> PAGEREF _Toc17973 \h </w:instrText>
        </w:r>
        <w:r>
          <w:fldChar w:fldCharType="separate"/>
        </w:r>
        <w:r>
          <w:t>47</w:t>
        </w:r>
        <w:r>
          <w:fldChar w:fldCharType="end"/>
        </w:r>
      </w:hyperlink>
    </w:p>
    <w:p>
      <w:pPr>
        <w:pStyle w:val="TOC2"/>
        <w:tabs>
          <w:tab w:val="right" w:leader="dot" w:pos="8306"/>
        </w:tabs>
      </w:pPr>
      <w:hyperlink w:anchor="_Toc32558" w:history="1">
        <w:r>
          <w:rPr>
            <w:rFonts w:ascii="仿宋" w:eastAsia="仿宋" w:hAnsi="仿宋" w:cs="仿宋" w:hint="eastAsia"/>
            <w:lang w:val="en-GB"/>
          </w:rPr>
          <w:t>(三)、企业文化</w:t>
        </w:r>
        <w:r>
          <w:tab/>
        </w:r>
        <w:r>
          <w:fldChar w:fldCharType="begin"/>
        </w:r>
        <w:r>
          <w:instrText xml:space="preserve"> PAGEREF _Toc32558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21" w:history="1">
        <w:r>
          <w:rPr>
            <w:rFonts w:ascii="仿宋" w:eastAsia="仿宋" w:hAnsi="仿宋" w:cs="仿宋" w:hint="eastAsia"/>
            <w:lang w:val="en-GB"/>
          </w:rPr>
          <w:t>(四)、供应商关系</w:t>
        </w:r>
        <w:r>
          <w:tab/>
        </w:r>
        <w:r>
          <w:fldChar w:fldCharType="begin"/>
        </w:r>
        <w:r>
          <w:instrText xml:space="preserve"> PAGEREF _Toc23521 \h </w:instrText>
        </w:r>
        <w:r>
          <w:fldChar w:fldCharType="separate"/>
        </w:r>
        <w:r>
          <w:t>50</w:t>
        </w:r>
        <w:r>
          <w:fldChar w:fldCharType="end"/>
        </w:r>
      </w:hyperlink>
    </w:p>
    <w:p>
      <w:pPr>
        <w:pStyle w:val="TOC1"/>
        <w:tabs>
          <w:tab w:val="right" w:leader="dot" w:pos="8306"/>
        </w:tabs>
      </w:pPr>
      <w:hyperlink w:anchor="_Toc6622" w:history="1">
        <w:r>
          <w:rPr>
            <w:rFonts w:ascii="仿宋" w:eastAsia="仿宋" w:hAnsi="仿宋" w:cs="仿宋" w:hint="eastAsia"/>
            <w:lang w:val="en-GB"/>
          </w:rPr>
          <w:t>十、技术与生产管理</w:t>
        </w:r>
        <w:r>
          <w:tab/>
        </w:r>
        <w:r>
          <w:fldChar w:fldCharType="begin"/>
        </w:r>
        <w:r>
          <w:instrText xml:space="preserve"> PAGEREF _Toc6622 \h </w:instrText>
        </w:r>
        <w:r>
          <w:fldChar w:fldCharType="separate"/>
        </w:r>
        <w:r>
          <w:t>51</w:t>
        </w:r>
        <w:r>
          <w:fldChar w:fldCharType="end"/>
        </w:r>
      </w:hyperlink>
    </w:p>
    <w:p>
      <w:pPr>
        <w:pStyle w:val="TOC2"/>
        <w:tabs>
          <w:tab w:val="right" w:leader="dot" w:pos="8306"/>
        </w:tabs>
      </w:pPr>
      <w:hyperlink w:anchor="_Toc25302" w:history="1">
        <w:r>
          <w:rPr>
            <w:rFonts w:ascii="仿宋" w:eastAsia="仿宋" w:hAnsi="仿宋" w:cs="仿宋" w:hint="eastAsia"/>
            <w:lang w:val="en-GB"/>
          </w:rPr>
          <w:t>(一)、生产流程与工艺优化</w:t>
        </w:r>
        <w:r>
          <w:tab/>
        </w:r>
        <w:r>
          <w:fldChar w:fldCharType="begin"/>
        </w:r>
        <w:r>
          <w:instrText xml:space="preserve"> PAGEREF _Toc25302 \h </w:instrText>
        </w:r>
        <w:r>
          <w:fldChar w:fldCharType="separate"/>
        </w:r>
        <w:r>
          <w:t>51</w:t>
        </w:r>
        <w:r>
          <w:fldChar w:fldCharType="end"/>
        </w:r>
      </w:hyperlink>
    </w:p>
    <w:p>
      <w:pPr>
        <w:pStyle w:val="TOC2"/>
        <w:tabs>
          <w:tab w:val="right" w:leader="dot" w:pos="8306"/>
        </w:tabs>
      </w:pPr>
      <w:hyperlink w:anchor="_Toc16790" w:history="1">
        <w:r>
          <w:rPr>
            <w:rFonts w:ascii="仿宋" w:eastAsia="仿宋" w:hAnsi="仿宋" w:cs="仿宋" w:hint="eastAsia"/>
            <w:lang w:val="en-GB"/>
          </w:rPr>
          <w:t>(二)、技术创新与研发投入</w:t>
        </w:r>
        <w:r>
          <w:tab/>
        </w:r>
        <w:r>
          <w:fldChar w:fldCharType="begin"/>
        </w:r>
        <w:r>
          <w:instrText xml:space="preserve"> PAGEREF _Toc16790 \h </w:instrText>
        </w:r>
        <w:r>
          <w:fldChar w:fldCharType="separate"/>
        </w:r>
        <w:r>
          <w:t>52</w:t>
        </w:r>
        <w:r>
          <w:fldChar w:fldCharType="end"/>
        </w:r>
      </w:hyperlink>
    </w:p>
    <w:p>
      <w:pPr>
        <w:pStyle w:val="TOC2"/>
        <w:tabs>
          <w:tab w:val="right" w:leader="dot" w:pos="8306"/>
        </w:tabs>
      </w:pPr>
      <w:hyperlink w:anchor="_Toc28947" w:history="1">
        <w:r>
          <w:rPr>
            <w:rFonts w:ascii="仿宋" w:eastAsia="仿宋" w:hAnsi="仿宋" w:cs="仿宋" w:hint="eastAsia"/>
            <w:lang w:val="en-GB"/>
          </w:rPr>
          <w:t>(三)、设备与技术更新计划</w:t>
        </w:r>
        <w:r>
          <w:tab/>
        </w:r>
        <w:r>
          <w:fldChar w:fldCharType="begin"/>
        </w:r>
        <w:r>
          <w:instrText xml:space="preserve"> PAGEREF _Toc28947 \h </w:instrText>
        </w:r>
        <w:r>
          <w:fldChar w:fldCharType="separate"/>
        </w:r>
        <w:r>
          <w:t>54</w:t>
        </w:r>
        <w:r>
          <w:fldChar w:fldCharType="end"/>
        </w:r>
      </w:hyperlink>
    </w:p>
    <w:p>
      <w:pPr>
        <w:pStyle w:val="TOC2"/>
        <w:tabs>
          <w:tab w:val="right" w:leader="dot" w:pos="8306"/>
        </w:tabs>
      </w:pPr>
      <w:hyperlink w:anchor="_Toc21846" w:history="1">
        <w:r>
          <w:rPr>
            <w:rFonts w:ascii="仿宋" w:eastAsia="仿宋" w:hAnsi="仿宋" w:cs="仿宋" w:hint="eastAsia"/>
            <w:lang w:val="en-GB"/>
          </w:rPr>
          <w:t>(四)、质量管理与生产效率提升</w:t>
        </w:r>
        <w:r>
          <w:tab/>
        </w:r>
        <w:r>
          <w:fldChar w:fldCharType="begin"/>
        </w:r>
        <w:r>
          <w:instrText xml:space="preserve"> PAGEREF _Toc21846 \h </w:instrText>
        </w:r>
        <w:r>
          <w:fldChar w:fldCharType="separate"/>
        </w:r>
        <w:r>
          <w:t>54</w:t>
        </w:r>
        <w:r>
          <w:fldChar w:fldCharType="end"/>
        </w:r>
      </w:hyperlink>
    </w:p>
    <w:p>
      <w:pPr>
        <w:pStyle w:val="TOC1"/>
        <w:tabs>
          <w:tab w:val="right" w:leader="dot" w:pos="8306"/>
        </w:tabs>
      </w:pPr>
      <w:hyperlink w:anchor="_Toc3727" w:history="1">
        <w:r>
          <w:rPr>
            <w:rFonts w:ascii="仿宋" w:eastAsia="仿宋" w:hAnsi="仿宋" w:cs="仿宋" w:hint="eastAsia"/>
            <w:lang w:val="en-GB"/>
          </w:rPr>
          <w:t>十一、纤维板人才战略与团队建设</w:t>
        </w:r>
        <w:r>
          <w:tab/>
        </w:r>
        <w:r>
          <w:fldChar w:fldCharType="begin"/>
        </w:r>
        <w:r>
          <w:instrText xml:space="preserve"> PAGEREF _Toc3727 \h </w:instrText>
        </w:r>
        <w:r>
          <w:fldChar w:fldCharType="separate"/>
        </w:r>
        <w:r>
          <w:t>55</w:t>
        </w:r>
        <w:r>
          <w:fldChar w:fldCharType="end"/>
        </w:r>
      </w:hyperlink>
    </w:p>
    <w:p>
      <w:pPr>
        <w:pStyle w:val="TOC2"/>
        <w:tabs>
          <w:tab w:val="right" w:leader="dot" w:pos="8306"/>
        </w:tabs>
      </w:pPr>
      <w:hyperlink w:anchor="_Toc13899" w:history="1">
        <w:r>
          <w:rPr>
            <w:rFonts w:ascii="仿宋" w:eastAsia="仿宋" w:hAnsi="仿宋" w:cs="仿宋" w:hint="eastAsia"/>
            <w:lang w:val="en-GB"/>
          </w:rPr>
          <w:t>(一)、人才需求与招聘计划</w:t>
        </w:r>
        <w:r>
          <w:tab/>
        </w:r>
        <w:r>
          <w:fldChar w:fldCharType="begin"/>
        </w:r>
        <w:r>
          <w:instrText xml:space="preserve"> PAGEREF _Toc13899 \h </w:instrText>
        </w:r>
        <w:r>
          <w:fldChar w:fldCharType="separate"/>
        </w:r>
        <w:r>
          <w:t>55</w:t>
        </w:r>
        <w:r>
          <w:fldChar w:fldCharType="end"/>
        </w:r>
      </w:hyperlink>
    </w:p>
    <w:p>
      <w:pPr>
        <w:pStyle w:val="TOC2"/>
        <w:tabs>
          <w:tab w:val="right" w:leader="dot" w:pos="8306"/>
        </w:tabs>
      </w:pPr>
      <w:hyperlink w:anchor="_Toc29839" w:history="1">
        <w:r>
          <w:rPr>
            <w:rFonts w:ascii="仿宋" w:eastAsia="仿宋" w:hAnsi="仿宋" w:cs="仿宋" w:hint="eastAsia"/>
            <w:lang w:val="en-GB"/>
          </w:rPr>
          <w:t>(二)、培训与专业发展</w:t>
        </w:r>
        <w:r>
          <w:tab/>
        </w:r>
        <w:r>
          <w:fldChar w:fldCharType="begin"/>
        </w:r>
        <w:r>
          <w:instrText xml:space="preserve"> PAGEREF _Toc29839 \h </w:instrText>
        </w:r>
        <w:r>
          <w:fldChar w:fldCharType="separate"/>
        </w:r>
        <w:r>
          <w:t>57</w:t>
        </w:r>
        <w:r>
          <w:fldChar w:fldCharType="end"/>
        </w:r>
      </w:hyperlink>
    </w:p>
    <w:p>
      <w:pPr>
        <w:pStyle w:val="TOC2"/>
        <w:tabs>
          <w:tab w:val="right" w:leader="dot" w:pos="8306"/>
        </w:tabs>
      </w:pPr>
      <w:hyperlink w:anchor="_Toc19019" w:history="1">
        <w:r>
          <w:rPr>
            <w:rFonts w:ascii="仿宋" w:eastAsia="仿宋" w:hAnsi="仿宋" w:cs="仿宋" w:hint="eastAsia"/>
            <w:lang w:val="en-GB"/>
          </w:rPr>
          <w:t>(三)、绩效评价与激励机制</w:t>
        </w:r>
        <w:r>
          <w:tab/>
        </w:r>
        <w:r>
          <w:fldChar w:fldCharType="begin"/>
        </w:r>
        <w:r>
          <w:instrText xml:space="preserve"> PAGEREF _Toc19019 \h </w:instrText>
        </w:r>
        <w:r>
          <w:fldChar w:fldCharType="separate"/>
        </w:r>
        <w:r>
          <w:t>58</w:t>
        </w:r>
        <w:r>
          <w:fldChar w:fldCharType="end"/>
        </w:r>
      </w:hyperlink>
    </w:p>
    <w:p>
      <w:pPr>
        <w:pStyle w:val="TOC2"/>
        <w:tabs>
          <w:tab w:val="right" w:leader="dot" w:pos="8306"/>
        </w:tabs>
      </w:pPr>
      <w:hyperlink w:anchor="_Toc17579" w:history="1">
        <w:r>
          <w:rPr>
            <w:rFonts w:ascii="仿宋" w:eastAsia="仿宋" w:hAnsi="仿宋" w:cs="仿宋" w:hint="eastAsia"/>
            <w:lang w:val="en-GB"/>
          </w:rPr>
          <w:t>(四)、团队建设与协作模式</w:t>
        </w:r>
        <w:r>
          <w:tab/>
        </w:r>
        <w:r>
          <w:fldChar w:fldCharType="begin"/>
        </w:r>
        <w:r>
          <w:instrText xml:space="preserve"> PAGEREF _Toc17579 \h </w:instrText>
        </w:r>
        <w:r>
          <w:fldChar w:fldCharType="separate"/>
        </w:r>
        <w:r>
          <w:t>59</w:t>
        </w:r>
        <w:r>
          <w:fldChar w:fldCharType="end"/>
        </w:r>
      </w:hyperlink>
    </w:p>
    <w:p>
      <w:pPr>
        <w:pStyle w:val="TOC1"/>
        <w:tabs>
          <w:tab w:val="right" w:leader="dot" w:pos="8306"/>
        </w:tabs>
      </w:pPr>
      <w:hyperlink w:anchor="_Toc6976" w:history="1">
        <w:r>
          <w:rPr>
            <w:rFonts w:ascii="仿宋" w:eastAsia="仿宋" w:hAnsi="仿宋" w:cs="仿宋" w:hint="eastAsia"/>
            <w:lang w:val="en-GB"/>
          </w:rPr>
          <w:t>十二、纤维板行业发展方向</w:t>
        </w:r>
        <w:r>
          <w:tab/>
        </w:r>
        <w:r>
          <w:fldChar w:fldCharType="begin"/>
        </w:r>
        <w:r>
          <w:instrText xml:space="preserve"> PAGEREF _Toc6976 \h </w:instrText>
        </w:r>
        <w:r>
          <w:fldChar w:fldCharType="separate"/>
        </w:r>
        <w:r>
          <w:t>60</w:t>
        </w:r>
        <w:r>
          <w:fldChar w:fldCharType="end"/>
        </w:r>
      </w:hyperlink>
    </w:p>
    <w:p>
      <w:pPr>
        <w:pStyle w:val="TOC2"/>
        <w:tabs>
          <w:tab w:val="right" w:leader="dot" w:pos="8306"/>
        </w:tabs>
      </w:pPr>
      <w:hyperlink w:anchor="_Toc23823" w:history="1">
        <w:r>
          <w:rPr>
            <w:rFonts w:ascii="仿宋" w:eastAsia="仿宋" w:hAnsi="仿宋" w:cs="仿宋" w:hint="eastAsia"/>
            <w:lang w:val="en-GB"/>
          </w:rPr>
          <w:t>(一)、未来趋势与预测</w:t>
        </w:r>
        <w:r>
          <w:tab/>
        </w:r>
        <w:r>
          <w:fldChar w:fldCharType="begin"/>
        </w:r>
        <w:r>
          <w:instrText xml:space="preserve"> PAGEREF _Toc23823 \h </w:instrText>
        </w:r>
        <w:r>
          <w:fldChar w:fldCharType="separate"/>
        </w:r>
        <w:r>
          <w:t>60</w:t>
        </w:r>
        <w:r>
          <w:fldChar w:fldCharType="end"/>
        </w:r>
      </w:hyperlink>
    </w:p>
    <w:p>
      <w:pPr>
        <w:pStyle w:val="TOC2"/>
        <w:tabs>
          <w:tab w:val="right" w:leader="dot" w:pos="8306"/>
        </w:tabs>
      </w:pPr>
      <w:hyperlink w:anchor="_Toc17129" w:history="1">
        <w:r>
          <w:rPr>
            <w:rFonts w:ascii="仿宋" w:eastAsia="仿宋" w:hAnsi="仿宋" w:cs="仿宋" w:hint="eastAsia"/>
            <w:lang w:val="en-GB"/>
          </w:rPr>
          <w:t>(二)、新兴技术应用</w:t>
        </w:r>
        <w:r>
          <w:tab/>
        </w:r>
        <w:r>
          <w:fldChar w:fldCharType="begin"/>
        </w:r>
        <w:r>
          <w:instrText xml:space="preserve"> PAGEREF _Toc17129 \h </w:instrText>
        </w:r>
        <w:r>
          <w:fldChar w:fldCharType="separate"/>
        </w:r>
        <w:r>
          <w:t>62</w:t>
        </w:r>
        <w:r>
          <w:fldChar w:fldCharType="end"/>
        </w:r>
      </w:hyperlink>
    </w:p>
    <w:p>
      <w:pPr>
        <w:pStyle w:val="TOC2"/>
        <w:tabs>
          <w:tab w:val="right" w:leader="dot" w:pos="8306"/>
        </w:tabs>
      </w:pPr>
      <w:hyperlink w:anchor="_Toc23484" w:history="1">
        <w:r>
          <w:rPr>
            <w:rFonts w:ascii="仿宋" w:eastAsia="仿宋" w:hAnsi="仿宋" w:cs="仿宋" w:hint="eastAsia"/>
            <w:lang w:val="en-GB"/>
          </w:rPr>
          <w:t>(三)、纤维板行业生态系统构建</w:t>
        </w:r>
        <w:r>
          <w:tab/>
        </w:r>
        <w:r>
          <w:fldChar w:fldCharType="begin"/>
        </w:r>
        <w:r>
          <w:instrText xml:space="preserve"> PAGEREF _Toc23484 \h </w:instrText>
        </w:r>
        <w:r>
          <w:fldChar w:fldCharType="separate"/>
        </w:r>
        <w:r>
          <w:t>63</w:t>
        </w:r>
        <w:r>
          <w:fldChar w:fldCharType="end"/>
        </w:r>
      </w:hyperlink>
    </w:p>
    <w:p>
      <w:pPr>
        <w:pStyle w:val="TOC2"/>
        <w:tabs>
          <w:tab w:val="right" w:leader="dot" w:pos="8306"/>
        </w:tabs>
      </w:pPr>
      <w:hyperlink w:anchor="_Toc3473" w:history="1">
        <w:r>
          <w:rPr>
            <w:rFonts w:ascii="仿宋" w:eastAsia="仿宋" w:hAnsi="仿宋" w:cs="仿宋" w:hint="eastAsia"/>
            <w:lang w:val="en-GB"/>
          </w:rPr>
          <w:t>(四)、国际市场拓展策略</w:t>
        </w:r>
        <w:r>
          <w:tab/>
        </w:r>
        <w:r>
          <w:fldChar w:fldCharType="begin"/>
        </w:r>
        <w:r>
          <w:instrText xml:space="preserve"> PAGEREF _Toc3473 \h </w:instrText>
        </w:r>
        <w:r>
          <w:fldChar w:fldCharType="separate"/>
        </w:r>
        <w:r>
          <w:t>64</w:t>
        </w:r>
        <w:r>
          <w:fldChar w:fldCharType="end"/>
        </w:r>
      </w:hyperlink>
    </w:p>
    <w:p>
      <w:pPr>
        <w:pStyle w:val="TOC1"/>
        <w:tabs>
          <w:tab w:val="right" w:leader="dot" w:pos="8306"/>
        </w:tabs>
      </w:pPr>
      <w:hyperlink w:anchor="_Toc12499" w:history="1">
        <w:r>
          <w:rPr>
            <w:rFonts w:ascii="仿宋" w:eastAsia="仿宋" w:hAnsi="仿宋" w:cs="仿宋" w:hint="eastAsia"/>
            <w:lang w:val="en-GB"/>
          </w:rPr>
          <w:t>十三、纤维板数字化发展方案</w:t>
        </w:r>
        <w:r>
          <w:tab/>
        </w:r>
        <w:r>
          <w:fldChar w:fldCharType="begin"/>
        </w:r>
        <w:r>
          <w:instrText xml:space="preserve"> PAGEREF _Toc12499 \h </w:instrText>
        </w:r>
        <w:r>
          <w:fldChar w:fldCharType="separate"/>
        </w:r>
        <w:r>
          <w:t>66</w:t>
        </w:r>
        <w:r>
          <w:fldChar w:fldCharType="end"/>
        </w:r>
      </w:hyperlink>
    </w:p>
    <w:p>
      <w:pPr>
        <w:pStyle w:val="TOC2"/>
        <w:tabs>
          <w:tab w:val="right" w:leader="dot" w:pos="8306"/>
        </w:tabs>
      </w:pPr>
      <w:hyperlink w:anchor="_Toc21433" w:history="1">
        <w:r>
          <w:rPr>
            <w:rFonts w:ascii="仿宋" w:eastAsia="仿宋" w:hAnsi="仿宋" w:cs="仿宋" w:hint="eastAsia"/>
            <w:lang w:val="en-GB"/>
          </w:rPr>
          <w:t>(一)、数字化战略规划</w:t>
        </w:r>
        <w:r>
          <w:tab/>
        </w:r>
        <w:r>
          <w:fldChar w:fldCharType="begin"/>
        </w:r>
        <w:r>
          <w:instrText xml:space="preserve"> PAGEREF _Toc21433 \h </w:instrText>
        </w:r>
        <w:r>
          <w:fldChar w:fldCharType="separate"/>
        </w:r>
        <w:r>
          <w:t>66</w:t>
        </w:r>
        <w:r>
          <w:fldChar w:fldCharType="end"/>
        </w:r>
      </w:hyperlink>
    </w:p>
    <w:p>
      <w:pPr>
        <w:pStyle w:val="TOC2"/>
        <w:tabs>
          <w:tab w:val="right" w:leader="dot" w:pos="8306"/>
        </w:tabs>
      </w:pPr>
      <w:hyperlink w:anchor="_Toc24624" w:history="1">
        <w:r>
          <w:rPr>
            <w:rFonts w:ascii="仿宋" w:eastAsia="仿宋" w:hAnsi="仿宋" w:cs="仿宋" w:hint="eastAsia"/>
            <w:lang w:val="en-GB"/>
          </w:rPr>
          <w:t>(二)、数据安全与隐私保护</w:t>
        </w:r>
        <w:r>
          <w:tab/>
        </w:r>
        <w:r>
          <w:fldChar w:fldCharType="begin"/>
        </w:r>
        <w:r>
          <w:instrText xml:space="preserve"> PAGEREF _Toc24624 \h </w:instrText>
        </w:r>
        <w:r>
          <w:fldChar w:fldCharType="separate"/>
        </w:r>
        <w:r>
          <w:t>67</w:t>
        </w:r>
        <w:r>
          <w:fldChar w:fldCharType="end"/>
        </w:r>
      </w:hyperlink>
    </w:p>
    <w:p>
      <w:pPr>
        <w:pStyle w:val="TOC2"/>
        <w:tabs>
          <w:tab w:val="right" w:leader="dot" w:pos="8306"/>
        </w:tabs>
      </w:pPr>
      <w:hyperlink w:anchor="_Toc18882" w:history="1">
        <w:r>
          <w:rPr>
            <w:rFonts w:ascii="仿宋" w:eastAsia="仿宋" w:hAnsi="仿宋" w:cs="仿宋" w:hint="eastAsia"/>
            <w:lang w:val="en-GB"/>
          </w:rPr>
          <w:t>(三)、人工智能与大数据应用</w:t>
        </w:r>
        <w:r>
          <w:tab/>
        </w:r>
        <w:r>
          <w:fldChar w:fldCharType="begin"/>
        </w:r>
        <w:r>
          <w:instrText xml:space="preserve"> PAGEREF _Toc18882 \h </w:instrText>
        </w:r>
        <w:r>
          <w:fldChar w:fldCharType="separate"/>
        </w:r>
        <w:r>
          <w:t>68</w:t>
        </w:r>
        <w:r>
          <w:fldChar w:fldCharType="end"/>
        </w:r>
      </w:hyperlink>
    </w:p>
    <w:p>
      <w:pPr>
        <w:pStyle w:val="TOC2"/>
        <w:tabs>
          <w:tab w:val="right" w:leader="dot" w:pos="8306"/>
        </w:tabs>
      </w:pPr>
      <w:hyperlink w:anchor="_Toc21724" w:history="1">
        <w:r>
          <w:rPr>
            <w:rFonts w:ascii="仿宋" w:eastAsia="仿宋" w:hAnsi="仿宋" w:cs="仿宋" w:hint="eastAsia"/>
            <w:lang w:val="en-GB"/>
          </w:rPr>
          <w:t>(四)、信息技术基础设施建设</w:t>
        </w:r>
        <w:r>
          <w:tab/>
        </w:r>
        <w:r>
          <w:fldChar w:fldCharType="begin"/>
        </w:r>
        <w:r>
          <w:instrText xml:space="preserve"> PAGEREF _Toc21724 \h </w:instrText>
        </w:r>
        <w:r>
          <w:fldChar w:fldCharType="separate"/>
        </w:r>
        <w:r>
          <w:t>70</w:t>
        </w:r>
        <w:r>
          <w:fldChar w:fldCharType="end"/>
        </w:r>
      </w:hyperlink>
    </w:p>
    <w:p>
      <w:pPr>
        <w:pStyle w:val="TOC1"/>
        <w:tabs>
          <w:tab w:val="right" w:leader="dot" w:pos="8306"/>
        </w:tabs>
      </w:pPr>
      <w:hyperlink w:anchor="_Toc15886" w:history="1">
        <w:r>
          <w:rPr>
            <w:rFonts w:ascii="仿宋" w:eastAsia="仿宋" w:hAnsi="仿宋" w:cs="仿宋" w:hint="eastAsia"/>
            <w:lang w:val="en-GB"/>
          </w:rPr>
          <w:t>十四、市场营销与销售策略</w:t>
        </w:r>
        <w:r>
          <w:tab/>
        </w:r>
        <w:r>
          <w:fldChar w:fldCharType="begin"/>
        </w:r>
        <w:r>
          <w:instrText xml:space="preserve"> PAGEREF _Toc15886 \h </w:instrText>
        </w:r>
        <w:r>
          <w:fldChar w:fldCharType="separate"/>
        </w:r>
        <w:r>
          <w:t>71</w:t>
        </w:r>
        <w:r>
          <w:fldChar w:fldCharType="end"/>
        </w:r>
      </w:hyperlink>
    </w:p>
    <w:p>
      <w:pPr>
        <w:pStyle w:val="TOC2"/>
        <w:tabs>
          <w:tab w:val="right" w:leader="dot" w:pos="8306"/>
        </w:tabs>
      </w:pPr>
      <w:hyperlink w:anchor="_Toc32037" w:history="1">
        <w:r>
          <w:rPr>
            <w:rFonts w:ascii="仿宋" w:eastAsia="仿宋" w:hAnsi="仿宋" w:cs="仿宋" w:hint="eastAsia"/>
            <w:lang w:val="en-GB"/>
          </w:rPr>
          <w:t>(一)、市场推广与品牌建设</w:t>
        </w:r>
        <w:r>
          <w:tab/>
        </w:r>
        <w:r>
          <w:fldChar w:fldCharType="begin"/>
        </w:r>
        <w:r>
          <w:instrText xml:space="preserve"> PAGEREF _Toc32037 \h </w:instrText>
        </w:r>
        <w:r>
          <w:fldChar w:fldCharType="separate"/>
        </w:r>
        <w:r>
          <w:t>71</w:t>
        </w:r>
        <w:r>
          <w:fldChar w:fldCharType="end"/>
        </w:r>
      </w:hyperlink>
    </w:p>
    <w:p>
      <w:pPr>
        <w:pStyle w:val="TOC2"/>
        <w:tabs>
          <w:tab w:val="right" w:leader="dot" w:pos="8306"/>
        </w:tabs>
      </w:pPr>
      <w:hyperlink w:anchor="_Toc16712" w:history="1">
        <w:r>
          <w:rPr>
            <w:rFonts w:ascii="仿宋" w:eastAsia="仿宋" w:hAnsi="仿宋" w:cs="仿宋" w:hint="eastAsia"/>
            <w:lang w:val="en-GB"/>
          </w:rPr>
          <w:t>(二)、销售渠道与分销网络</w:t>
        </w:r>
        <w:r>
          <w:tab/>
        </w:r>
        <w:r>
          <w:fldChar w:fldCharType="begin"/>
        </w:r>
        <w:r>
          <w:instrText xml:space="preserve"> PAGEREF _Toc16712 \h </w:instrText>
        </w:r>
        <w:r>
          <w:fldChar w:fldCharType="separate"/>
        </w:r>
        <w:r>
          <w:t>72</w:t>
        </w:r>
        <w:r>
          <w:fldChar w:fldCharType="end"/>
        </w:r>
      </w:hyperlink>
    </w:p>
    <w:p>
      <w:pPr>
        <w:pStyle w:val="TOC2"/>
        <w:tabs>
          <w:tab w:val="right" w:leader="dot" w:pos="8306"/>
        </w:tabs>
      </w:pPr>
      <w:hyperlink w:anchor="_Toc23643" w:history="1">
        <w:r>
          <w:rPr>
            <w:rFonts w:ascii="仿宋" w:eastAsia="仿宋" w:hAnsi="仿宋" w:cs="仿宋" w:hint="eastAsia"/>
            <w:lang w:val="en-GB"/>
          </w:rPr>
          <w:t>(三)、客户关系管理与维护</w:t>
        </w:r>
        <w:r>
          <w:tab/>
        </w:r>
        <w:r>
          <w:fldChar w:fldCharType="begin"/>
        </w:r>
        <w:r>
          <w:instrText xml:space="preserve"> PAGEREF _Toc23643 \h </w:instrText>
        </w:r>
        <w:r>
          <w:fldChar w:fldCharType="separate"/>
        </w:r>
        <w:r>
          <w:t>73</w:t>
        </w:r>
        <w:r>
          <w:fldChar w:fldCharType="end"/>
        </w:r>
      </w:hyperlink>
    </w:p>
    <w:p>
      <w:pPr>
        <w:pStyle w:val="TOC2"/>
        <w:tabs>
          <w:tab w:val="right" w:leader="dot" w:pos="8306"/>
        </w:tabs>
      </w:pPr>
      <w:hyperlink w:anchor="_Toc20897" w:history="1">
        <w:r>
          <w:rPr>
            <w:rFonts w:ascii="仿宋" w:eastAsia="仿宋" w:hAnsi="仿宋" w:cs="仿宋" w:hint="eastAsia"/>
            <w:lang w:val="en-GB"/>
          </w:rPr>
          <w:t>(四)、市场反馈与调整策略</w:t>
        </w:r>
        <w:r>
          <w:tab/>
        </w:r>
        <w:r>
          <w:fldChar w:fldCharType="begin"/>
        </w:r>
        <w:r>
          <w:instrText xml:space="preserve"> PAGEREF _Toc20897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7223"/>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纤维板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3139"/>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8181"/>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25825"/>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xxxx致力于为客户提供高质量、前瞻性的科技产品和服务。通过不断创新和优化，公司已经建立了良好的市场声誉，并在科技纤维板行业取得了显著的成就。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5237"/>
      <w:r>
        <w:rPr>
          <w:rFonts w:ascii="仿宋" w:eastAsia="仿宋" w:hAnsi="仿宋" w:cs="仿宋" w:hint="eastAsia"/>
          <w:sz w:val="28"/>
          <w:lang w:val="en-GB"/>
        </w:rPr>
        <w:t>二、员工培训与绩效提升</w:t>
      </w:r>
      <w:bookmarkEnd w:id="5"/>
    </w:p>
    <w:p>
      <w:pPr>
        <w:pStyle w:val="Heading2"/>
        <w:rPr>
          <w:rFonts w:ascii="仿宋" w:eastAsia="仿宋" w:hAnsi="仿宋" w:cs="仿宋" w:hint="eastAsia"/>
          <w:lang w:val="en-GB"/>
        </w:rPr>
      </w:pPr>
      <w:bookmarkStart w:id="6" w:name="_Toc3312"/>
      <w:r>
        <w:rPr>
          <w:rFonts w:ascii="仿宋" w:eastAsia="仿宋" w:hAnsi="仿宋" w:cs="仿宋" w:hint="eastAsia"/>
          <w:lang w:val="en-GB"/>
        </w:rPr>
        <w:t>(一)、培训需求分析与计划</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为确保公司员工在不断变化的市场和纤维板行业中保持竞争力，公司将进行全面的培训需求分析与计划，以提高员工整体素质和适应公司发展需求。下面是公司在培训需求分析与计划方面的详细安排：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市场动态与纤维板行业趋势分析：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通过跟踪市场动态和纤维板行业趋势，公司将及时获取关于新技术、新趋势的信息。基于这些信息，公司将制定培训计划，使员工紧跟纤维板行业发展步伐，提高他们对市场的洞察力和适应力。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针对公司所处业务领域的最新发展，公司将定期进行专业知识更新培训。这有助于确保员工了解纤维板行业前沿信息，保持专业知识的新鲜度，提高其在专业领域内的竞争力。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职业素养提升：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除技术层面的培训外，公司将关注职业素养的提升，包括沟通技巧、时间管理、问题解决等方面。这将全面提高员工的综合素质，使其更好地应对各类工作挑战。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制定培训计划：</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基于上述分析结果，公司将制定全员培训计划。该计划将详细规定培训的时间、地点和方式，确保培训具有系统性和实效性。这样的计划将有助于提高培训的组织性和员工的学习效果。</w:t>
      </w:r>
    </w:p>
    <w:p>
      <w:pPr>
        <w:pStyle w:val="Heading2"/>
        <w:ind w:firstLine="560" w:firstLineChars="200"/>
        <w:rPr>
          <w:rFonts w:ascii="仿宋" w:eastAsia="仿宋" w:hAnsi="仿宋" w:cs="仿宋" w:hint="eastAsia"/>
          <w:sz w:val="28"/>
          <w:lang w:val="en-GB"/>
        </w:rPr>
      </w:pPr>
      <w:bookmarkStart w:id="7" w:name="_Toc26063"/>
      <w:r>
        <w:rPr>
          <w:rFonts w:ascii="仿宋" w:eastAsia="仿宋" w:hAnsi="仿宋" w:cs="仿宋" w:hint="eastAsia"/>
          <w:sz w:val="28"/>
          <w:lang w:val="en-GB"/>
        </w:rPr>
        <w:t>(二)、绩效评价体系与激励机制</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设立明确的绩效目标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绩效评价体系的第一步是设立明确的绩效目标。这些目标应该与公司的战略目标密切相关，明确员工在各自职责范围内的具体任务和期望成果。设立具体、可衡量、可达成的目标，有助于员工明确自己的工作重点，提高工作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多维度的评价标准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个有效的绩效评价体系应该包括多维度的评价标准，以全面评估员工的表现。这些标准可以包括工作成果的质量和数量、团队合作能力、创新能力、问题解决能力等。采用多元化的评价标准，有助于避免单一指标导致的评价片面性，更准确地反映员工的全面工作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定期的评价周期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的评价周期是绩效评价体系的重要组成部分。通过设立合适的评价周期，如季度或年度，有助于及时发现员工的工作问题，提高对员工表现的敏感度。同时，定期评价也为员工提供了持续改进的机会，促使其不断完善和提升自己的工作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激励机制是通过奖励和认可来激发员工积极性，促使其更好地完成工作任务。一个有效的激励机制可以帮助公司留住优秀人才，提高整体团队的绩效水平。</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https://d.book118.com/838037040055006044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纤维板战略市场规划报告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纤维板战略市场规划报告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纤维板战略市场规划报告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纤维板战略市场规划报告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纤维板战略市场规划报告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纤维板战略市场规划报告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纤维板战略市场规划报告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93881"/>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9388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8037040055006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2024-01-12T17:35:00Z</dcterms:created>
  <dcterms:modified xsi:type="dcterms:W3CDTF">2024-01-12T17:35:30Z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15099E33B8304CAFBDC53C2C008BDA8F_11</vt:lpwstr>
  </property>
  <property fmtid="{D5CDD505-2E9C-101B-9397-08002B2CF9AE}" pid="3" name="KSOProductBuildVer">
    <vt:lpwstr>2052-12.1.0.16120</vt:lpwstr>
  </property>
</Properties>
</file>