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2024年排线行业趋势报告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2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一、领导力发展与企业文化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_Toc16346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_Toc23852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_Toc18387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二、排线行业背景及市场分析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(一)、排线行业创新驱动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(二)、排线行业发展现状</w:t>
        </w:r>
        <w:r>
          <w:tab/>
        </w:r>
        <w:r>
          <w:fldChar w:fldCharType="begin"/>
        </w:r>
        <w:r>
          <w:instrText xml:space="preserve"> PAGEREF _Toc25027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(三)、排线行业高质量发展</w:t>
        </w:r>
        <w:r>
          <w:tab/>
        </w:r>
        <w:r>
          <w:fldChar w:fldCharType="begin"/>
        </w:r>
        <w:r>
          <w:instrText xml:space="preserve"> PAGEREF _Toc2592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(四)、排线行业产业链分析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(五)、排线行业发展方向</w:t>
        </w:r>
        <w:r>
          <w:tab/>
        </w:r>
        <w:r>
          <w:fldChar w:fldCharType="begin"/>
        </w:r>
        <w:r>
          <w:instrText xml:space="preserve"> PAGEREF _Toc2524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(六)、排线行业前景</w:t>
        </w:r>
        <w:r>
          <w:tab/>
        </w:r>
        <w:r>
          <w:fldChar w:fldCharType="begin"/>
        </w:r>
        <w:r>
          <w:instrText xml:space="preserve"> PAGEREF _Toc18831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(七)、排线行业发展趋势</w:t>
        </w:r>
        <w:r>
          <w:tab/>
        </w:r>
        <w:r>
          <w:fldChar w:fldCharType="begin"/>
        </w:r>
        <w:r>
          <w:instrText xml:space="preserve"> PAGEREF _Toc21343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三、排线行业公司治理与社会责任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_Toc27929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四、可持续发展与绿色经营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_Toc10820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_Toc2138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五、排线行业选址方案分析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(一)、排线行业选址影响因素</w:t>
        </w:r>
        <w:r>
          <w:tab/>
        </w:r>
        <w:r>
          <w:fldChar w:fldCharType="begin"/>
        </w:r>
        <w:r>
          <w:instrText xml:space="preserve"> PAGEREF _Toc8474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(二)、排线行业选址原则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(三)、消费习惯对排线行业选址的影响</w:t>
        </w:r>
        <w:r>
          <w:tab/>
        </w:r>
        <w:r>
          <w:fldChar w:fldCharType="begin"/>
        </w:r>
        <w:r>
          <w:instrText xml:space="preserve"> PAGEREF _Toc21659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(四)、消费能力对排线行业选址的影响</w:t>
        </w:r>
        <w:r>
          <w:tab/>
        </w:r>
        <w:r>
          <w:fldChar w:fldCharType="begin"/>
        </w:r>
        <w:r>
          <w:instrText xml:space="preserve"> PAGEREF _Toc5807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(五)、经营成本对排线行业选址的影响</w:t>
        </w:r>
        <w:r>
          <w:tab/>
        </w:r>
        <w:r>
          <w:fldChar w:fldCharType="begin"/>
        </w:r>
        <w:r>
          <w:instrText xml:space="preserve"> PAGEREF _Toc5462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(六)、交通条件对排线行业选址的影响</w:t>
        </w:r>
        <w:r>
          <w:tab/>
        </w:r>
        <w:r>
          <w:fldChar w:fldCharType="begin"/>
        </w:r>
        <w:r>
          <w:instrText xml:space="preserve"> PAGEREF _Toc21866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六、排线行业财务管理分析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(一)、排线行业财务管理制度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(二)、排线行业经济效益分析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(三)、排线行业收入及成本核算</w:t>
        </w:r>
        <w:r>
          <w:tab/>
        </w:r>
        <w:r>
          <w:fldChar w:fldCharType="begin"/>
        </w:r>
        <w:r>
          <w:instrText xml:space="preserve"> PAGEREF _Toc10068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(四)、排线行业成本管理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七、项目实施与进度安排</w:t>
        </w:r>
        <w:r>
          <w:tab/>
        </w:r>
        <w:r>
          <w:fldChar w:fldCharType="begin"/>
        </w:r>
        <w:r>
          <w:instrText xml:space="preserve"> PAGEREF _Toc15628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_Toc7206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_Toc14786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八、排线行业人力资源管理策略</w:t>
        </w:r>
        <w:r>
          <w:tab/>
        </w:r>
        <w:r>
          <w:fldChar w:fldCharType="begin"/>
        </w:r>
        <w:r>
          <w:instrText xml:space="preserve"> PAGEREF _Toc28553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(一)、排线行业人力资源管理原则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(二)、排线行业劳动关系管理</w:t>
        </w:r>
        <w:r>
          <w:tab/>
        </w:r>
        <w:r>
          <w:fldChar w:fldCharType="begin"/>
        </w:r>
        <w:r>
          <w:instrText xml:space="preserve"> PAGEREF _Toc5816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(三)、排线行业人员配置方案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(四)、排线行业员工招聘方案</w:t>
        </w:r>
        <w:r>
          <w:tab/>
        </w:r>
        <w:r>
          <w:fldChar w:fldCharType="begin"/>
        </w:r>
        <w:r>
          <w:instrText xml:space="preserve"> PAGEREF _Toc19599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(五)、排线行业绩效和薪酬管理方案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(六)、排线行业员工福利管理方案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九、项目技术流程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_Toc15093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_Toc16842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_Toc29304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十、项目运营与管理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_Toc11438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_Toc23997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十一、排线行业市场营销分析</w:t>
        </w:r>
        <w:r>
          <w:tab/>
        </w:r>
        <w:r>
          <w:fldChar w:fldCharType="begin"/>
        </w:r>
        <w:r>
          <w:instrText xml:space="preserve"> PAGEREF _Toc11163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(一)、排线行业市场营销总体思路</w:t>
        </w:r>
        <w:r>
          <w:tab/>
        </w:r>
        <w:r>
          <w:fldChar w:fldCharType="begin"/>
        </w:r>
        <w:r>
          <w:instrText xml:space="preserve"> PAGEREF _Toc13291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(二)、排线行业组织市场分析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(三)、排线行业目标市场营销战略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(四)、排线行业定价策略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(五)、排线行业促销策略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(六)、排线行业品牌策略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(七)、排线行业关系营销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(八)、排线行业体验营销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(九)、排线行业互联网营销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十二、排线行业质量管理方案</w:t>
        </w:r>
        <w:r>
          <w:tab/>
        </w:r>
        <w:r>
          <w:fldChar w:fldCharType="begin"/>
        </w:r>
        <w:r>
          <w:instrText xml:space="preserve"> PAGEREF _Toc30564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(一)、排线行业质量管理要求</w:t>
        </w:r>
        <w:r>
          <w:tab/>
        </w:r>
        <w:r>
          <w:fldChar w:fldCharType="begin"/>
        </w:r>
        <w:r>
          <w:instrText xml:space="preserve"> PAGEREF _Toc10518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(二)、排线行业服务质量管理方案</w:t>
        </w:r>
        <w:r>
          <w:tab/>
        </w:r>
        <w:r>
          <w:fldChar w:fldCharType="begin"/>
        </w:r>
        <w:r>
          <w:instrText xml:space="preserve"> PAGEREF _Toc28142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(三)、排线行业质量成本管理方案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16429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排线行业研究报告致力于对排线行业进行详尽研究和分析，旨在为排线行业相关从业人员提供参考和借鉴。报告所包含的内容仅供学术研究和学习交流，不可用作商业用途。通过对行业发展历程、市场趋势和竞争态势的深入考察，本报告力求准确呈现行业现状和未来发展方向，为读者提供全面而有价值的行业洞察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12190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一、领导力发展与企业文化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16346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(一)、高效团队建设原则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在进行高效团队建设时，我们秉持着一系列重要的原则，以确保团队能够协同合作、追求卓越。下面是我们团队建设的核心原则：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使命明确：团队的使命和目标需要清晰明确，让每位团队成员都能理解并为之努力。明确的使命能够激发团队成员的动力，使他们在共同的目标下更好地协同合作。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优势互补：我们鼓励团队成员发挥各自的优势，形成一个互补性强、多才多艺的团队。这种多元性有助于更好地应对各种任务和挑战，提高团队整体的综合素质。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开放沟通：沟通是团队协作的基石。我们倡导开放、透明的沟通机制，鼓励团队成员分享意见和建议。通过积极的沟通，团队能够更好地理解彼此，有效解决问题。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https://d.book118.com/838045031012006031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20467C29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804503101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