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外汇金融项目建设方案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40" w:history="1">
        <w:r>
          <w:rPr>
            <w:rFonts w:ascii="仿宋" w:eastAsia="仿宋" w:hAnsi="仿宋" w:cs="仿宋" w:hint="eastAsia"/>
            <w:lang w:eastAsia="zh-CN"/>
          </w:rPr>
          <w:t>序言</w:t>
        </w:r>
        <w:r>
          <w:tab/>
        </w:r>
        <w:r>
          <w:fldChar w:fldCharType="begin"/>
        </w:r>
        <w:r>
          <w:instrText xml:space="preserve"> PAGEREF _Toc11040 \h </w:instrText>
        </w:r>
        <w:r>
          <w:fldChar w:fldCharType="separate"/>
        </w:r>
        <w:r>
          <w:t>3</w:t>
        </w:r>
        <w:r>
          <w:fldChar w:fldCharType="end"/>
        </w:r>
      </w:hyperlink>
    </w:p>
    <w:p>
      <w:pPr>
        <w:pStyle w:val="TOC1"/>
        <w:tabs>
          <w:tab w:val="right" w:leader="dot" w:pos="8306"/>
        </w:tabs>
      </w:pPr>
      <w:hyperlink w:anchor="_Toc16080" w:history="1">
        <w:r>
          <w:rPr>
            <w:rFonts w:ascii="仿宋" w:eastAsia="仿宋" w:hAnsi="仿宋" w:cs="仿宋" w:hint="eastAsia"/>
            <w:lang w:eastAsia="zh-CN"/>
          </w:rPr>
          <w:t>一、财务管理与成本控制</w:t>
        </w:r>
        <w:r>
          <w:tab/>
        </w:r>
        <w:r>
          <w:fldChar w:fldCharType="begin"/>
        </w:r>
        <w:r>
          <w:instrText xml:space="preserve"> PAGEREF _Toc16080 \h </w:instrText>
        </w:r>
        <w:r>
          <w:fldChar w:fldCharType="separate"/>
        </w:r>
        <w:r>
          <w:t>3</w:t>
        </w:r>
        <w:r>
          <w:fldChar w:fldCharType="end"/>
        </w:r>
      </w:hyperlink>
    </w:p>
    <w:p>
      <w:pPr>
        <w:pStyle w:val="TOC2"/>
        <w:tabs>
          <w:tab w:val="right" w:leader="dot" w:pos="8306"/>
        </w:tabs>
      </w:pPr>
      <w:hyperlink w:anchor="_Toc27671" w:history="1">
        <w:r>
          <w:rPr>
            <w:rFonts w:ascii="仿宋" w:eastAsia="仿宋" w:hAnsi="仿宋" w:cs="仿宋" w:hint="eastAsia"/>
            <w:lang w:eastAsia="zh-CN"/>
          </w:rPr>
          <w:t>(一)、财务管理体系建设</w:t>
        </w:r>
        <w:r>
          <w:tab/>
        </w:r>
        <w:r>
          <w:fldChar w:fldCharType="begin"/>
        </w:r>
        <w:r>
          <w:instrText xml:space="preserve"> PAGEREF _Toc27671 \h </w:instrText>
        </w:r>
        <w:r>
          <w:fldChar w:fldCharType="separate"/>
        </w:r>
        <w:r>
          <w:t>3</w:t>
        </w:r>
        <w:r>
          <w:fldChar w:fldCharType="end"/>
        </w:r>
      </w:hyperlink>
    </w:p>
    <w:p>
      <w:pPr>
        <w:pStyle w:val="TOC2"/>
        <w:tabs>
          <w:tab w:val="right" w:leader="dot" w:pos="8306"/>
        </w:tabs>
      </w:pPr>
      <w:hyperlink w:anchor="_Toc11564" w:history="1">
        <w:r>
          <w:rPr>
            <w:rFonts w:ascii="仿宋" w:eastAsia="仿宋" w:hAnsi="仿宋" w:cs="仿宋" w:hint="eastAsia"/>
            <w:lang w:eastAsia="zh-CN"/>
          </w:rPr>
          <w:t>(二)、成本控制措施</w:t>
        </w:r>
        <w:r>
          <w:tab/>
        </w:r>
        <w:r>
          <w:fldChar w:fldCharType="begin"/>
        </w:r>
        <w:r>
          <w:instrText xml:space="preserve"> PAGEREF _Toc11564 \h </w:instrText>
        </w:r>
        <w:r>
          <w:fldChar w:fldCharType="separate"/>
        </w:r>
        <w:r>
          <w:t>4</w:t>
        </w:r>
        <w:r>
          <w:fldChar w:fldCharType="end"/>
        </w:r>
      </w:hyperlink>
    </w:p>
    <w:p>
      <w:pPr>
        <w:pStyle w:val="TOC1"/>
        <w:tabs>
          <w:tab w:val="right" w:leader="dot" w:pos="8306"/>
        </w:tabs>
      </w:pPr>
      <w:hyperlink w:anchor="_Toc18787" w:history="1">
        <w:r>
          <w:rPr>
            <w:rFonts w:ascii="仿宋" w:eastAsia="仿宋" w:hAnsi="仿宋" w:cs="仿宋" w:hint="eastAsia"/>
            <w:lang w:eastAsia="zh-CN"/>
          </w:rPr>
          <w:t>二、发展规划、产业政策和行业准入分析</w:t>
        </w:r>
        <w:r>
          <w:tab/>
        </w:r>
        <w:r>
          <w:fldChar w:fldCharType="begin"/>
        </w:r>
        <w:r>
          <w:instrText xml:space="preserve"> PAGEREF _Toc18787 \h </w:instrText>
        </w:r>
        <w:r>
          <w:fldChar w:fldCharType="separate"/>
        </w:r>
        <w:r>
          <w:t>5</w:t>
        </w:r>
        <w:r>
          <w:fldChar w:fldCharType="end"/>
        </w:r>
      </w:hyperlink>
    </w:p>
    <w:p>
      <w:pPr>
        <w:pStyle w:val="TOC2"/>
        <w:tabs>
          <w:tab w:val="right" w:leader="dot" w:pos="8306"/>
        </w:tabs>
      </w:pPr>
      <w:hyperlink w:anchor="_Toc26572" w:history="1">
        <w:r>
          <w:rPr>
            <w:rFonts w:ascii="仿宋" w:eastAsia="仿宋" w:hAnsi="仿宋" w:cs="仿宋" w:hint="eastAsia"/>
            <w:lang w:eastAsia="zh-CN"/>
          </w:rPr>
          <w:t>(一)、发展规划分析</w:t>
        </w:r>
        <w:r>
          <w:tab/>
        </w:r>
        <w:r>
          <w:fldChar w:fldCharType="begin"/>
        </w:r>
        <w:r>
          <w:instrText xml:space="preserve"> PAGEREF _Toc26572 \h </w:instrText>
        </w:r>
        <w:r>
          <w:fldChar w:fldCharType="separate"/>
        </w:r>
        <w:r>
          <w:t>5</w:t>
        </w:r>
        <w:r>
          <w:fldChar w:fldCharType="end"/>
        </w:r>
      </w:hyperlink>
    </w:p>
    <w:p>
      <w:pPr>
        <w:pStyle w:val="TOC2"/>
        <w:tabs>
          <w:tab w:val="right" w:leader="dot" w:pos="8306"/>
        </w:tabs>
      </w:pPr>
      <w:hyperlink w:anchor="_Toc16147" w:history="1">
        <w:r>
          <w:rPr>
            <w:rFonts w:ascii="仿宋" w:eastAsia="仿宋" w:hAnsi="仿宋" w:cs="仿宋" w:hint="eastAsia"/>
            <w:lang w:eastAsia="zh-CN"/>
          </w:rPr>
          <w:t>(二)、产业政策分析</w:t>
        </w:r>
        <w:r>
          <w:tab/>
        </w:r>
        <w:r>
          <w:fldChar w:fldCharType="begin"/>
        </w:r>
        <w:r>
          <w:instrText xml:space="preserve"> PAGEREF _Toc16147 \h </w:instrText>
        </w:r>
        <w:r>
          <w:fldChar w:fldCharType="separate"/>
        </w:r>
        <w:r>
          <w:t>7</w:t>
        </w:r>
        <w:r>
          <w:fldChar w:fldCharType="end"/>
        </w:r>
      </w:hyperlink>
    </w:p>
    <w:p>
      <w:pPr>
        <w:pStyle w:val="TOC2"/>
        <w:tabs>
          <w:tab w:val="right" w:leader="dot" w:pos="8306"/>
        </w:tabs>
      </w:pPr>
      <w:hyperlink w:anchor="_Toc16040" w:history="1">
        <w:r>
          <w:rPr>
            <w:rFonts w:ascii="仿宋" w:eastAsia="仿宋" w:hAnsi="仿宋" w:cs="仿宋" w:hint="eastAsia"/>
            <w:lang w:eastAsia="zh-CN"/>
          </w:rPr>
          <w:t>(三)、行业准入分析</w:t>
        </w:r>
        <w:r>
          <w:tab/>
        </w:r>
        <w:r>
          <w:fldChar w:fldCharType="begin"/>
        </w:r>
        <w:r>
          <w:instrText xml:space="preserve"> PAGEREF _Toc16040 \h </w:instrText>
        </w:r>
        <w:r>
          <w:fldChar w:fldCharType="separate"/>
        </w:r>
        <w:r>
          <w:t>9</w:t>
        </w:r>
        <w:r>
          <w:fldChar w:fldCharType="end"/>
        </w:r>
      </w:hyperlink>
    </w:p>
    <w:p>
      <w:pPr>
        <w:pStyle w:val="TOC1"/>
        <w:tabs>
          <w:tab w:val="right" w:leader="dot" w:pos="8306"/>
        </w:tabs>
      </w:pPr>
      <w:hyperlink w:anchor="_Toc6366" w:history="1">
        <w:r>
          <w:rPr>
            <w:rFonts w:ascii="仿宋" w:eastAsia="仿宋" w:hAnsi="仿宋" w:cs="仿宋" w:hint="eastAsia"/>
            <w:lang w:eastAsia="zh-CN"/>
          </w:rPr>
          <w:t>三、外汇金融项目概论</w:t>
        </w:r>
        <w:r>
          <w:tab/>
        </w:r>
        <w:r>
          <w:fldChar w:fldCharType="begin"/>
        </w:r>
        <w:r>
          <w:instrText xml:space="preserve"> PAGEREF _Toc6366 \h </w:instrText>
        </w:r>
        <w:r>
          <w:fldChar w:fldCharType="separate"/>
        </w:r>
        <w:r>
          <w:t>10</w:t>
        </w:r>
        <w:r>
          <w:fldChar w:fldCharType="end"/>
        </w:r>
      </w:hyperlink>
    </w:p>
    <w:p>
      <w:pPr>
        <w:pStyle w:val="TOC2"/>
        <w:tabs>
          <w:tab w:val="right" w:leader="dot" w:pos="8306"/>
        </w:tabs>
      </w:pPr>
      <w:hyperlink w:anchor="_Toc971" w:history="1">
        <w:r>
          <w:rPr>
            <w:rFonts w:ascii="仿宋" w:eastAsia="仿宋" w:hAnsi="仿宋" w:cs="仿宋" w:hint="eastAsia"/>
            <w:lang w:eastAsia="zh-CN"/>
          </w:rPr>
          <w:t>(一)、项目申报单位概况</w:t>
        </w:r>
        <w:r>
          <w:tab/>
        </w:r>
        <w:r>
          <w:fldChar w:fldCharType="begin"/>
        </w:r>
        <w:r>
          <w:instrText xml:space="preserve"> PAGEREF _Toc971 \h </w:instrText>
        </w:r>
        <w:r>
          <w:fldChar w:fldCharType="separate"/>
        </w:r>
        <w:r>
          <w:t>10</w:t>
        </w:r>
        <w:r>
          <w:fldChar w:fldCharType="end"/>
        </w:r>
      </w:hyperlink>
    </w:p>
    <w:p>
      <w:pPr>
        <w:pStyle w:val="TOC2"/>
        <w:tabs>
          <w:tab w:val="right" w:leader="dot" w:pos="8306"/>
        </w:tabs>
      </w:pPr>
      <w:hyperlink w:anchor="_Toc2317" w:history="1">
        <w:r>
          <w:rPr>
            <w:rFonts w:ascii="仿宋" w:eastAsia="仿宋" w:hAnsi="仿宋" w:cs="仿宋" w:hint="eastAsia"/>
            <w:lang w:eastAsia="zh-CN"/>
          </w:rPr>
          <w:t>(二)、项目概况</w:t>
        </w:r>
        <w:r>
          <w:tab/>
        </w:r>
        <w:r>
          <w:fldChar w:fldCharType="begin"/>
        </w:r>
        <w:r>
          <w:instrText xml:space="preserve"> PAGEREF _Toc2317 \h </w:instrText>
        </w:r>
        <w:r>
          <w:fldChar w:fldCharType="separate"/>
        </w:r>
        <w:r>
          <w:t>11</w:t>
        </w:r>
        <w:r>
          <w:fldChar w:fldCharType="end"/>
        </w:r>
      </w:hyperlink>
    </w:p>
    <w:p>
      <w:pPr>
        <w:pStyle w:val="TOC1"/>
        <w:tabs>
          <w:tab w:val="right" w:leader="dot" w:pos="8306"/>
        </w:tabs>
      </w:pPr>
      <w:hyperlink w:anchor="_Toc20251" w:history="1">
        <w:r>
          <w:rPr>
            <w:rFonts w:ascii="仿宋" w:eastAsia="仿宋" w:hAnsi="仿宋" w:cs="仿宋" w:hint="eastAsia"/>
            <w:lang w:eastAsia="zh-CN"/>
          </w:rPr>
          <w:t>四、环境和生态影响分析</w:t>
        </w:r>
        <w:r>
          <w:tab/>
        </w:r>
        <w:r>
          <w:fldChar w:fldCharType="begin"/>
        </w:r>
        <w:r>
          <w:instrText xml:space="preserve"> PAGEREF _Toc20251 \h </w:instrText>
        </w:r>
        <w:r>
          <w:fldChar w:fldCharType="separate"/>
        </w:r>
        <w:r>
          <w:t>14</w:t>
        </w:r>
        <w:r>
          <w:fldChar w:fldCharType="end"/>
        </w:r>
      </w:hyperlink>
    </w:p>
    <w:p>
      <w:pPr>
        <w:pStyle w:val="TOC2"/>
        <w:tabs>
          <w:tab w:val="right" w:leader="dot" w:pos="8306"/>
        </w:tabs>
      </w:pPr>
      <w:hyperlink w:anchor="_Toc17315" w:history="1">
        <w:r>
          <w:rPr>
            <w:rFonts w:ascii="仿宋" w:eastAsia="仿宋" w:hAnsi="仿宋" w:cs="仿宋" w:hint="eastAsia"/>
            <w:lang w:eastAsia="zh-CN"/>
          </w:rPr>
          <w:t>(一)、环境和生态现状</w:t>
        </w:r>
        <w:r>
          <w:tab/>
        </w:r>
        <w:r>
          <w:fldChar w:fldCharType="begin"/>
        </w:r>
        <w:r>
          <w:instrText xml:space="preserve"> PAGEREF _Toc17315 \h </w:instrText>
        </w:r>
        <w:r>
          <w:fldChar w:fldCharType="separate"/>
        </w:r>
        <w:r>
          <w:t>14</w:t>
        </w:r>
        <w:r>
          <w:fldChar w:fldCharType="end"/>
        </w:r>
      </w:hyperlink>
    </w:p>
    <w:p>
      <w:pPr>
        <w:pStyle w:val="TOC2"/>
        <w:tabs>
          <w:tab w:val="right" w:leader="dot" w:pos="8306"/>
        </w:tabs>
      </w:pPr>
      <w:hyperlink w:anchor="_Toc31074" w:history="1">
        <w:r>
          <w:rPr>
            <w:rFonts w:ascii="仿宋" w:eastAsia="仿宋" w:hAnsi="仿宋" w:cs="仿宋" w:hint="eastAsia"/>
            <w:lang w:eastAsia="zh-CN"/>
          </w:rPr>
          <w:t>(二)、生态环境影响分析</w:t>
        </w:r>
        <w:r>
          <w:tab/>
        </w:r>
        <w:r>
          <w:fldChar w:fldCharType="begin"/>
        </w:r>
        <w:r>
          <w:instrText xml:space="preserve"> PAGEREF _Toc31074 \h </w:instrText>
        </w:r>
        <w:r>
          <w:fldChar w:fldCharType="separate"/>
        </w:r>
        <w:r>
          <w:t>15</w:t>
        </w:r>
        <w:r>
          <w:fldChar w:fldCharType="end"/>
        </w:r>
      </w:hyperlink>
    </w:p>
    <w:p>
      <w:pPr>
        <w:pStyle w:val="TOC2"/>
        <w:tabs>
          <w:tab w:val="right" w:leader="dot" w:pos="8306"/>
        </w:tabs>
      </w:pPr>
      <w:hyperlink w:anchor="_Toc10192" w:history="1">
        <w:r>
          <w:rPr>
            <w:rFonts w:ascii="仿宋" w:eastAsia="仿宋" w:hAnsi="仿宋" w:cs="仿宋" w:hint="eastAsia"/>
            <w:lang w:eastAsia="zh-CN"/>
          </w:rPr>
          <w:t>(三)、生态环境保护措施</w:t>
        </w:r>
        <w:r>
          <w:tab/>
        </w:r>
        <w:r>
          <w:fldChar w:fldCharType="begin"/>
        </w:r>
        <w:r>
          <w:instrText xml:space="preserve"> PAGEREF _Toc10192 \h </w:instrText>
        </w:r>
        <w:r>
          <w:fldChar w:fldCharType="separate"/>
        </w:r>
        <w:r>
          <w:t>17</w:t>
        </w:r>
        <w:r>
          <w:fldChar w:fldCharType="end"/>
        </w:r>
      </w:hyperlink>
    </w:p>
    <w:p>
      <w:pPr>
        <w:pStyle w:val="TOC2"/>
        <w:tabs>
          <w:tab w:val="right" w:leader="dot" w:pos="8306"/>
        </w:tabs>
      </w:pPr>
      <w:hyperlink w:anchor="_Toc20596" w:history="1">
        <w:r>
          <w:rPr>
            <w:rFonts w:ascii="仿宋" w:eastAsia="仿宋" w:hAnsi="仿宋" w:cs="仿宋" w:hint="eastAsia"/>
            <w:lang w:eastAsia="zh-CN"/>
          </w:rPr>
          <w:t>(四)、地质灾害影响分析</w:t>
        </w:r>
        <w:r>
          <w:tab/>
        </w:r>
        <w:r>
          <w:fldChar w:fldCharType="begin"/>
        </w:r>
        <w:r>
          <w:instrText xml:space="preserve"> PAGEREF _Toc20596 \h </w:instrText>
        </w:r>
        <w:r>
          <w:fldChar w:fldCharType="separate"/>
        </w:r>
        <w:r>
          <w:t>18</w:t>
        </w:r>
        <w:r>
          <w:fldChar w:fldCharType="end"/>
        </w:r>
      </w:hyperlink>
    </w:p>
    <w:p>
      <w:pPr>
        <w:pStyle w:val="TOC2"/>
        <w:tabs>
          <w:tab w:val="right" w:leader="dot" w:pos="8306"/>
        </w:tabs>
      </w:pPr>
      <w:hyperlink w:anchor="_Toc4594" w:history="1">
        <w:r>
          <w:rPr>
            <w:rFonts w:ascii="仿宋" w:eastAsia="仿宋" w:hAnsi="仿宋" w:cs="仿宋" w:hint="eastAsia"/>
            <w:lang w:eastAsia="zh-CN"/>
          </w:rPr>
          <w:t>(五)、特殊环境影响</w:t>
        </w:r>
        <w:r>
          <w:tab/>
        </w:r>
        <w:r>
          <w:fldChar w:fldCharType="begin"/>
        </w:r>
        <w:r>
          <w:instrText xml:space="preserve"> PAGEREF _Toc4594 \h </w:instrText>
        </w:r>
        <w:r>
          <w:fldChar w:fldCharType="separate"/>
        </w:r>
        <w:r>
          <w:t>20</w:t>
        </w:r>
        <w:r>
          <w:fldChar w:fldCharType="end"/>
        </w:r>
      </w:hyperlink>
    </w:p>
    <w:p>
      <w:pPr>
        <w:pStyle w:val="TOC1"/>
        <w:tabs>
          <w:tab w:val="right" w:leader="dot" w:pos="8306"/>
        </w:tabs>
      </w:pPr>
      <w:hyperlink w:anchor="_Toc21926" w:history="1">
        <w:r>
          <w:rPr>
            <w:rFonts w:ascii="仿宋" w:eastAsia="仿宋" w:hAnsi="仿宋" w:cs="仿宋" w:hint="eastAsia"/>
            <w:lang w:eastAsia="zh-CN"/>
          </w:rPr>
          <w:t>五、背景、必要性分析</w:t>
        </w:r>
        <w:r>
          <w:tab/>
        </w:r>
        <w:r>
          <w:fldChar w:fldCharType="begin"/>
        </w:r>
        <w:r>
          <w:instrText xml:space="preserve"> PAGEREF _Toc21926 \h </w:instrText>
        </w:r>
        <w:r>
          <w:fldChar w:fldCharType="separate"/>
        </w:r>
        <w:r>
          <w:t>21</w:t>
        </w:r>
        <w:r>
          <w:fldChar w:fldCharType="end"/>
        </w:r>
      </w:hyperlink>
    </w:p>
    <w:p>
      <w:pPr>
        <w:pStyle w:val="TOC2"/>
        <w:tabs>
          <w:tab w:val="right" w:leader="dot" w:pos="8306"/>
        </w:tabs>
      </w:pPr>
      <w:hyperlink w:anchor="_Toc692" w:history="1">
        <w:r>
          <w:rPr>
            <w:rFonts w:ascii="仿宋" w:eastAsia="仿宋" w:hAnsi="仿宋" w:cs="仿宋" w:hint="eastAsia"/>
            <w:lang w:eastAsia="zh-CN"/>
          </w:rPr>
          <w:t>(一)、项目建设背景</w:t>
        </w:r>
        <w:r>
          <w:tab/>
        </w:r>
        <w:r>
          <w:fldChar w:fldCharType="begin"/>
        </w:r>
        <w:r>
          <w:instrText xml:space="preserve"> PAGEREF _Toc692 \h </w:instrText>
        </w:r>
        <w:r>
          <w:fldChar w:fldCharType="separate"/>
        </w:r>
        <w:r>
          <w:t>21</w:t>
        </w:r>
        <w:r>
          <w:fldChar w:fldCharType="end"/>
        </w:r>
      </w:hyperlink>
    </w:p>
    <w:p>
      <w:pPr>
        <w:pStyle w:val="TOC2"/>
        <w:tabs>
          <w:tab w:val="right" w:leader="dot" w:pos="8306"/>
        </w:tabs>
      </w:pPr>
      <w:hyperlink w:anchor="_Toc8441" w:history="1">
        <w:r>
          <w:rPr>
            <w:rFonts w:ascii="仿宋" w:eastAsia="仿宋" w:hAnsi="仿宋" w:cs="仿宋" w:hint="eastAsia"/>
            <w:lang w:eastAsia="zh-CN"/>
          </w:rPr>
          <w:t>(二)、必要性分析</w:t>
        </w:r>
        <w:r>
          <w:tab/>
        </w:r>
        <w:r>
          <w:fldChar w:fldCharType="begin"/>
        </w:r>
        <w:r>
          <w:instrText xml:space="preserve"> PAGEREF _Toc8441 \h </w:instrText>
        </w:r>
        <w:r>
          <w:fldChar w:fldCharType="separate"/>
        </w:r>
        <w:r>
          <w:t>22</w:t>
        </w:r>
        <w:r>
          <w:fldChar w:fldCharType="end"/>
        </w:r>
      </w:hyperlink>
    </w:p>
    <w:p>
      <w:pPr>
        <w:pStyle w:val="TOC2"/>
        <w:tabs>
          <w:tab w:val="right" w:leader="dot" w:pos="8306"/>
        </w:tabs>
      </w:pPr>
      <w:hyperlink w:anchor="_Toc27658" w:history="1">
        <w:r>
          <w:rPr>
            <w:rFonts w:ascii="仿宋" w:eastAsia="仿宋" w:hAnsi="仿宋" w:cs="仿宋" w:hint="eastAsia"/>
            <w:lang w:eastAsia="zh-CN"/>
          </w:rPr>
          <w:t>(三)、项目建设有利条件</w:t>
        </w:r>
        <w:r>
          <w:tab/>
        </w:r>
        <w:r>
          <w:fldChar w:fldCharType="begin"/>
        </w:r>
        <w:r>
          <w:instrText xml:space="preserve"> PAGEREF _Toc27658 \h </w:instrText>
        </w:r>
        <w:r>
          <w:fldChar w:fldCharType="separate"/>
        </w:r>
        <w:r>
          <w:t>23</w:t>
        </w:r>
        <w:r>
          <w:fldChar w:fldCharType="end"/>
        </w:r>
      </w:hyperlink>
    </w:p>
    <w:p>
      <w:pPr>
        <w:pStyle w:val="TOC1"/>
        <w:tabs>
          <w:tab w:val="right" w:leader="dot" w:pos="8306"/>
        </w:tabs>
      </w:pPr>
      <w:hyperlink w:anchor="_Toc5799" w:history="1">
        <w:r>
          <w:rPr>
            <w:rFonts w:ascii="仿宋" w:eastAsia="仿宋" w:hAnsi="仿宋" w:cs="仿宋" w:hint="eastAsia"/>
            <w:lang w:eastAsia="zh-CN"/>
          </w:rPr>
          <w:t>六、项目监理与质量保证</w:t>
        </w:r>
        <w:r>
          <w:tab/>
        </w:r>
        <w:r>
          <w:fldChar w:fldCharType="begin"/>
        </w:r>
        <w:r>
          <w:instrText xml:space="preserve"> PAGEREF _Toc5799 \h </w:instrText>
        </w:r>
        <w:r>
          <w:fldChar w:fldCharType="separate"/>
        </w:r>
        <w:r>
          <w:t>25</w:t>
        </w:r>
        <w:r>
          <w:fldChar w:fldCharType="end"/>
        </w:r>
      </w:hyperlink>
    </w:p>
    <w:p>
      <w:pPr>
        <w:pStyle w:val="TOC2"/>
        <w:tabs>
          <w:tab w:val="right" w:leader="dot" w:pos="8306"/>
        </w:tabs>
      </w:pPr>
      <w:hyperlink w:anchor="_Toc15125" w:history="1">
        <w:r>
          <w:rPr>
            <w:rFonts w:ascii="仿宋" w:eastAsia="仿宋" w:hAnsi="仿宋" w:cs="仿宋" w:hint="eastAsia"/>
            <w:lang w:eastAsia="zh-CN"/>
          </w:rPr>
          <w:t>(一)、监理体系构建</w:t>
        </w:r>
        <w:r>
          <w:tab/>
        </w:r>
        <w:r>
          <w:fldChar w:fldCharType="begin"/>
        </w:r>
        <w:r>
          <w:instrText xml:space="preserve"> PAGEREF _Toc15125 \h </w:instrText>
        </w:r>
        <w:r>
          <w:fldChar w:fldCharType="separate"/>
        </w:r>
        <w:r>
          <w:t>25</w:t>
        </w:r>
        <w:r>
          <w:fldChar w:fldCharType="end"/>
        </w:r>
      </w:hyperlink>
    </w:p>
    <w:p>
      <w:pPr>
        <w:pStyle w:val="TOC2"/>
        <w:tabs>
          <w:tab w:val="right" w:leader="dot" w:pos="8306"/>
        </w:tabs>
      </w:pPr>
      <w:hyperlink w:anchor="_Toc18921" w:history="1">
        <w:r>
          <w:rPr>
            <w:rFonts w:ascii="仿宋" w:eastAsia="仿宋" w:hAnsi="仿宋" w:cs="仿宋" w:hint="eastAsia"/>
            <w:lang w:eastAsia="zh-CN"/>
          </w:rPr>
          <w:t>(二)、质量保证体系实施</w:t>
        </w:r>
        <w:r>
          <w:tab/>
        </w:r>
        <w:r>
          <w:fldChar w:fldCharType="begin"/>
        </w:r>
        <w:r>
          <w:instrText xml:space="preserve"> PAGEREF _Toc18921 \h </w:instrText>
        </w:r>
        <w:r>
          <w:fldChar w:fldCharType="separate"/>
        </w:r>
        <w:r>
          <w:t>26</w:t>
        </w:r>
        <w:r>
          <w:fldChar w:fldCharType="end"/>
        </w:r>
      </w:hyperlink>
    </w:p>
    <w:p>
      <w:pPr>
        <w:pStyle w:val="TOC2"/>
        <w:tabs>
          <w:tab w:val="right" w:leader="dot" w:pos="8306"/>
        </w:tabs>
      </w:pPr>
      <w:hyperlink w:anchor="_Toc11839" w:history="1">
        <w:r>
          <w:rPr>
            <w:rFonts w:ascii="仿宋" w:eastAsia="仿宋" w:hAnsi="仿宋" w:cs="仿宋" w:hint="eastAsia"/>
            <w:lang w:eastAsia="zh-CN"/>
          </w:rPr>
          <w:t>(三)、监理与质量控制流程</w:t>
        </w:r>
        <w:r>
          <w:tab/>
        </w:r>
        <w:r>
          <w:fldChar w:fldCharType="begin"/>
        </w:r>
        <w:r>
          <w:instrText xml:space="preserve"> PAGEREF _Toc11839 \h </w:instrText>
        </w:r>
        <w:r>
          <w:fldChar w:fldCharType="separate"/>
        </w:r>
        <w:r>
          <w:t>26</w:t>
        </w:r>
        <w:r>
          <w:fldChar w:fldCharType="end"/>
        </w:r>
      </w:hyperlink>
    </w:p>
    <w:p>
      <w:pPr>
        <w:pStyle w:val="TOC1"/>
        <w:tabs>
          <w:tab w:val="right" w:leader="dot" w:pos="8306"/>
        </w:tabs>
      </w:pPr>
      <w:hyperlink w:anchor="_Toc32570" w:history="1">
        <w:r>
          <w:rPr>
            <w:rFonts w:ascii="仿宋" w:eastAsia="仿宋" w:hAnsi="仿宋" w:cs="仿宋" w:hint="eastAsia"/>
            <w:lang w:eastAsia="zh-CN"/>
          </w:rPr>
          <w:t>七、项目质量与标准</w:t>
        </w:r>
        <w:r>
          <w:tab/>
        </w:r>
        <w:r>
          <w:fldChar w:fldCharType="begin"/>
        </w:r>
        <w:r>
          <w:instrText xml:space="preserve"> PAGEREF _Toc32570 \h </w:instrText>
        </w:r>
        <w:r>
          <w:fldChar w:fldCharType="separate"/>
        </w:r>
        <w:r>
          <w:t>27</w:t>
        </w:r>
        <w:r>
          <w:fldChar w:fldCharType="end"/>
        </w:r>
      </w:hyperlink>
    </w:p>
    <w:p>
      <w:pPr>
        <w:pStyle w:val="TOC2"/>
        <w:tabs>
          <w:tab w:val="right" w:leader="dot" w:pos="8306"/>
        </w:tabs>
      </w:pPr>
      <w:hyperlink w:anchor="_Toc16645" w:history="1">
        <w:r>
          <w:rPr>
            <w:rFonts w:ascii="仿宋" w:eastAsia="仿宋" w:hAnsi="仿宋" w:cs="仿宋" w:hint="eastAsia"/>
            <w:lang w:eastAsia="zh-CN"/>
          </w:rPr>
          <w:t>(一)、质量保障体系</w:t>
        </w:r>
        <w:r>
          <w:tab/>
        </w:r>
        <w:r>
          <w:fldChar w:fldCharType="begin"/>
        </w:r>
        <w:r>
          <w:instrText xml:space="preserve"> PAGEREF _Toc16645 \h </w:instrText>
        </w:r>
        <w:r>
          <w:fldChar w:fldCharType="separate"/>
        </w:r>
        <w:r>
          <w:t>27</w:t>
        </w:r>
        <w:r>
          <w:fldChar w:fldCharType="end"/>
        </w:r>
      </w:hyperlink>
    </w:p>
    <w:p>
      <w:pPr>
        <w:pStyle w:val="TOC2"/>
        <w:tabs>
          <w:tab w:val="right" w:leader="dot" w:pos="8306"/>
        </w:tabs>
      </w:pPr>
      <w:hyperlink w:anchor="_Toc4448" w:history="1">
        <w:r>
          <w:rPr>
            <w:rFonts w:ascii="仿宋" w:eastAsia="仿宋" w:hAnsi="仿宋" w:cs="仿宋" w:hint="eastAsia"/>
            <w:lang w:eastAsia="zh-CN"/>
          </w:rPr>
          <w:t>(二)、标准化作业流程</w:t>
        </w:r>
        <w:r>
          <w:tab/>
        </w:r>
        <w:r>
          <w:fldChar w:fldCharType="begin"/>
        </w:r>
        <w:r>
          <w:instrText xml:space="preserve"> PAGEREF _Toc4448 \h </w:instrText>
        </w:r>
        <w:r>
          <w:fldChar w:fldCharType="separate"/>
        </w:r>
        <w:r>
          <w:t>28</w:t>
        </w:r>
        <w:r>
          <w:fldChar w:fldCharType="end"/>
        </w:r>
      </w:hyperlink>
    </w:p>
    <w:p>
      <w:pPr>
        <w:pStyle w:val="TOC2"/>
        <w:tabs>
          <w:tab w:val="right" w:leader="dot" w:pos="8306"/>
        </w:tabs>
      </w:pPr>
      <w:hyperlink w:anchor="_Toc845" w:history="1">
        <w:r>
          <w:rPr>
            <w:rFonts w:ascii="仿宋" w:eastAsia="仿宋" w:hAnsi="仿宋" w:cs="仿宋" w:hint="eastAsia"/>
            <w:lang w:eastAsia="zh-CN"/>
          </w:rPr>
          <w:t>(三)、质量监控与评估</w:t>
        </w:r>
        <w:r>
          <w:tab/>
        </w:r>
        <w:r>
          <w:fldChar w:fldCharType="begin"/>
        </w:r>
        <w:r>
          <w:instrText xml:space="preserve"> PAGEREF _Toc845 \h </w:instrText>
        </w:r>
        <w:r>
          <w:fldChar w:fldCharType="separate"/>
        </w:r>
        <w:r>
          <w:t>30</w:t>
        </w:r>
        <w:r>
          <w:fldChar w:fldCharType="end"/>
        </w:r>
      </w:hyperlink>
    </w:p>
    <w:p>
      <w:pPr>
        <w:pStyle w:val="TOC2"/>
        <w:tabs>
          <w:tab w:val="right" w:leader="dot" w:pos="8306"/>
        </w:tabs>
      </w:pPr>
      <w:hyperlink w:anchor="_Toc22524" w:history="1">
        <w:r>
          <w:rPr>
            <w:rFonts w:ascii="仿宋" w:eastAsia="仿宋" w:hAnsi="仿宋" w:cs="仿宋" w:hint="eastAsia"/>
            <w:lang w:eastAsia="zh-CN"/>
          </w:rPr>
          <w:t>(四)、质量改进计划</w:t>
        </w:r>
        <w:r>
          <w:tab/>
        </w:r>
        <w:r>
          <w:fldChar w:fldCharType="begin"/>
        </w:r>
        <w:r>
          <w:instrText xml:space="preserve"> PAGEREF _Toc22524 \h </w:instrText>
        </w:r>
        <w:r>
          <w:fldChar w:fldCharType="separate"/>
        </w:r>
        <w:r>
          <w:t>31</w:t>
        </w:r>
        <w:r>
          <w:fldChar w:fldCharType="end"/>
        </w:r>
      </w:hyperlink>
    </w:p>
    <w:p>
      <w:pPr>
        <w:pStyle w:val="TOC1"/>
        <w:tabs>
          <w:tab w:val="right" w:leader="dot" w:pos="8306"/>
        </w:tabs>
      </w:pPr>
      <w:hyperlink w:anchor="_Toc8254" w:history="1">
        <w:r>
          <w:rPr>
            <w:rFonts w:ascii="仿宋" w:eastAsia="仿宋" w:hAnsi="仿宋" w:cs="仿宋" w:hint="eastAsia"/>
            <w:lang w:eastAsia="zh-CN"/>
          </w:rPr>
          <w:t>八、土地利用与规划方案</w:t>
        </w:r>
        <w:r>
          <w:tab/>
        </w:r>
        <w:r>
          <w:fldChar w:fldCharType="begin"/>
        </w:r>
        <w:r>
          <w:instrText xml:space="preserve"> PAGEREF _Toc8254 \h </w:instrText>
        </w:r>
        <w:r>
          <w:fldChar w:fldCharType="separate"/>
        </w:r>
        <w:r>
          <w:t>32</w:t>
        </w:r>
        <w:r>
          <w:fldChar w:fldCharType="end"/>
        </w:r>
      </w:hyperlink>
    </w:p>
    <w:p>
      <w:pPr>
        <w:pStyle w:val="TOC2"/>
        <w:tabs>
          <w:tab w:val="right" w:leader="dot" w:pos="8306"/>
        </w:tabs>
      </w:pPr>
      <w:hyperlink w:anchor="_Toc25466" w:history="1">
        <w:r>
          <w:rPr>
            <w:rFonts w:ascii="仿宋" w:eastAsia="仿宋" w:hAnsi="仿宋" w:cs="仿宋" w:hint="eastAsia"/>
            <w:lang w:eastAsia="zh-CN"/>
          </w:rPr>
          <w:t>(一)、项目用地情况分析</w:t>
        </w:r>
        <w:r>
          <w:tab/>
        </w:r>
        <w:r>
          <w:fldChar w:fldCharType="begin"/>
        </w:r>
        <w:r>
          <w:instrText xml:space="preserve"> PAGEREF _Toc25466 \h </w:instrText>
        </w:r>
        <w:r>
          <w:fldChar w:fldCharType="separate"/>
        </w:r>
        <w:r>
          <w:t>32</w:t>
        </w:r>
        <w:r>
          <w:fldChar w:fldCharType="end"/>
        </w:r>
      </w:hyperlink>
    </w:p>
    <w:p>
      <w:pPr>
        <w:pStyle w:val="TOC2"/>
        <w:tabs>
          <w:tab w:val="right" w:leader="dot" w:pos="8306"/>
        </w:tabs>
      </w:pPr>
      <w:hyperlink w:anchor="_Toc14572" w:history="1">
        <w:r>
          <w:rPr>
            <w:rFonts w:ascii="仿宋" w:eastAsia="仿宋" w:hAnsi="仿宋" w:cs="仿宋" w:hint="eastAsia"/>
            <w:lang w:eastAsia="zh-CN"/>
          </w:rPr>
          <w:t>(二)、土地利用规划方案</w:t>
        </w:r>
        <w:r>
          <w:tab/>
        </w:r>
        <w:r>
          <w:fldChar w:fldCharType="begin"/>
        </w:r>
        <w:r>
          <w:instrText xml:space="preserve"> PAGEREF _Toc14572 \h </w:instrText>
        </w:r>
        <w:r>
          <w:fldChar w:fldCharType="separate"/>
        </w:r>
        <w:r>
          <w:t>33</w:t>
        </w:r>
        <w:r>
          <w:fldChar w:fldCharType="end"/>
        </w:r>
      </w:hyperlink>
    </w:p>
    <w:p>
      <w:pPr>
        <w:pStyle w:val="TOC1"/>
        <w:tabs>
          <w:tab w:val="right" w:leader="dot" w:pos="8306"/>
        </w:tabs>
      </w:pPr>
      <w:hyperlink w:anchor="_Toc16787" w:history="1">
        <w:r>
          <w:rPr>
            <w:rFonts w:ascii="仿宋" w:eastAsia="仿宋" w:hAnsi="仿宋" w:cs="仿宋" w:hint="eastAsia"/>
            <w:lang w:eastAsia="zh-CN"/>
          </w:rPr>
          <w:t>九、经济效益与社会效益优化</w:t>
        </w:r>
        <w:r>
          <w:tab/>
        </w:r>
        <w:r>
          <w:fldChar w:fldCharType="begin"/>
        </w:r>
        <w:r>
          <w:instrText xml:space="preserve"> PAGEREF _Toc16787 \h </w:instrText>
        </w:r>
        <w:r>
          <w:fldChar w:fldCharType="separate"/>
        </w:r>
        <w:r>
          <w:t>34</w:t>
        </w:r>
        <w:r>
          <w:fldChar w:fldCharType="end"/>
        </w:r>
      </w:hyperlink>
    </w:p>
    <w:p>
      <w:pPr>
        <w:pStyle w:val="TOC2"/>
        <w:tabs>
          <w:tab w:val="right" w:leader="dot" w:pos="8306"/>
        </w:tabs>
      </w:pPr>
      <w:hyperlink w:anchor="_Toc6490" w:history="1">
        <w:r>
          <w:rPr>
            <w:rFonts w:ascii="仿宋" w:eastAsia="仿宋" w:hAnsi="仿宋" w:cs="仿宋" w:hint="eastAsia"/>
            <w:lang w:eastAsia="zh-CN"/>
          </w:rPr>
          <w:t>(一)、经济效益提升策略</w:t>
        </w:r>
        <w:r>
          <w:tab/>
        </w:r>
        <w:r>
          <w:fldChar w:fldCharType="begin"/>
        </w:r>
        <w:r>
          <w:instrText xml:space="preserve"> PAGEREF _Toc6490 \h </w:instrText>
        </w:r>
        <w:r>
          <w:fldChar w:fldCharType="separate"/>
        </w:r>
        <w:r>
          <w:t>34</w:t>
        </w:r>
        <w:r>
          <w:fldChar w:fldCharType="end"/>
        </w:r>
      </w:hyperlink>
    </w:p>
    <w:p>
      <w:pPr>
        <w:pStyle w:val="TOC2"/>
        <w:tabs>
          <w:tab w:val="right" w:leader="dot" w:pos="8306"/>
        </w:tabs>
      </w:pPr>
      <w:hyperlink w:anchor="_Toc22203" w:history="1">
        <w:r>
          <w:rPr>
            <w:rFonts w:ascii="仿宋" w:eastAsia="仿宋" w:hAnsi="仿宋" w:cs="仿宋" w:hint="eastAsia"/>
            <w:lang w:eastAsia="zh-CN"/>
          </w:rPr>
          <w:t>(二)、社会效益增强方案</w:t>
        </w:r>
        <w:r>
          <w:tab/>
        </w:r>
        <w:r>
          <w:fldChar w:fldCharType="begin"/>
        </w:r>
        <w:r>
          <w:instrText xml:space="preserve"> PAGEREF _Toc22203 \h </w:instrText>
        </w:r>
        <w:r>
          <w:fldChar w:fldCharType="separate"/>
        </w:r>
        <w:r>
          <w:t>35</w:t>
        </w:r>
        <w:r>
          <w:fldChar w:fldCharType="end"/>
        </w:r>
      </w:hyperlink>
    </w:p>
    <w:p>
      <w:pPr>
        <w:pStyle w:val="TOC1"/>
        <w:tabs>
          <w:tab w:val="right" w:leader="dot" w:pos="8306"/>
        </w:tabs>
      </w:pPr>
      <w:hyperlink w:anchor="_Toc17060" w:history="1">
        <w:r>
          <w:rPr>
            <w:rFonts w:ascii="仿宋" w:eastAsia="仿宋" w:hAnsi="仿宋" w:cs="仿宋" w:hint="eastAsia"/>
            <w:lang w:eastAsia="zh-CN"/>
          </w:rPr>
          <w:t>十、项目变更管理</w:t>
        </w:r>
        <w:r>
          <w:tab/>
        </w:r>
        <w:r>
          <w:fldChar w:fldCharType="begin"/>
        </w:r>
        <w:r>
          <w:instrText xml:space="preserve"> PAGEREF _Toc17060 \h </w:instrText>
        </w:r>
        <w:r>
          <w:fldChar w:fldCharType="separate"/>
        </w:r>
        <w:r>
          <w:t>36</w:t>
        </w:r>
        <w:r>
          <w:fldChar w:fldCharType="end"/>
        </w:r>
      </w:hyperlink>
    </w:p>
    <w:p>
      <w:pPr>
        <w:pStyle w:val="TOC2"/>
        <w:tabs>
          <w:tab w:val="right" w:leader="dot" w:pos="8306"/>
        </w:tabs>
      </w:pPr>
      <w:hyperlink w:anchor="_Toc31799" w:history="1">
        <w:r>
          <w:rPr>
            <w:rFonts w:ascii="仿宋" w:eastAsia="仿宋" w:hAnsi="仿宋" w:cs="仿宋" w:hint="eastAsia"/>
            <w:lang w:eastAsia="zh-CN"/>
          </w:rPr>
          <w:t>(一)、变更控制流程</w:t>
        </w:r>
        <w:r>
          <w:tab/>
        </w:r>
        <w:r>
          <w:fldChar w:fldCharType="begin"/>
        </w:r>
        <w:r>
          <w:instrText xml:space="preserve"> PAGEREF _Toc31799 \h </w:instrText>
        </w:r>
        <w:r>
          <w:fldChar w:fldCharType="separate"/>
        </w:r>
        <w:r>
          <w:t>36</w:t>
        </w:r>
        <w:r>
          <w:fldChar w:fldCharType="end"/>
        </w:r>
      </w:hyperlink>
    </w:p>
    <w:p>
      <w:pPr>
        <w:pStyle w:val="TOC2"/>
        <w:tabs>
          <w:tab w:val="right" w:leader="dot" w:pos="8306"/>
        </w:tabs>
      </w:pPr>
      <w:hyperlink w:anchor="_Toc23367" w:history="1">
        <w:r>
          <w:rPr>
            <w:rFonts w:ascii="仿宋" w:eastAsia="仿宋" w:hAnsi="仿宋" w:cs="仿宋" w:hint="eastAsia"/>
            <w:lang w:eastAsia="zh-CN"/>
          </w:rPr>
          <w:t>(二)、影响评估与处理</w:t>
        </w:r>
        <w:r>
          <w:tab/>
        </w:r>
        <w:r>
          <w:fldChar w:fldCharType="begin"/>
        </w:r>
        <w:r>
          <w:instrText xml:space="preserve"> PAGEREF _Toc23367 \h </w:instrText>
        </w:r>
        <w:r>
          <w:fldChar w:fldCharType="separate"/>
        </w:r>
        <w:r>
          <w:t>37</w:t>
        </w:r>
        <w:r>
          <w:fldChar w:fldCharType="end"/>
        </w:r>
      </w:hyperlink>
    </w:p>
    <w:p>
      <w:pPr>
        <w:pStyle w:val="TOC2"/>
        <w:tabs>
          <w:tab w:val="right" w:leader="dot" w:pos="8306"/>
        </w:tabs>
      </w:pPr>
      <w:hyperlink w:anchor="_Toc20399" w:history="1">
        <w:r>
          <w:rPr>
            <w:rFonts w:ascii="仿宋" w:eastAsia="仿宋" w:hAnsi="仿宋" w:cs="仿宋" w:hint="eastAsia"/>
            <w:lang w:eastAsia="zh-CN"/>
          </w:rPr>
          <w:t>(三)、变更记录与追踪</w:t>
        </w:r>
        <w:r>
          <w:tab/>
        </w:r>
        <w:r>
          <w:fldChar w:fldCharType="begin"/>
        </w:r>
        <w:r>
          <w:instrText xml:space="preserve"> PAGEREF _Toc20399 \h </w:instrText>
        </w:r>
        <w:r>
          <w:fldChar w:fldCharType="separate"/>
        </w:r>
        <w:r>
          <w:t>39</w:t>
        </w:r>
        <w:r>
          <w:fldChar w:fldCharType="end"/>
        </w:r>
      </w:hyperlink>
    </w:p>
    <w:p>
      <w:pPr>
        <w:pStyle w:val="TOC2"/>
        <w:tabs>
          <w:tab w:val="right" w:leader="dot" w:pos="8306"/>
        </w:tabs>
      </w:pPr>
      <w:hyperlink w:anchor="_Toc24291" w:history="1">
        <w:r>
          <w:rPr>
            <w:rFonts w:ascii="仿宋" w:eastAsia="仿宋" w:hAnsi="仿宋" w:cs="仿宋" w:hint="eastAsia"/>
            <w:lang w:eastAsia="zh-CN"/>
          </w:rPr>
          <w:t>(四)、变更管理策略</w:t>
        </w:r>
        <w:r>
          <w:tab/>
        </w:r>
        <w:r>
          <w:fldChar w:fldCharType="begin"/>
        </w:r>
        <w:r>
          <w:instrText xml:space="preserve"> PAGEREF _Toc24291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46" w:history="1">
        <w:r>
          <w:rPr>
            <w:rFonts w:ascii="仿宋" w:eastAsia="仿宋" w:hAnsi="仿宋" w:cs="仿宋" w:hint="eastAsia"/>
            <w:lang w:eastAsia="zh-CN"/>
          </w:rPr>
          <w:t>十一、项目实施与管理方案</w:t>
        </w:r>
        <w:r>
          <w:tab/>
        </w:r>
        <w:r>
          <w:fldChar w:fldCharType="begin"/>
        </w:r>
        <w:r>
          <w:instrText xml:space="preserve"> PAGEREF _Toc18546 \h </w:instrText>
        </w:r>
        <w:r>
          <w:fldChar w:fldCharType="separate"/>
        </w:r>
        <w:r>
          <w:t>42</w:t>
        </w:r>
        <w:r>
          <w:fldChar w:fldCharType="end"/>
        </w:r>
      </w:hyperlink>
    </w:p>
    <w:p>
      <w:pPr>
        <w:pStyle w:val="TOC2"/>
        <w:tabs>
          <w:tab w:val="right" w:leader="dot" w:pos="8306"/>
        </w:tabs>
      </w:pPr>
      <w:hyperlink w:anchor="_Toc28917" w:history="1">
        <w:r>
          <w:rPr>
            <w:rFonts w:ascii="仿宋" w:eastAsia="仿宋" w:hAnsi="仿宋" w:cs="仿宋" w:hint="eastAsia"/>
            <w:lang w:eastAsia="zh-CN"/>
          </w:rPr>
          <w:t>(一)、项目实施计划</w:t>
        </w:r>
        <w:r>
          <w:tab/>
        </w:r>
        <w:r>
          <w:fldChar w:fldCharType="begin"/>
        </w:r>
        <w:r>
          <w:instrText xml:space="preserve"> PAGEREF _Toc28917 \h </w:instrText>
        </w:r>
        <w:r>
          <w:fldChar w:fldCharType="separate"/>
        </w:r>
        <w:r>
          <w:t>42</w:t>
        </w:r>
        <w:r>
          <w:fldChar w:fldCharType="end"/>
        </w:r>
      </w:hyperlink>
    </w:p>
    <w:p>
      <w:pPr>
        <w:pStyle w:val="TOC2"/>
        <w:tabs>
          <w:tab w:val="right" w:leader="dot" w:pos="8306"/>
        </w:tabs>
      </w:pPr>
      <w:hyperlink w:anchor="_Toc1997" w:history="1">
        <w:r>
          <w:rPr>
            <w:rFonts w:ascii="仿宋" w:eastAsia="仿宋" w:hAnsi="仿宋" w:cs="仿宋" w:hint="eastAsia"/>
            <w:lang w:eastAsia="zh-CN"/>
          </w:rPr>
          <w:t>(二)、项目组织机构与职责</w:t>
        </w:r>
        <w:r>
          <w:tab/>
        </w:r>
        <w:r>
          <w:fldChar w:fldCharType="begin"/>
        </w:r>
        <w:r>
          <w:instrText xml:space="preserve"> PAGEREF _Toc1997 \h </w:instrText>
        </w:r>
        <w:r>
          <w:fldChar w:fldCharType="separate"/>
        </w:r>
        <w:r>
          <w:t>43</w:t>
        </w:r>
        <w:r>
          <w:fldChar w:fldCharType="end"/>
        </w:r>
      </w:hyperlink>
    </w:p>
    <w:p>
      <w:pPr>
        <w:pStyle w:val="TOC2"/>
        <w:tabs>
          <w:tab w:val="right" w:leader="dot" w:pos="8306"/>
        </w:tabs>
      </w:pPr>
      <w:hyperlink w:anchor="_Toc4685" w:history="1">
        <w:r>
          <w:rPr>
            <w:rFonts w:ascii="仿宋" w:eastAsia="仿宋" w:hAnsi="仿宋" w:cs="仿宋" w:hint="eastAsia"/>
            <w:lang w:eastAsia="zh-CN"/>
          </w:rPr>
          <w:t>(三)、项目管理与监控体系</w:t>
        </w:r>
        <w:r>
          <w:tab/>
        </w:r>
        <w:r>
          <w:fldChar w:fldCharType="begin"/>
        </w:r>
        <w:r>
          <w:instrText xml:space="preserve"> PAGEREF _Toc4685 \h </w:instrText>
        </w:r>
        <w:r>
          <w:fldChar w:fldCharType="separate"/>
        </w:r>
        <w:r>
          <w:t>46</w:t>
        </w:r>
        <w:r>
          <w:fldChar w:fldCharType="end"/>
        </w:r>
      </w:hyperlink>
    </w:p>
    <w:p>
      <w:pPr>
        <w:pStyle w:val="TOC1"/>
        <w:tabs>
          <w:tab w:val="right" w:leader="dot" w:pos="8306"/>
        </w:tabs>
      </w:pPr>
      <w:hyperlink w:anchor="_Toc17699" w:history="1">
        <w:r>
          <w:rPr>
            <w:rFonts w:ascii="仿宋" w:eastAsia="仿宋" w:hAnsi="仿宋" w:cs="仿宋" w:hint="eastAsia"/>
            <w:lang w:eastAsia="zh-CN"/>
          </w:rPr>
          <w:t>十二、资金管理与财务规划</w:t>
        </w:r>
        <w:r>
          <w:tab/>
        </w:r>
        <w:r>
          <w:fldChar w:fldCharType="begin"/>
        </w:r>
        <w:r>
          <w:instrText xml:space="preserve"> PAGEREF _Toc17699 \h </w:instrText>
        </w:r>
        <w:r>
          <w:fldChar w:fldCharType="separate"/>
        </w:r>
        <w:r>
          <w:t>48</w:t>
        </w:r>
        <w:r>
          <w:fldChar w:fldCharType="end"/>
        </w:r>
      </w:hyperlink>
    </w:p>
    <w:p>
      <w:pPr>
        <w:pStyle w:val="TOC2"/>
        <w:tabs>
          <w:tab w:val="right" w:leader="dot" w:pos="8306"/>
        </w:tabs>
      </w:pPr>
      <w:hyperlink w:anchor="_Toc14161" w:history="1">
        <w:r>
          <w:rPr>
            <w:rFonts w:ascii="仿宋" w:eastAsia="仿宋" w:hAnsi="仿宋" w:cs="仿宋" w:hint="eastAsia"/>
            <w:lang w:eastAsia="zh-CN"/>
          </w:rPr>
          <w:t>(一)、项目资金来源与筹措</w:t>
        </w:r>
        <w:r>
          <w:tab/>
        </w:r>
        <w:r>
          <w:fldChar w:fldCharType="begin"/>
        </w:r>
        <w:r>
          <w:instrText xml:space="preserve"> PAGEREF _Toc14161 \h </w:instrText>
        </w:r>
        <w:r>
          <w:fldChar w:fldCharType="separate"/>
        </w:r>
        <w:r>
          <w:t>48</w:t>
        </w:r>
        <w:r>
          <w:fldChar w:fldCharType="end"/>
        </w:r>
      </w:hyperlink>
    </w:p>
    <w:p>
      <w:pPr>
        <w:pStyle w:val="TOC2"/>
        <w:tabs>
          <w:tab w:val="right" w:leader="dot" w:pos="8306"/>
        </w:tabs>
      </w:pPr>
      <w:hyperlink w:anchor="_Toc31649" w:history="1">
        <w:r>
          <w:rPr>
            <w:rFonts w:ascii="仿宋" w:eastAsia="仿宋" w:hAnsi="仿宋" w:cs="仿宋" w:hint="eastAsia"/>
            <w:lang w:eastAsia="zh-CN"/>
          </w:rPr>
          <w:t>(二)、资金使用与监管</w:t>
        </w:r>
        <w:r>
          <w:tab/>
        </w:r>
        <w:r>
          <w:fldChar w:fldCharType="begin"/>
        </w:r>
        <w:r>
          <w:instrText xml:space="preserve"> PAGEREF _Toc31649 \h </w:instrText>
        </w:r>
        <w:r>
          <w:fldChar w:fldCharType="separate"/>
        </w:r>
        <w:r>
          <w:t>49</w:t>
        </w:r>
        <w:r>
          <w:fldChar w:fldCharType="end"/>
        </w:r>
      </w:hyperlink>
    </w:p>
    <w:p>
      <w:pPr>
        <w:pStyle w:val="TOC2"/>
        <w:tabs>
          <w:tab w:val="right" w:leader="dot" w:pos="8306"/>
        </w:tabs>
      </w:pPr>
      <w:hyperlink w:anchor="_Toc27987" w:history="1">
        <w:r>
          <w:rPr>
            <w:rFonts w:ascii="仿宋" w:eastAsia="仿宋" w:hAnsi="仿宋" w:cs="仿宋" w:hint="eastAsia"/>
            <w:lang w:eastAsia="zh-CN"/>
          </w:rPr>
          <w:t>(三)、财务规划与预测</w:t>
        </w:r>
        <w:r>
          <w:tab/>
        </w:r>
        <w:r>
          <w:fldChar w:fldCharType="begin"/>
        </w:r>
        <w:r>
          <w:instrText xml:space="preserve"> PAGEREF _Toc27987 \h </w:instrText>
        </w:r>
        <w:r>
          <w:fldChar w:fldCharType="separate"/>
        </w:r>
        <w:r>
          <w:t>50</w:t>
        </w:r>
        <w:r>
          <w:fldChar w:fldCharType="end"/>
        </w:r>
      </w:hyperlink>
    </w:p>
    <w:p>
      <w:pPr>
        <w:pStyle w:val="TOC1"/>
        <w:tabs>
          <w:tab w:val="right" w:leader="dot" w:pos="8306"/>
        </w:tabs>
      </w:pPr>
      <w:hyperlink w:anchor="_Toc28361" w:history="1">
        <w:r>
          <w:rPr>
            <w:rFonts w:ascii="仿宋" w:eastAsia="仿宋" w:hAnsi="仿宋" w:cs="仿宋" w:hint="eastAsia"/>
            <w:lang w:eastAsia="zh-CN"/>
          </w:rPr>
          <w:t>十三、知识产权管理与保护</w:t>
        </w:r>
        <w:r>
          <w:tab/>
        </w:r>
        <w:r>
          <w:fldChar w:fldCharType="begin"/>
        </w:r>
        <w:r>
          <w:instrText xml:space="preserve"> PAGEREF _Toc28361 \h </w:instrText>
        </w:r>
        <w:r>
          <w:fldChar w:fldCharType="separate"/>
        </w:r>
        <w:r>
          <w:t>51</w:t>
        </w:r>
        <w:r>
          <w:fldChar w:fldCharType="end"/>
        </w:r>
      </w:hyperlink>
    </w:p>
    <w:p>
      <w:pPr>
        <w:pStyle w:val="TOC2"/>
        <w:tabs>
          <w:tab w:val="right" w:leader="dot" w:pos="8306"/>
        </w:tabs>
      </w:pPr>
      <w:hyperlink w:anchor="_Toc28535" w:history="1">
        <w:r>
          <w:rPr>
            <w:rFonts w:ascii="仿宋" w:eastAsia="仿宋" w:hAnsi="仿宋" w:cs="仿宋" w:hint="eastAsia"/>
            <w:lang w:eastAsia="zh-CN"/>
          </w:rPr>
          <w:t>(一)、知识产权管理体系建设</w:t>
        </w:r>
        <w:r>
          <w:tab/>
        </w:r>
        <w:r>
          <w:fldChar w:fldCharType="begin"/>
        </w:r>
        <w:r>
          <w:instrText xml:space="preserve"> PAGEREF _Toc28535 \h </w:instrText>
        </w:r>
        <w:r>
          <w:fldChar w:fldCharType="separate"/>
        </w:r>
        <w:r>
          <w:t>51</w:t>
        </w:r>
        <w:r>
          <w:fldChar w:fldCharType="end"/>
        </w:r>
      </w:hyperlink>
    </w:p>
    <w:p>
      <w:pPr>
        <w:pStyle w:val="TOC2"/>
        <w:tabs>
          <w:tab w:val="right" w:leader="dot" w:pos="8306"/>
        </w:tabs>
      </w:pPr>
      <w:hyperlink w:anchor="_Toc1067" w:history="1">
        <w:r>
          <w:rPr>
            <w:rFonts w:ascii="仿宋" w:eastAsia="仿宋" w:hAnsi="仿宋" w:cs="仿宋" w:hint="eastAsia"/>
            <w:lang w:eastAsia="zh-CN"/>
          </w:rPr>
          <w:t>(二)、知识产权保护措施</w:t>
        </w:r>
        <w:r>
          <w:tab/>
        </w:r>
        <w:r>
          <w:fldChar w:fldCharType="begin"/>
        </w:r>
        <w:r>
          <w:instrText xml:space="preserve"> PAGEREF _Toc1067 \h </w:instrText>
        </w:r>
        <w:r>
          <w:fldChar w:fldCharType="separate"/>
        </w:r>
        <w:r>
          <w:t>52</w:t>
        </w:r>
        <w:r>
          <w:fldChar w:fldCharType="end"/>
        </w:r>
      </w:hyperlink>
    </w:p>
    <w:p>
      <w:pPr>
        <w:pStyle w:val="TOC1"/>
        <w:tabs>
          <w:tab w:val="right" w:leader="dot" w:pos="8306"/>
        </w:tabs>
      </w:pPr>
      <w:hyperlink w:anchor="_Toc20487" w:history="1">
        <w:r>
          <w:rPr>
            <w:rFonts w:ascii="仿宋" w:eastAsia="仿宋" w:hAnsi="仿宋" w:cs="仿宋" w:hint="eastAsia"/>
            <w:lang w:eastAsia="zh-CN"/>
          </w:rPr>
          <w:t>十四、企业合规与伦理</w:t>
        </w:r>
        <w:r>
          <w:tab/>
        </w:r>
        <w:r>
          <w:fldChar w:fldCharType="begin"/>
        </w:r>
        <w:r>
          <w:instrText xml:space="preserve"> PAGEREF _Toc20487 \h </w:instrText>
        </w:r>
        <w:r>
          <w:fldChar w:fldCharType="separate"/>
        </w:r>
        <w:r>
          <w:t>54</w:t>
        </w:r>
        <w:r>
          <w:fldChar w:fldCharType="end"/>
        </w:r>
      </w:hyperlink>
    </w:p>
    <w:p>
      <w:pPr>
        <w:pStyle w:val="TOC2"/>
        <w:tabs>
          <w:tab w:val="right" w:leader="dot" w:pos="8306"/>
        </w:tabs>
      </w:pPr>
      <w:hyperlink w:anchor="_Toc9214" w:history="1">
        <w:r>
          <w:rPr>
            <w:rFonts w:ascii="仿宋" w:eastAsia="仿宋" w:hAnsi="仿宋" w:cs="仿宋" w:hint="eastAsia"/>
            <w:lang w:eastAsia="zh-CN"/>
          </w:rPr>
          <w:t>(一)、合规政策与程序</w:t>
        </w:r>
        <w:r>
          <w:tab/>
        </w:r>
        <w:r>
          <w:fldChar w:fldCharType="begin"/>
        </w:r>
        <w:r>
          <w:instrText xml:space="preserve"> PAGEREF _Toc9214 \h </w:instrText>
        </w:r>
        <w:r>
          <w:fldChar w:fldCharType="separate"/>
        </w:r>
        <w:r>
          <w:t>54</w:t>
        </w:r>
        <w:r>
          <w:fldChar w:fldCharType="end"/>
        </w:r>
      </w:hyperlink>
    </w:p>
    <w:p>
      <w:pPr>
        <w:pStyle w:val="TOC2"/>
        <w:tabs>
          <w:tab w:val="right" w:leader="dot" w:pos="8306"/>
        </w:tabs>
      </w:pPr>
      <w:hyperlink w:anchor="_Toc16675" w:history="1">
        <w:r>
          <w:rPr>
            <w:rFonts w:ascii="仿宋" w:eastAsia="仿宋" w:hAnsi="仿宋" w:cs="仿宋" w:hint="eastAsia"/>
            <w:lang w:eastAsia="zh-CN"/>
          </w:rPr>
          <w:t>(二)、伦理规范与培训</w:t>
        </w:r>
        <w:r>
          <w:tab/>
        </w:r>
        <w:r>
          <w:fldChar w:fldCharType="begin"/>
        </w:r>
        <w:r>
          <w:instrText xml:space="preserve"> PAGEREF _Toc16675 \h </w:instrText>
        </w:r>
        <w:r>
          <w:fldChar w:fldCharType="separate"/>
        </w:r>
        <w:r>
          <w:t>55</w:t>
        </w:r>
        <w:r>
          <w:fldChar w:fldCharType="end"/>
        </w:r>
      </w:hyperlink>
    </w:p>
    <w:p>
      <w:pPr>
        <w:pStyle w:val="TOC2"/>
        <w:tabs>
          <w:tab w:val="right" w:leader="dot" w:pos="8306"/>
        </w:tabs>
      </w:pPr>
      <w:hyperlink w:anchor="_Toc8066" w:history="1">
        <w:r>
          <w:rPr>
            <w:rFonts w:ascii="仿宋" w:eastAsia="仿宋" w:hAnsi="仿宋" w:cs="仿宋" w:hint="eastAsia"/>
            <w:lang w:eastAsia="zh-CN"/>
          </w:rPr>
          <w:t>(三)、合规风险评估</w:t>
        </w:r>
        <w:r>
          <w:tab/>
        </w:r>
        <w:r>
          <w:fldChar w:fldCharType="begin"/>
        </w:r>
        <w:r>
          <w:instrText xml:space="preserve"> PAGEREF _Toc8066 \h </w:instrText>
        </w:r>
        <w:r>
          <w:fldChar w:fldCharType="separate"/>
        </w:r>
        <w:r>
          <w:t>56</w:t>
        </w:r>
        <w:r>
          <w:fldChar w:fldCharType="end"/>
        </w:r>
      </w:hyperlink>
    </w:p>
    <w:p>
      <w:pPr>
        <w:pStyle w:val="TOC2"/>
        <w:tabs>
          <w:tab w:val="right" w:leader="dot" w:pos="8306"/>
        </w:tabs>
      </w:pPr>
      <w:hyperlink w:anchor="_Toc8238" w:history="1">
        <w:r>
          <w:rPr>
            <w:rFonts w:ascii="仿宋" w:eastAsia="仿宋" w:hAnsi="仿宋" w:cs="仿宋" w:hint="eastAsia"/>
            <w:lang w:eastAsia="zh-CN"/>
          </w:rPr>
          <w:t>(四)、合规监督与执行</w:t>
        </w:r>
        <w:r>
          <w:tab/>
        </w:r>
        <w:r>
          <w:fldChar w:fldCharType="begin"/>
        </w:r>
        <w:r>
          <w:instrText xml:space="preserve"> PAGEREF _Toc8238 \h </w:instrText>
        </w:r>
        <w:r>
          <w:fldChar w:fldCharType="separate"/>
        </w:r>
        <w:r>
          <w:t>57</w:t>
        </w:r>
        <w:r>
          <w:fldChar w:fldCharType="end"/>
        </w:r>
      </w:hyperlink>
    </w:p>
    <w:p>
      <w:pPr>
        <w:pStyle w:val="TOC1"/>
        <w:tabs>
          <w:tab w:val="right" w:leader="dot" w:pos="8306"/>
        </w:tabs>
      </w:pPr>
      <w:hyperlink w:anchor="_Toc21314" w:history="1">
        <w:r>
          <w:rPr>
            <w:rFonts w:ascii="仿宋" w:eastAsia="仿宋" w:hAnsi="仿宋" w:cs="仿宋" w:hint="eastAsia"/>
            <w:lang w:eastAsia="zh-CN"/>
          </w:rPr>
          <w:t>十五、项目施工方案</w:t>
        </w:r>
        <w:r>
          <w:tab/>
        </w:r>
        <w:r>
          <w:fldChar w:fldCharType="begin"/>
        </w:r>
        <w:r>
          <w:instrText xml:space="preserve"> PAGEREF _Toc21314 \h </w:instrText>
        </w:r>
        <w:r>
          <w:fldChar w:fldCharType="separate"/>
        </w:r>
        <w:r>
          <w:t>58</w:t>
        </w:r>
        <w:r>
          <w:fldChar w:fldCharType="end"/>
        </w:r>
      </w:hyperlink>
    </w:p>
    <w:p>
      <w:pPr>
        <w:pStyle w:val="TOC2"/>
        <w:tabs>
          <w:tab w:val="right" w:leader="dot" w:pos="8306"/>
        </w:tabs>
      </w:pPr>
      <w:hyperlink w:anchor="_Toc16745" w:history="1">
        <w:r>
          <w:rPr>
            <w:rFonts w:ascii="仿宋" w:eastAsia="仿宋" w:hAnsi="仿宋" w:cs="仿宋" w:hint="eastAsia"/>
            <w:lang w:eastAsia="zh-CN"/>
          </w:rPr>
          <w:t>(一)、施工组织设计</w:t>
        </w:r>
        <w:r>
          <w:tab/>
        </w:r>
        <w:r>
          <w:fldChar w:fldCharType="begin"/>
        </w:r>
        <w:r>
          <w:instrText xml:space="preserve"> PAGEREF _Toc16745 \h </w:instrText>
        </w:r>
        <w:r>
          <w:fldChar w:fldCharType="separate"/>
        </w:r>
        <w:r>
          <w:t>58</w:t>
        </w:r>
        <w:r>
          <w:fldChar w:fldCharType="end"/>
        </w:r>
      </w:hyperlink>
    </w:p>
    <w:p>
      <w:pPr>
        <w:pStyle w:val="TOC2"/>
        <w:tabs>
          <w:tab w:val="right" w:leader="dot" w:pos="8306"/>
        </w:tabs>
      </w:pPr>
      <w:hyperlink w:anchor="_Toc11452" w:history="1">
        <w:r>
          <w:rPr>
            <w:rFonts w:ascii="仿宋" w:eastAsia="仿宋" w:hAnsi="仿宋" w:cs="仿宋" w:hint="eastAsia"/>
            <w:lang w:eastAsia="zh-CN"/>
          </w:rPr>
          <w:t>(二)、施工工艺与技术路线</w:t>
        </w:r>
        <w:r>
          <w:tab/>
        </w:r>
        <w:r>
          <w:fldChar w:fldCharType="begin"/>
        </w:r>
        <w:r>
          <w:instrText xml:space="preserve"> PAGEREF _Toc11452 \h </w:instrText>
        </w:r>
        <w:r>
          <w:fldChar w:fldCharType="separate"/>
        </w:r>
        <w:r>
          <w:t>60</w:t>
        </w:r>
        <w:r>
          <w:fldChar w:fldCharType="end"/>
        </w:r>
      </w:hyperlink>
    </w:p>
    <w:p>
      <w:pPr>
        <w:pStyle w:val="TOC2"/>
        <w:tabs>
          <w:tab w:val="right" w:leader="dot" w:pos="8306"/>
        </w:tabs>
      </w:pPr>
      <w:hyperlink w:anchor="_Toc9623" w:history="1">
        <w:r>
          <w:rPr>
            <w:rFonts w:ascii="仿宋" w:eastAsia="仿宋" w:hAnsi="仿宋" w:cs="仿宋" w:hint="eastAsia"/>
            <w:lang w:eastAsia="zh-CN"/>
          </w:rPr>
          <w:t>(三)、关键节点施工计划</w:t>
        </w:r>
        <w:r>
          <w:tab/>
        </w:r>
        <w:r>
          <w:fldChar w:fldCharType="begin"/>
        </w:r>
        <w:r>
          <w:instrText xml:space="preserve"> PAGEREF _Toc9623 \h </w:instrText>
        </w:r>
        <w:r>
          <w:fldChar w:fldCharType="separate"/>
        </w:r>
        <w:r>
          <w:t>61</w:t>
        </w:r>
        <w:r>
          <w:fldChar w:fldCharType="end"/>
        </w:r>
      </w:hyperlink>
    </w:p>
    <w:p>
      <w:pPr>
        <w:pStyle w:val="TOC2"/>
        <w:tabs>
          <w:tab w:val="right" w:leader="dot" w:pos="8306"/>
        </w:tabs>
      </w:pPr>
      <w:hyperlink w:anchor="_Toc13818" w:history="1">
        <w:r>
          <w:rPr>
            <w:rFonts w:ascii="仿宋" w:eastAsia="仿宋" w:hAnsi="仿宋" w:cs="仿宋" w:hint="eastAsia"/>
            <w:lang w:eastAsia="zh-CN"/>
          </w:rPr>
          <w:t>(四)、施工现场管理</w:t>
        </w:r>
        <w:r>
          <w:tab/>
        </w:r>
        <w:r>
          <w:fldChar w:fldCharType="begin"/>
        </w:r>
        <w:r>
          <w:instrText xml:space="preserve"> PAGEREF _Toc13818 \h </w:instrText>
        </w:r>
        <w:r>
          <w:fldChar w:fldCharType="separate"/>
        </w:r>
        <w:r>
          <w:t>62</w:t>
        </w:r>
        <w:r>
          <w:fldChar w:fldCharType="end"/>
        </w:r>
      </w:hyperlink>
    </w:p>
    <w:p>
      <w:pPr>
        <w:pStyle w:val="TOC1"/>
        <w:tabs>
          <w:tab w:val="right" w:leader="dot" w:pos="8306"/>
        </w:tabs>
      </w:pPr>
      <w:hyperlink w:anchor="_Toc20903" w:history="1">
        <w:r>
          <w:rPr>
            <w:rFonts w:ascii="仿宋" w:eastAsia="仿宋" w:hAnsi="仿宋" w:cs="仿宋" w:hint="eastAsia"/>
            <w:lang w:eastAsia="zh-CN"/>
          </w:rPr>
          <w:t>十六、法律法规与政策遵循</w:t>
        </w:r>
        <w:r>
          <w:tab/>
        </w:r>
        <w:r>
          <w:fldChar w:fldCharType="begin"/>
        </w:r>
        <w:r>
          <w:instrText xml:space="preserve"> PAGEREF _Toc20903 \h </w:instrText>
        </w:r>
        <w:r>
          <w:fldChar w:fldCharType="separate"/>
        </w:r>
        <w:r>
          <w:t>64</w:t>
        </w:r>
        <w:r>
          <w:fldChar w:fldCharType="end"/>
        </w:r>
      </w:hyperlink>
    </w:p>
    <w:p>
      <w:pPr>
        <w:pStyle w:val="TOC2"/>
        <w:tabs>
          <w:tab w:val="right" w:leader="dot" w:pos="8306"/>
        </w:tabs>
      </w:pPr>
      <w:hyperlink w:anchor="_Toc7954" w:history="1">
        <w:r>
          <w:rPr>
            <w:rFonts w:ascii="仿宋" w:eastAsia="仿宋" w:hAnsi="仿宋" w:cs="仿宋" w:hint="eastAsia"/>
            <w:lang w:eastAsia="zh-CN"/>
          </w:rPr>
          <w:t>(一)、法律法规遵守</w:t>
        </w:r>
        <w:r>
          <w:tab/>
        </w:r>
        <w:r>
          <w:fldChar w:fldCharType="begin"/>
        </w:r>
        <w:r>
          <w:instrText xml:space="preserve"> PAGEREF _Toc7954 \h </w:instrText>
        </w:r>
        <w:r>
          <w:fldChar w:fldCharType="separate"/>
        </w:r>
        <w:r>
          <w:t>64</w:t>
        </w:r>
        <w:r>
          <w:fldChar w:fldCharType="end"/>
        </w:r>
      </w:hyperlink>
    </w:p>
    <w:p>
      <w:pPr>
        <w:pStyle w:val="TOC2"/>
        <w:tabs>
          <w:tab w:val="right" w:leader="dot" w:pos="8306"/>
        </w:tabs>
      </w:pPr>
      <w:hyperlink w:anchor="_Toc172" w:history="1">
        <w:r>
          <w:rPr>
            <w:rFonts w:ascii="仿宋" w:eastAsia="仿宋" w:hAnsi="仿宋" w:cs="仿宋" w:hint="eastAsia"/>
            <w:lang w:eastAsia="zh-CN"/>
          </w:rPr>
          <w:t>(二)、政策导向与利用</w:t>
        </w:r>
        <w:r>
          <w:tab/>
        </w:r>
        <w:r>
          <w:fldChar w:fldCharType="begin"/>
        </w:r>
        <w:r>
          <w:instrText xml:space="preserve"> PAGEREF _Toc172 \h </w:instrText>
        </w:r>
        <w:r>
          <w:fldChar w:fldCharType="separate"/>
        </w:r>
        <w:r>
          <w:t>65</w:t>
        </w:r>
        <w:r>
          <w:fldChar w:fldCharType="end"/>
        </w:r>
      </w:hyperlink>
    </w:p>
    <w:p>
      <w:pPr>
        <w:pStyle w:val="TOC1"/>
        <w:tabs>
          <w:tab w:val="right" w:leader="dot" w:pos="8306"/>
        </w:tabs>
      </w:pPr>
      <w:hyperlink w:anchor="_Toc15544" w:history="1">
        <w:r>
          <w:rPr>
            <w:rFonts w:ascii="仿宋" w:eastAsia="仿宋" w:hAnsi="仿宋" w:cs="仿宋" w:hint="eastAsia"/>
            <w:lang w:eastAsia="zh-CN"/>
          </w:rPr>
          <w:t>十七、设施与设备管理</w:t>
        </w:r>
        <w:r>
          <w:tab/>
        </w:r>
        <w:r>
          <w:fldChar w:fldCharType="begin"/>
        </w:r>
        <w:r>
          <w:instrText xml:space="preserve"> PAGEREF _Toc15544 \h </w:instrText>
        </w:r>
        <w:r>
          <w:fldChar w:fldCharType="separate"/>
        </w:r>
        <w:r>
          <w:t>66</w:t>
        </w:r>
        <w:r>
          <w:fldChar w:fldCharType="end"/>
        </w:r>
      </w:hyperlink>
    </w:p>
    <w:p>
      <w:pPr>
        <w:pStyle w:val="TOC2"/>
        <w:tabs>
          <w:tab w:val="right" w:leader="dot" w:pos="8306"/>
        </w:tabs>
      </w:pPr>
      <w:hyperlink w:anchor="_Toc27319" w:history="1">
        <w:r>
          <w:rPr>
            <w:rFonts w:ascii="仿宋" w:eastAsia="仿宋" w:hAnsi="仿宋" w:cs="仿宋" w:hint="eastAsia"/>
            <w:lang w:eastAsia="zh-CN"/>
          </w:rPr>
          <w:t>(一)、设施规划与配置</w:t>
        </w:r>
        <w:r>
          <w:tab/>
        </w:r>
        <w:r>
          <w:fldChar w:fldCharType="begin"/>
        </w:r>
        <w:r>
          <w:instrText xml:space="preserve"> PAGEREF _Toc27319 \h </w:instrText>
        </w:r>
        <w:r>
          <w:fldChar w:fldCharType="separate"/>
        </w:r>
        <w:r>
          <w:t>66</w:t>
        </w:r>
        <w:r>
          <w:fldChar w:fldCharType="end"/>
        </w:r>
      </w:hyperlink>
    </w:p>
    <w:p>
      <w:pPr>
        <w:pStyle w:val="TOC2"/>
        <w:tabs>
          <w:tab w:val="right" w:leader="dot" w:pos="8306"/>
        </w:tabs>
      </w:pPr>
      <w:hyperlink w:anchor="_Toc27712" w:history="1">
        <w:r>
          <w:rPr>
            <w:rFonts w:ascii="仿宋" w:eastAsia="仿宋" w:hAnsi="仿宋" w:cs="仿宋" w:hint="eastAsia"/>
            <w:lang w:eastAsia="zh-CN"/>
          </w:rPr>
          <w:t>(二)、设备采购与维护管理</w:t>
        </w:r>
        <w:r>
          <w:tab/>
        </w:r>
        <w:r>
          <w:fldChar w:fldCharType="begin"/>
        </w:r>
        <w:r>
          <w:instrText xml:space="preserve"> PAGEREF _Toc27712 \h </w:instrText>
        </w:r>
        <w:r>
          <w:fldChar w:fldCharType="separate"/>
        </w:r>
        <w:r>
          <w:t>67</w:t>
        </w:r>
        <w:r>
          <w:fldChar w:fldCharType="end"/>
        </w:r>
      </w:hyperlink>
    </w:p>
    <w:p>
      <w:pPr>
        <w:pStyle w:val="TOC2"/>
        <w:tabs>
          <w:tab w:val="right" w:leader="dot" w:pos="8306"/>
        </w:tabs>
      </w:pPr>
      <w:hyperlink w:anchor="_Toc28487" w:history="1">
        <w:r>
          <w:rPr>
            <w:rFonts w:ascii="仿宋" w:eastAsia="仿宋" w:hAnsi="仿宋" w:cs="仿宋" w:hint="eastAsia"/>
            <w:lang w:eastAsia="zh-CN"/>
          </w:rPr>
          <w:t>(三)、设施设备升级策略</w:t>
        </w:r>
        <w:r>
          <w:tab/>
        </w:r>
        <w:r>
          <w:fldChar w:fldCharType="begin"/>
        </w:r>
        <w:r>
          <w:instrText xml:space="preserve"> PAGEREF _Toc28487 \h </w:instrText>
        </w:r>
        <w:r>
          <w:fldChar w:fldCharType="separate"/>
        </w:r>
        <w:r>
          <w:t>68</w:t>
        </w:r>
        <w:r>
          <w:fldChar w:fldCharType="end"/>
        </w:r>
      </w:hyperlink>
    </w:p>
    <w:p>
      <w:pPr>
        <w:pStyle w:val="TOC1"/>
        <w:tabs>
          <w:tab w:val="right" w:leader="dot" w:pos="8306"/>
        </w:tabs>
      </w:pPr>
      <w:hyperlink w:anchor="_Toc4285" w:history="1">
        <w:r>
          <w:rPr>
            <w:rFonts w:ascii="仿宋" w:eastAsia="仿宋" w:hAnsi="仿宋" w:cs="仿宋" w:hint="eastAsia"/>
            <w:lang w:eastAsia="zh-CN"/>
          </w:rPr>
          <w:t>十八、产业协同与集群发展</w:t>
        </w:r>
        <w:r>
          <w:tab/>
        </w:r>
        <w:r>
          <w:fldChar w:fldCharType="begin"/>
        </w:r>
        <w:r>
          <w:instrText xml:space="preserve"> PAGEREF _Toc4285 \h </w:instrText>
        </w:r>
        <w:r>
          <w:fldChar w:fldCharType="separate"/>
        </w:r>
        <w:r>
          <w:t>68</w:t>
        </w:r>
        <w:r>
          <w:fldChar w:fldCharType="end"/>
        </w:r>
      </w:hyperlink>
    </w:p>
    <w:p>
      <w:pPr>
        <w:pStyle w:val="TOC2"/>
        <w:tabs>
          <w:tab w:val="right" w:leader="dot" w:pos="8306"/>
        </w:tabs>
      </w:pPr>
      <w:hyperlink w:anchor="_Toc10345" w:history="1">
        <w:r>
          <w:rPr>
            <w:rFonts w:ascii="仿宋" w:eastAsia="仿宋" w:hAnsi="仿宋" w:cs="仿宋" w:hint="eastAsia"/>
            <w:lang w:eastAsia="zh-CN"/>
          </w:rPr>
          <w:t>(一)、产业协同机制建设</w:t>
        </w:r>
        <w:r>
          <w:tab/>
        </w:r>
        <w:r>
          <w:fldChar w:fldCharType="begin"/>
        </w:r>
        <w:r>
          <w:instrText xml:space="preserve"> PAGEREF _Toc10345 \h </w:instrText>
        </w:r>
        <w:r>
          <w:fldChar w:fldCharType="separate"/>
        </w:r>
        <w:r>
          <w:t>68</w:t>
        </w:r>
        <w:r>
          <w:fldChar w:fldCharType="end"/>
        </w:r>
      </w:hyperlink>
    </w:p>
    <w:p>
      <w:pPr>
        <w:pStyle w:val="TOC2"/>
        <w:tabs>
          <w:tab w:val="right" w:leader="dot" w:pos="8306"/>
        </w:tabs>
      </w:pPr>
      <w:hyperlink w:anchor="_Toc14891" w:history="1">
        <w:r>
          <w:rPr>
            <w:rFonts w:ascii="仿宋" w:eastAsia="仿宋" w:hAnsi="仿宋" w:cs="仿宋" w:hint="eastAsia"/>
            <w:lang w:eastAsia="zh-CN"/>
          </w:rPr>
          <w:t>(二)、产业集群培育与发展</w:t>
        </w:r>
        <w:r>
          <w:tab/>
        </w:r>
        <w:r>
          <w:fldChar w:fldCharType="begin"/>
        </w:r>
        <w:r>
          <w:instrText xml:space="preserve"> PAGEREF _Toc14891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8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67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外汇金融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56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787"/>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6572"/>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614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6040"/>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一、外汇金融项目的市场准入条件分析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外汇金融项目而言，市场准入条件首先取决于政策法规环境。政府对于[行业名称]领域的法规，如环保标准、税收政策、和技术使用规范，直接影响外汇金融项目的运营和成本结构。例如，若政府针对使用可再生能源的企业提供税收优惠，这将对外汇金融项目的财务规划产生重要影响。同时，考虑经济环境和消费者偏好的变化对外汇金融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二、外汇金融项目的行业规范与合规性要求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外汇金融项目来说，遵守行业规范和合规性要求是确保项目顺利进行的基础。这包括遵循质量控制标准、安全规定、数据保护法规等。例如，若外汇金融项目涉及数据处理，须严格遵守相关的数据保护法规。此外，行业内部的自律规范，如产品标准和服务流程，也对于提升外汇金融项目在行业内的认可度和竞争力至关重要。项目管理团队必须不断更新策略，以应对行业规范和法规的变化，确保外汇金融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三、外汇金融项目的竞争格局和战略定位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外汇金融项目的发展规划中，理解行业的竞争格局对于制定有效的市场策略极为关键。这包括分析主要竞争对手的市场地位、优势及其业务模式。外汇金融项目面临的竞争对手可能包括大型成熟企业和创新型初创公司，各自采取不同的市场策略。因此，外汇金融项目需精确地定位自己的市场策略，如专注于产品创新、客户服务或成本效率，以在竞争中占据优势。通过深入的市场和竞争分析，外汇金融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6366"/>
      <w:r>
        <w:rPr>
          <w:rFonts w:ascii="仿宋" w:eastAsia="仿宋" w:hAnsi="仿宋" w:cs="仿宋" w:hint="eastAsia"/>
          <w:sz w:val="28"/>
          <w:lang w:eastAsia="zh-CN"/>
        </w:rPr>
        <w:t>三、外汇金融项目概论</w:t>
      </w:r>
      <w:bookmarkEnd w:id="9"/>
    </w:p>
    <w:p>
      <w:pPr>
        <w:pStyle w:val="Heading2"/>
        <w:rPr>
          <w:rFonts w:ascii="仿宋" w:eastAsia="仿宋" w:hAnsi="仿宋" w:cs="仿宋" w:hint="eastAsia"/>
          <w:lang w:eastAsia="zh-CN"/>
        </w:rPr>
      </w:pPr>
      <w:bookmarkStart w:id="10" w:name="_Toc971"/>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外汇金融项目的申报单位是“XXX实业发展公司”，这是一家在其所处行业内备受尊敬的企业。公司自成立以来，通过其在外汇金融项目中表现出的创新精神和卓越执行力，在市场上赢得了显著的地位。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该公司的法定代表人秦XX，在外汇金融项目及其他多个行业领域中都有着显著的贡献。秦XX以其出色的领导才能和敏锐的商业洞察力，带领公司在外汇金融项目等多个领域实现了持续的成长和成功。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实业发展公司，成立于[具体年份]，是外汇金融项目的重要合作伙伴。公司专注于[行业名称]领域，以创新作为驱动力，不断推动技术进步和市场扩张。在外汇金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外汇金融项目中展现了强劲的增长和稳定的财务表现。公司通过有效的策略，在外汇金融项目中扩大了其市场份额并增强了盈利能力。同时，公司积极承担社会责任，参与各类社会公益项目，增强了其在外汇金融项目中的品牌形象和社会影响力。</w:t>
      </w:r>
    </w:p>
    <w:p>
      <w:pPr>
        <w:pStyle w:val="Heading2"/>
        <w:ind w:firstLine="560" w:firstLineChars="200"/>
        <w:rPr>
          <w:rFonts w:ascii="仿宋" w:eastAsia="仿宋" w:hAnsi="仿宋" w:cs="仿宋" w:hint="eastAsia"/>
          <w:sz w:val="28"/>
          <w:lang w:eastAsia="zh-CN"/>
        </w:rPr>
      </w:pPr>
      <w:bookmarkStart w:id="11" w:name="_Toc2317"/>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https://d.book118.com/838050033006006030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65346A"/>
    <w:rsid w:val="686534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50033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2024-01-16T16:40:00Z</dcterms:created>
  <dcterms:modified xsi:type="dcterms:W3CDTF">2024-01-16T16:41:12Z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5E3EF1BBD474463391539B4CD0E332AD_11</vt:lpwstr>
  </property>
  <property fmtid="{D5CDD505-2E9C-101B-9397-08002B2CF9AE}" pid="3" name="KSOProductBuildVer">
    <vt:lpwstr>2052-12.1.0.16120</vt:lpwstr>
  </property>
</Properties>
</file>