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20417" w:rsidP="00620417" w14:paraId="142237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20417">
        <w:rPr>
          <w:rFonts w:ascii="华文中宋" w:eastAsia="华文中宋" w:hAnsi="华文中宋"/>
          <w:b/>
          <w:sz w:val="30"/>
        </w:rPr>
        <w:t>2024</w:t>
      </w:r>
      <w:r w:rsidRPr="00620417">
        <w:rPr>
          <w:rFonts w:ascii="华文中宋" w:eastAsia="华文中宋" w:hAnsi="华文中宋"/>
          <w:b/>
          <w:sz w:val="30"/>
        </w:rPr>
        <w:t>年中石化广东石油分公司人员招聘模拟考试试题及答案解析</w:t>
      </w:r>
    </w:p>
    <w:p w:rsidR="00A77B3E" w14:paraId="7FAC51B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C8413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D7B6D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有一个小孩，在上中学时，父母曾为他选择文学这条路。只上了一学期，老师就在他的评语中写下了这样的结论：“该生用功，但做事过分拘礼和死板，这样的人即使有着完善的品德，也决不能在文学上有所成就。”</w:t>
      </w:r>
      <w:r w:rsidRPr="00E0697D">
        <w:rPr>
          <w:rFonts w:ascii="Times New Roman" w:eastAsia="微软雅黑" w:hAnsi="微软雅黑" w:cs="宋体" w:hint="eastAsia"/>
          <w:szCs w:val="18"/>
        </w:rPr>
        <w:t>后来，一位化学老师了解到他的这个特点后，就建议他改学化学，因为做化学实验需要的正是一丝不苟。改学化学后，他好像找到了自己的人生舞台，成绩在同学中遥遥领先。后来，他荣获了诺贝尔化学奖，他的名字叫奥托•瓦拉赫。</w:t>
      </w:r>
    </w:p>
    <w:p w:rsidR="00E0697D" w14:paraId="33282F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这个故事主要告诉我们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7A1962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、父母不应过早代替孩子选择人生道路</w:t>
      </w:r>
    </w:p>
    <w:p w:rsidR="00E0697D" w14:paraId="7D0967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、教师对孩子的成功具有决定性的作用</w:t>
      </w:r>
    </w:p>
    <w:p w:rsidR="00E0697D" w14:paraId="6CDD08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、人在本质上只有特点而没有优缺点之分</w:t>
      </w:r>
    </w:p>
    <w:p w:rsidR="00E0697D" w14:paraId="768C12C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、善于利用“缺点”就有可能获得成功</w:t>
      </w:r>
    </w:p>
    <w:p w:rsidR="00E0697D" w14:paraId="76B92D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916D6D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讲了关于诺贝尔奖获得者奥托•瓦拉赫的故事，最终的结果是他在化学上取得了成功，原因是他一丝不苟的性格特点正是化学研究需要的，而这恰恰是之前文学老师认为的缺点。故事传达出的道理即“要善于利用自身的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特点”。第二步，对比选项。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项“善于利用“缺点”就有可能获得成功”与故事传达出的道理相符。故选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C3CDF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以理想信念引领乡村治理现代化，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要从组织和制度层面发力，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要在活动阵地建设层面发力，为党组织宣传理想信念、贯彻落实政策提供制度保障和阵地依托。</w:t>
      </w:r>
    </w:p>
    <w:p w:rsidR="00E0697D" w14:paraId="06696C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58400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</w:t>
      </w:r>
    </w:p>
    <w:p w:rsidR="00E0697D" w14:paraId="041366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、尽管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还</w:t>
      </w:r>
    </w:p>
    <w:p w:rsidR="00E0697D" w14:paraId="77587A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 w14:paraId="18561E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 w14:paraId="3ACA97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93377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第一步，分析语境。“要从组织和制度层面发力”与“要在活动阵地建设层面发力”之间是递进关系。第二步，辨析选项。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项“不仅……更……”是递进关联词，符合语境。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项均不是递进关系的关联词，不符合语境，排除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687D4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今，图书信息浩如烟海，表面上看，读者具有无限的自由度，可以在茫茫书海中自由选择，但事实上，他们无形中成了大众媒介的俘虏。大众媒介具有强大的议程设置功能，它们通过图书广告、阅读排行榜、书评人推介，对图书进行定向推送，最后呈现在读者眼前的，往往只是一个狭窄的阅读菜单。在新媒体环境下，这种定向推送就更为稀松平常了。新媒体在某种程度上，就是一个巨型的图书搜索引擎。大家都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在利用新媒体这张网捕捞图书，结果收获的多是同质化的东西。即是说，新媒体环境下的阅读很容易沦为“格式化”的阅读：不仅所选择的阅读内容被格式化，甚至连阅读方式、阅读趣味也会被“格式化”。而且这种“格式化”阅读带有很大的隐蔽性，不易被发现。</w:t>
      </w:r>
    </w:p>
    <w:p w:rsidR="00E0697D" w14:paraId="73EA7B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93B2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、大众媒介和新媒体对阅读产生强烈影响</w:t>
      </w:r>
    </w:p>
    <w:p w:rsidR="00E0697D" w14:paraId="0E30314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、格式化阅读容易使读者形成思维定势</w:t>
      </w:r>
    </w:p>
    <w:p w:rsidR="00E0697D" w14:paraId="69E011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、图书市场应为读者提供多元的阅读选择</w:t>
      </w:r>
    </w:p>
    <w:p w:rsidR="00E0697D" w14:paraId="540EC3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、读者应理性看待媒体推送的阅读菜单</w:t>
      </w:r>
    </w:p>
    <w:p w:rsidR="00E0697D" w14:paraId="5561F3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9D20B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文段前两句指出大众媒介对读者阅读的影响，后半部分阐述了新媒体对读者阅读的影响，综合可知，文段主要说明的是大众媒介和新媒体对读者阅读的影响，即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项的“思维定势”文段未涉及，排除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由首句可知，图书市场为读者提供的图书是很丰富的，只不过读者的阅读受到大众媒介和新媒体的影响，阅读变得狭窄或格式化，故排除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项推断过度，文段中并没有读者“不理性”的描述，故“理性看待”没有根据。故选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A0107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很多时候，我们的问题在于不能正确地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个人和社会的界限。事实上，如果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了个人，就不可能加强集体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如果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了个人，集体也不可能获得自由。</w:t>
      </w:r>
    </w:p>
    <w:p w:rsidR="00E0697D" w14:paraId="148EE9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https://d.book118.com/838052024135006025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:rsidP="00D07274" w14:paraId="0E41DA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417" w14:paraId="6E6AE6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:rsidP="00D07274" w14:paraId="0F6EB2DB" w14:textId="2C6C12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0417" w14:paraId="750312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paraId="727B5E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4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:rsidP="00D07274" w14:textId="2C6C12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04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04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:rsidP="00D07274" w14:textId="2C6C12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04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paraId="0E6952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paraId="531DCD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paraId="1A8258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04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620417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7DE319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204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20417"/>
    <w:rPr>
      <w:sz w:val="18"/>
      <w:szCs w:val="18"/>
    </w:rPr>
  </w:style>
  <w:style w:type="paragraph" w:styleId="Footer">
    <w:name w:val="footer"/>
    <w:basedOn w:val="Normal"/>
    <w:link w:val="a0"/>
    <w:rsid w:val="006204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20417"/>
    <w:rPr>
      <w:sz w:val="18"/>
      <w:szCs w:val="18"/>
    </w:rPr>
  </w:style>
  <w:style w:type="character" w:styleId="PageNumber">
    <w:name w:val="page number"/>
    <w:basedOn w:val="DefaultParagraphFont"/>
    <w:rsid w:val="006204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8052024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4053</Words>
  <Characters>23106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