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362B6" w:rsidP="007362B6" w14:paraId="38DA940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362B6">
        <w:rPr>
          <w:rFonts w:ascii="华文中宋" w:eastAsia="华文中宋" w:hAnsi="华文中宋"/>
          <w:b/>
          <w:sz w:val="30"/>
        </w:rPr>
        <w:t>2023</w:t>
      </w:r>
      <w:r w:rsidRPr="007362B6">
        <w:rPr>
          <w:rFonts w:ascii="华文中宋" w:eastAsia="华文中宋" w:hAnsi="华文中宋"/>
          <w:b/>
          <w:sz w:val="30"/>
        </w:rPr>
        <w:t>浙江宁波市住房公积金管理中心余姚分中心招聘编外人员</w:t>
      </w:r>
      <w:r w:rsidRPr="007362B6">
        <w:rPr>
          <w:rFonts w:ascii="华文中宋" w:eastAsia="华文中宋" w:hAnsi="华文中宋"/>
          <w:b/>
          <w:sz w:val="30"/>
        </w:rPr>
        <w:t>1</w:t>
      </w:r>
      <w:r w:rsidRPr="007362B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46DCC4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34188D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42AA4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2F1BB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6EA8F9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6373355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55D1E1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6FD46D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38A057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100CDD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E5BD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26B5BF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2580FE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60AD5C6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75BF06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C6B4A5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B0F63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185B21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7B2B0CF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3D9DDC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6C226E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7FF8F2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C79A86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23E38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8114D1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6AC667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587F9F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331242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5E8FED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2A2650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中华人民共和国物权法》规定：不动产物权的设立、变更、转让和消灭，应当依照法律规定登记。动产物权的设立和转让，应当依照法律规定交付。交付包括现实交付与拟制交付。现实交付是指动产物权的让与人，将其对于动产的现实的直接支配力，移转于受让人。拟制交付包括简易交付、占有改定及指示交付。简易交付是指在买卖合同订立前买受人已经实际占有标的物时，则合同一经成立即视为交付完成，此前买受人虽然占有标的物，但不享有所有权，合同成立时转移的只是所有权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指示交付是指在标的物由第三人占有的情况下，出卖人将要求第三人返还标的物的请求权让与买受人，以此代替标的物的实际交付，这种返还请求权正是标的物所有权的体现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占有改定是指买卖合同约定，买受人取得标的物的所有权，但标的物在约定的期间仍由出卖人占有，此种交付中虽不转移占有，仅转移所有权，但仍能完成交付。本案中，王芳将房子卖给陆七，陆七取得房子所有权，但约定由王芳继续租用两个月。符合占有改定的构成要件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https://d.book118.com/838054132053006034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:rsidP="00AA6F0C" w14:paraId="461947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62B6" w14:paraId="167366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:rsidP="00AA6F0C" w14:paraId="52CEFDAC" w14:textId="41B4D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62B6" w14:paraId="2C6230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paraId="417B70B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62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:rsidP="00AA6F0C" w14:textId="41B4D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62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62B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:rsidP="00AA6F0C" w14:textId="41B4D4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62B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paraId="248710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paraId="556165D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paraId="3FCF54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362B6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299F61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362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362B6"/>
    <w:rPr>
      <w:sz w:val="18"/>
      <w:szCs w:val="18"/>
    </w:rPr>
  </w:style>
  <w:style w:type="paragraph" w:styleId="Footer">
    <w:name w:val="footer"/>
    <w:basedOn w:val="Normal"/>
    <w:link w:val="a0"/>
    <w:rsid w:val="007362B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362B6"/>
    <w:rPr>
      <w:sz w:val="18"/>
      <w:szCs w:val="18"/>
    </w:rPr>
  </w:style>
  <w:style w:type="character" w:styleId="PageNumber">
    <w:name w:val="page number"/>
    <w:basedOn w:val="DefaultParagraphFont"/>
    <w:rsid w:val="007362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38054132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3473</Words>
  <Characters>19801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2024-02-06T13:40:00Z</dcterms:created>
  <dcterms:modified xsi:type="dcterms:W3CDTF">2024-02-06T13:40:00Z</dcterms:modified>
</cp:coreProperties>
</file>