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电子听诊器项目计划设计方案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247" w:history="1">
        <w:r>
          <w:rPr>
            <w:rFonts w:ascii="仿宋" w:eastAsia="仿宋" w:hAnsi="仿宋" w:cs="仿宋" w:hint="eastAsia"/>
            <w:lang w:eastAsia="zh-CN"/>
          </w:rPr>
          <w:t>概论</w:t>
        </w:r>
        <w:r>
          <w:tab/>
        </w:r>
        <w:r>
          <w:fldChar w:fldCharType="begin"/>
        </w:r>
        <w:r>
          <w:instrText xml:space="preserve"> PAGEREF _Toc27247 \h </w:instrText>
        </w:r>
        <w:r>
          <w:fldChar w:fldCharType="separate"/>
        </w:r>
        <w:r>
          <w:t>3</w:t>
        </w:r>
        <w:r>
          <w:fldChar w:fldCharType="end"/>
        </w:r>
      </w:hyperlink>
    </w:p>
    <w:p>
      <w:pPr>
        <w:pStyle w:val="TOC1"/>
        <w:tabs>
          <w:tab w:val="right" w:leader="dot" w:pos="8306"/>
        </w:tabs>
      </w:pPr>
      <w:hyperlink w:anchor="_Toc590" w:history="1">
        <w:r>
          <w:rPr>
            <w:rFonts w:ascii="仿宋" w:eastAsia="仿宋" w:hAnsi="仿宋" w:cs="仿宋" w:hint="eastAsia"/>
            <w:lang w:eastAsia="zh-CN"/>
          </w:rPr>
          <w:t>一、电子听诊器项目概论</w:t>
        </w:r>
        <w:r>
          <w:tab/>
        </w:r>
        <w:r>
          <w:fldChar w:fldCharType="begin"/>
        </w:r>
        <w:r>
          <w:instrText xml:space="preserve"> PAGEREF _Toc590 \h </w:instrText>
        </w:r>
        <w:r>
          <w:fldChar w:fldCharType="separate"/>
        </w:r>
        <w:r>
          <w:t>3</w:t>
        </w:r>
        <w:r>
          <w:fldChar w:fldCharType="end"/>
        </w:r>
      </w:hyperlink>
    </w:p>
    <w:p>
      <w:pPr>
        <w:pStyle w:val="TOC2"/>
        <w:tabs>
          <w:tab w:val="right" w:leader="dot" w:pos="8306"/>
        </w:tabs>
      </w:pPr>
      <w:hyperlink w:anchor="_Toc6412" w:history="1">
        <w:r>
          <w:rPr>
            <w:rFonts w:ascii="仿宋" w:eastAsia="仿宋" w:hAnsi="仿宋" w:cs="仿宋" w:hint="eastAsia"/>
            <w:lang w:eastAsia="zh-CN"/>
          </w:rPr>
          <w:t>(一)、电子听诊器项目概况</w:t>
        </w:r>
        <w:r>
          <w:tab/>
        </w:r>
        <w:r>
          <w:fldChar w:fldCharType="begin"/>
        </w:r>
        <w:r>
          <w:instrText xml:space="preserve"> PAGEREF _Toc6412 \h </w:instrText>
        </w:r>
        <w:r>
          <w:fldChar w:fldCharType="separate"/>
        </w:r>
        <w:r>
          <w:t>3</w:t>
        </w:r>
        <w:r>
          <w:fldChar w:fldCharType="end"/>
        </w:r>
      </w:hyperlink>
    </w:p>
    <w:p>
      <w:pPr>
        <w:pStyle w:val="TOC2"/>
        <w:tabs>
          <w:tab w:val="right" w:leader="dot" w:pos="8306"/>
        </w:tabs>
      </w:pPr>
      <w:hyperlink w:anchor="_Toc3312" w:history="1">
        <w:r>
          <w:rPr>
            <w:rFonts w:ascii="仿宋" w:eastAsia="仿宋" w:hAnsi="仿宋" w:cs="仿宋" w:hint="eastAsia"/>
            <w:lang w:eastAsia="zh-CN"/>
          </w:rPr>
          <w:t>(二)、电子听诊器项目目标</w:t>
        </w:r>
        <w:r>
          <w:tab/>
        </w:r>
        <w:r>
          <w:fldChar w:fldCharType="begin"/>
        </w:r>
        <w:r>
          <w:instrText xml:space="preserve"> PAGEREF _Toc3312 \h </w:instrText>
        </w:r>
        <w:r>
          <w:fldChar w:fldCharType="separate"/>
        </w:r>
        <w:r>
          <w:t>5</w:t>
        </w:r>
        <w:r>
          <w:fldChar w:fldCharType="end"/>
        </w:r>
      </w:hyperlink>
    </w:p>
    <w:p>
      <w:pPr>
        <w:pStyle w:val="TOC2"/>
        <w:tabs>
          <w:tab w:val="right" w:leader="dot" w:pos="8306"/>
        </w:tabs>
      </w:pPr>
      <w:hyperlink w:anchor="_Toc20312" w:history="1">
        <w:r>
          <w:rPr>
            <w:rFonts w:ascii="仿宋" w:eastAsia="仿宋" w:hAnsi="仿宋" w:cs="仿宋" w:hint="eastAsia"/>
            <w:lang w:eastAsia="zh-CN"/>
          </w:rPr>
          <w:t>(三)、电子听诊器项目提出的理由</w:t>
        </w:r>
        <w:r>
          <w:tab/>
        </w:r>
        <w:r>
          <w:fldChar w:fldCharType="begin"/>
        </w:r>
        <w:r>
          <w:instrText xml:space="preserve"> PAGEREF _Toc20312 \h </w:instrText>
        </w:r>
        <w:r>
          <w:fldChar w:fldCharType="separate"/>
        </w:r>
        <w:r>
          <w:t>6</w:t>
        </w:r>
        <w:r>
          <w:fldChar w:fldCharType="end"/>
        </w:r>
      </w:hyperlink>
    </w:p>
    <w:p>
      <w:pPr>
        <w:pStyle w:val="TOC2"/>
        <w:tabs>
          <w:tab w:val="right" w:leader="dot" w:pos="8306"/>
        </w:tabs>
      </w:pPr>
      <w:hyperlink w:anchor="_Toc6805" w:history="1">
        <w:r>
          <w:rPr>
            <w:rFonts w:ascii="仿宋" w:eastAsia="仿宋" w:hAnsi="仿宋" w:cs="仿宋" w:hint="eastAsia"/>
            <w:lang w:eastAsia="zh-CN"/>
          </w:rPr>
          <w:t>(四)、电子听诊器项目意义</w:t>
        </w:r>
        <w:r>
          <w:tab/>
        </w:r>
        <w:r>
          <w:fldChar w:fldCharType="begin"/>
        </w:r>
        <w:r>
          <w:instrText xml:space="preserve"> PAGEREF _Toc6805 \h </w:instrText>
        </w:r>
        <w:r>
          <w:fldChar w:fldCharType="separate"/>
        </w:r>
        <w:r>
          <w:t>8</w:t>
        </w:r>
        <w:r>
          <w:fldChar w:fldCharType="end"/>
        </w:r>
      </w:hyperlink>
    </w:p>
    <w:p>
      <w:pPr>
        <w:pStyle w:val="TOC2"/>
        <w:tabs>
          <w:tab w:val="right" w:leader="dot" w:pos="8306"/>
        </w:tabs>
      </w:pPr>
      <w:hyperlink w:anchor="_Toc31597" w:history="1">
        <w:r>
          <w:rPr>
            <w:rFonts w:ascii="仿宋" w:eastAsia="仿宋" w:hAnsi="仿宋" w:cs="仿宋" w:hint="eastAsia"/>
            <w:lang w:eastAsia="zh-CN"/>
          </w:rPr>
          <w:t>(五)、电子听诊器项目背景</w:t>
        </w:r>
        <w:r>
          <w:tab/>
        </w:r>
        <w:r>
          <w:fldChar w:fldCharType="begin"/>
        </w:r>
        <w:r>
          <w:instrText xml:space="preserve"> PAGEREF _Toc31597 \h </w:instrText>
        </w:r>
        <w:r>
          <w:fldChar w:fldCharType="separate"/>
        </w:r>
        <w:r>
          <w:t>9</w:t>
        </w:r>
        <w:r>
          <w:fldChar w:fldCharType="end"/>
        </w:r>
      </w:hyperlink>
    </w:p>
    <w:p>
      <w:pPr>
        <w:pStyle w:val="TOC1"/>
        <w:tabs>
          <w:tab w:val="right" w:leader="dot" w:pos="8306"/>
        </w:tabs>
      </w:pPr>
      <w:hyperlink w:anchor="_Toc25448" w:history="1">
        <w:r>
          <w:rPr>
            <w:rFonts w:ascii="仿宋" w:eastAsia="仿宋" w:hAnsi="仿宋" w:cs="仿宋" w:hint="eastAsia"/>
            <w:lang w:eastAsia="zh-CN"/>
          </w:rPr>
          <w:t>二、电子听诊器项目选址可行性分析</w:t>
        </w:r>
        <w:r>
          <w:tab/>
        </w:r>
        <w:r>
          <w:fldChar w:fldCharType="begin"/>
        </w:r>
        <w:r>
          <w:instrText xml:space="preserve"> PAGEREF _Toc25448 \h </w:instrText>
        </w:r>
        <w:r>
          <w:fldChar w:fldCharType="separate"/>
        </w:r>
        <w:r>
          <w:t>10</w:t>
        </w:r>
        <w:r>
          <w:fldChar w:fldCharType="end"/>
        </w:r>
      </w:hyperlink>
    </w:p>
    <w:p>
      <w:pPr>
        <w:pStyle w:val="TOC2"/>
        <w:tabs>
          <w:tab w:val="right" w:leader="dot" w:pos="8306"/>
        </w:tabs>
      </w:pPr>
      <w:hyperlink w:anchor="_Toc21853" w:history="1">
        <w:r>
          <w:rPr>
            <w:rFonts w:ascii="仿宋" w:eastAsia="仿宋" w:hAnsi="仿宋" w:cs="仿宋" w:hint="eastAsia"/>
            <w:lang w:eastAsia="zh-CN"/>
          </w:rPr>
          <w:t>(一)、电子听诊器项目选址</w:t>
        </w:r>
        <w:r>
          <w:tab/>
        </w:r>
        <w:r>
          <w:fldChar w:fldCharType="begin"/>
        </w:r>
        <w:r>
          <w:instrText xml:space="preserve"> PAGEREF _Toc21853 \h </w:instrText>
        </w:r>
        <w:r>
          <w:fldChar w:fldCharType="separate"/>
        </w:r>
        <w:r>
          <w:t>10</w:t>
        </w:r>
        <w:r>
          <w:fldChar w:fldCharType="end"/>
        </w:r>
      </w:hyperlink>
    </w:p>
    <w:p>
      <w:pPr>
        <w:pStyle w:val="TOC2"/>
        <w:tabs>
          <w:tab w:val="right" w:leader="dot" w:pos="8306"/>
        </w:tabs>
      </w:pPr>
      <w:hyperlink w:anchor="_Toc25985" w:history="1">
        <w:r>
          <w:rPr>
            <w:rFonts w:ascii="仿宋" w:eastAsia="仿宋" w:hAnsi="仿宋" w:cs="仿宋" w:hint="eastAsia"/>
            <w:lang w:eastAsia="zh-CN"/>
          </w:rPr>
          <w:t>(二)、用地控制指标</w:t>
        </w:r>
        <w:r>
          <w:tab/>
        </w:r>
        <w:r>
          <w:fldChar w:fldCharType="begin"/>
        </w:r>
        <w:r>
          <w:instrText xml:space="preserve"> PAGEREF _Toc25985 \h </w:instrText>
        </w:r>
        <w:r>
          <w:fldChar w:fldCharType="separate"/>
        </w:r>
        <w:r>
          <w:t>10</w:t>
        </w:r>
        <w:r>
          <w:fldChar w:fldCharType="end"/>
        </w:r>
      </w:hyperlink>
    </w:p>
    <w:p>
      <w:pPr>
        <w:pStyle w:val="TOC2"/>
        <w:tabs>
          <w:tab w:val="right" w:leader="dot" w:pos="8306"/>
        </w:tabs>
      </w:pPr>
      <w:hyperlink w:anchor="_Toc6147" w:history="1">
        <w:r>
          <w:rPr>
            <w:rFonts w:ascii="仿宋" w:eastAsia="仿宋" w:hAnsi="仿宋" w:cs="仿宋" w:hint="eastAsia"/>
            <w:lang w:eastAsia="zh-CN"/>
          </w:rPr>
          <w:t>(三)、节约用地措施</w:t>
        </w:r>
        <w:r>
          <w:tab/>
        </w:r>
        <w:r>
          <w:fldChar w:fldCharType="begin"/>
        </w:r>
        <w:r>
          <w:instrText xml:space="preserve"> PAGEREF _Toc6147 \h </w:instrText>
        </w:r>
        <w:r>
          <w:fldChar w:fldCharType="separate"/>
        </w:r>
        <w:r>
          <w:t>12</w:t>
        </w:r>
        <w:r>
          <w:fldChar w:fldCharType="end"/>
        </w:r>
      </w:hyperlink>
    </w:p>
    <w:p>
      <w:pPr>
        <w:pStyle w:val="TOC2"/>
        <w:tabs>
          <w:tab w:val="right" w:leader="dot" w:pos="8306"/>
        </w:tabs>
      </w:pPr>
      <w:hyperlink w:anchor="_Toc22751" w:history="1">
        <w:r>
          <w:rPr>
            <w:rFonts w:ascii="仿宋" w:eastAsia="仿宋" w:hAnsi="仿宋" w:cs="仿宋" w:hint="eastAsia"/>
            <w:lang w:eastAsia="zh-CN"/>
          </w:rPr>
          <w:t>(四)、总图布置方案</w:t>
        </w:r>
        <w:r>
          <w:tab/>
        </w:r>
        <w:r>
          <w:fldChar w:fldCharType="begin"/>
        </w:r>
        <w:r>
          <w:instrText xml:space="preserve"> PAGEREF _Toc22751 \h </w:instrText>
        </w:r>
        <w:r>
          <w:fldChar w:fldCharType="separate"/>
        </w:r>
        <w:r>
          <w:t>13</w:t>
        </w:r>
        <w:r>
          <w:fldChar w:fldCharType="end"/>
        </w:r>
      </w:hyperlink>
    </w:p>
    <w:p>
      <w:pPr>
        <w:pStyle w:val="TOC2"/>
        <w:tabs>
          <w:tab w:val="right" w:leader="dot" w:pos="8306"/>
        </w:tabs>
      </w:pPr>
      <w:hyperlink w:anchor="_Toc18830" w:history="1">
        <w:r>
          <w:rPr>
            <w:rFonts w:ascii="仿宋" w:eastAsia="仿宋" w:hAnsi="仿宋" w:cs="仿宋" w:hint="eastAsia"/>
            <w:lang w:eastAsia="zh-CN"/>
          </w:rPr>
          <w:t>(五)、选址综合评价</w:t>
        </w:r>
        <w:r>
          <w:tab/>
        </w:r>
        <w:r>
          <w:fldChar w:fldCharType="begin"/>
        </w:r>
        <w:r>
          <w:instrText xml:space="preserve"> PAGEREF _Toc18830 \h </w:instrText>
        </w:r>
        <w:r>
          <w:fldChar w:fldCharType="separate"/>
        </w:r>
        <w:r>
          <w:t>14</w:t>
        </w:r>
        <w:r>
          <w:fldChar w:fldCharType="end"/>
        </w:r>
      </w:hyperlink>
    </w:p>
    <w:p>
      <w:pPr>
        <w:pStyle w:val="TOC1"/>
        <w:tabs>
          <w:tab w:val="right" w:leader="dot" w:pos="8306"/>
        </w:tabs>
      </w:pPr>
      <w:hyperlink w:anchor="_Toc26730" w:history="1">
        <w:r>
          <w:rPr>
            <w:rFonts w:ascii="仿宋" w:eastAsia="仿宋" w:hAnsi="仿宋" w:cs="仿宋" w:hint="eastAsia"/>
            <w:lang w:eastAsia="zh-CN"/>
          </w:rPr>
          <w:t>三、电子听诊器项目建设单位说明</w:t>
        </w:r>
        <w:r>
          <w:tab/>
        </w:r>
        <w:r>
          <w:fldChar w:fldCharType="begin"/>
        </w:r>
        <w:r>
          <w:instrText xml:space="preserve"> PAGEREF _Toc26730 \h </w:instrText>
        </w:r>
        <w:r>
          <w:fldChar w:fldCharType="separate"/>
        </w:r>
        <w:r>
          <w:t>15</w:t>
        </w:r>
        <w:r>
          <w:fldChar w:fldCharType="end"/>
        </w:r>
      </w:hyperlink>
    </w:p>
    <w:p>
      <w:pPr>
        <w:pStyle w:val="TOC2"/>
        <w:tabs>
          <w:tab w:val="right" w:leader="dot" w:pos="8306"/>
        </w:tabs>
      </w:pPr>
      <w:hyperlink w:anchor="_Toc22799" w:history="1">
        <w:r>
          <w:rPr>
            <w:rFonts w:ascii="仿宋" w:eastAsia="仿宋" w:hAnsi="仿宋" w:cs="仿宋" w:hint="eastAsia"/>
            <w:lang w:eastAsia="zh-CN"/>
          </w:rPr>
          <w:t>(一)、电子听诊器项目承办单位基本情况</w:t>
        </w:r>
        <w:r>
          <w:tab/>
        </w:r>
        <w:r>
          <w:fldChar w:fldCharType="begin"/>
        </w:r>
        <w:r>
          <w:instrText xml:space="preserve"> PAGEREF _Toc22799 \h </w:instrText>
        </w:r>
        <w:r>
          <w:fldChar w:fldCharType="separate"/>
        </w:r>
        <w:r>
          <w:t>15</w:t>
        </w:r>
        <w:r>
          <w:fldChar w:fldCharType="end"/>
        </w:r>
      </w:hyperlink>
    </w:p>
    <w:p>
      <w:pPr>
        <w:pStyle w:val="TOC2"/>
        <w:tabs>
          <w:tab w:val="right" w:leader="dot" w:pos="8306"/>
        </w:tabs>
      </w:pPr>
      <w:hyperlink w:anchor="_Toc32674" w:history="1">
        <w:r>
          <w:rPr>
            <w:rFonts w:ascii="仿宋" w:eastAsia="仿宋" w:hAnsi="仿宋" w:cs="仿宋" w:hint="eastAsia"/>
            <w:lang w:eastAsia="zh-CN"/>
          </w:rPr>
          <w:t>(二)、公司经济效益分析</w:t>
        </w:r>
        <w:r>
          <w:tab/>
        </w:r>
        <w:r>
          <w:fldChar w:fldCharType="begin"/>
        </w:r>
        <w:r>
          <w:instrText xml:space="preserve"> PAGEREF _Toc32674 \h </w:instrText>
        </w:r>
        <w:r>
          <w:fldChar w:fldCharType="separate"/>
        </w:r>
        <w:r>
          <w:t>15</w:t>
        </w:r>
        <w:r>
          <w:fldChar w:fldCharType="end"/>
        </w:r>
      </w:hyperlink>
    </w:p>
    <w:p>
      <w:pPr>
        <w:pStyle w:val="TOC1"/>
        <w:tabs>
          <w:tab w:val="right" w:leader="dot" w:pos="8306"/>
        </w:tabs>
      </w:pPr>
      <w:hyperlink w:anchor="_Toc16853" w:history="1">
        <w:r>
          <w:rPr>
            <w:rFonts w:ascii="仿宋" w:eastAsia="仿宋" w:hAnsi="仿宋" w:cs="仿宋" w:hint="eastAsia"/>
            <w:lang w:eastAsia="zh-CN"/>
          </w:rPr>
          <w:t>四、电子听诊器项目绩效评估</w:t>
        </w:r>
        <w:r>
          <w:tab/>
        </w:r>
        <w:r>
          <w:fldChar w:fldCharType="begin"/>
        </w:r>
        <w:r>
          <w:instrText xml:space="preserve"> PAGEREF _Toc16853 \h </w:instrText>
        </w:r>
        <w:r>
          <w:fldChar w:fldCharType="separate"/>
        </w:r>
        <w:r>
          <w:t>16</w:t>
        </w:r>
        <w:r>
          <w:fldChar w:fldCharType="end"/>
        </w:r>
      </w:hyperlink>
    </w:p>
    <w:p>
      <w:pPr>
        <w:pStyle w:val="TOC2"/>
        <w:tabs>
          <w:tab w:val="right" w:leader="dot" w:pos="8306"/>
        </w:tabs>
      </w:pPr>
      <w:hyperlink w:anchor="_Toc15143" w:history="1">
        <w:r>
          <w:rPr>
            <w:rFonts w:ascii="仿宋" w:eastAsia="仿宋" w:hAnsi="仿宋" w:cs="仿宋" w:hint="eastAsia"/>
            <w:lang w:eastAsia="zh-CN"/>
          </w:rPr>
          <w:t>(一)、绩效评估指标</w:t>
        </w:r>
        <w:r>
          <w:tab/>
        </w:r>
        <w:r>
          <w:fldChar w:fldCharType="begin"/>
        </w:r>
        <w:r>
          <w:instrText xml:space="preserve"> PAGEREF _Toc15143 \h </w:instrText>
        </w:r>
        <w:r>
          <w:fldChar w:fldCharType="separate"/>
        </w:r>
        <w:r>
          <w:t>16</w:t>
        </w:r>
        <w:r>
          <w:fldChar w:fldCharType="end"/>
        </w:r>
      </w:hyperlink>
    </w:p>
    <w:p>
      <w:pPr>
        <w:pStyle w:val="TOC2"/>
        <w:tabs>
          <w:tab w:val="right" w:leader="dot" w:pos="8306"/>
        </w:tabs>
      </w:pPr>
      <w:hyperlink w:anchor="_Toc10850" w:history="1">
        <w:r>
          <w:rPr>
            <w:rFonts w:ascii="仿宋" w:eastAsia="仿宋" w:hAnsi="仿宋" w:cs="仿宋" w:hint="eastAsia"/>
            <w:lang w:eastAsia="zh-CN"/>
          </w:rPr>
          <w:t>(二)、绩效评估方法</w:t>
        </w:r>
        <w:r>
          <w:tab/>
        </w:r>
        <w:r>
          <w:fldChar w:fldCharType="begin"/>
        </w:r>
        <w:r>
          <w:instrText xml:space="preserve"> PAGEREF _Toc10850 \h </w:instrText>
        </w:r>
        <w:r>
          <w:fldChar w:fldCharType="separate"/>
        </w:r>
        <w:r>
          <w:t>18</w:t>
        </w:r>
        <w:r>
          <w:fldChar w:fldCharType="end"/>
        </w:r>
      </w:hyperlink>
    </w:p>
    <w:p>
      <w:pPr>
        <w:pStyle w:val="TOC2"/>
        <w:tabs>
          <w:tab w:val="right" w:leader="dot" w:pos="8306"/>
        </w:tabs>
      </w:pPr>
      <w:hyperlink w:anchor="_Toc14922" w:history="1">
        <w:r>
          <w:rPr>
            <w:rFonts w:ascii="仿宋" w:eastAsia="仿宋" w:hAnsi="仿宋" w:cs="仿宋" w:hint="eastAsia"/>
            <w:lang w:eastAsia="zh-CN"/>
          </w:rPr>
          <w:t>(三)、绩效评估周期</w:t>
        </w:r>
        <w:r>
          <w:tab/>
        </w:r>
        <w:r>
          <w:fldChar w:fldCharType="begin"/>
        </w:r>
        <w:r>
          <w:instrText xml:space="preserve"> PAGEREF _Toc14922 \h </w:instrText>
        </w:r>
        <w:r>
          <w:fldChar w:fldCharType="separate"/>
        </w:r>
        <w:r>
          <w:t>19</w:t>
        </w:r>
        <w:r>
          <w:fldChar w:fldCharType="end"/>
        </w:r>
      </w:hyperlink>
    </w:p>
    <w:p>
      <w:pPr>
        <w:pStyle w:val="TOC1"/>
        <w:tabs>
          <w:tab w:val="right" w:leader="dot" w:pos="8306"/>
        </w:tabs>
      </w:pPr>
      <w:hyperlink w:anchor="_Toc25654" w:history="1">
        <w:r>
          <w:rPr>
            <w:rFonts w:ascii="仿宋" w:eastAsia="仿宋" w:hAnsi="仿宋" w:cs="仿宋" w:hint="eastAsia"/>
            <w:lang w:eastAsia="zh-CN"/>
          </w:rPr>
          <w:t>五、工艺说明</w:t>
        </w:r>
        <w:r>
          <w:tab/>
        </w:r>
        <w:r>
          <w:fldChar w:fldCharType="begin"/>
        </w:r>
        <w:r>
          <w:instrText xml:space="preserve"> PAGEREF _Toc25654 \h </w:instrText>
        </w:r>
        <w:r>
          <w:fldChar w:fldCharType="separate"/>
        </w:r>
        <w:r>
          <w:t>20</w:t>
        </w:r>
        <w:r>
          <w:fldChar w:fldCharType="end"/>
        </w:r>
      </w:hyperlink>
    </w:p>
    <w:p>
      <w:pPr>
        <w:pStyle w:val="TOC2"/>
        <w:tabs>
          <w:tab w:val="right" w:leader="dot" w:pos="8306"/>
        </w:tabs>
      </w:pPr>
      <w:hyperlink w:anchor="_Toc16953" w:history="1">
        <w:r>
          <w:rPr>
            <w:rFonts w:ascii="仿宋" w:eastAsia="仿宋" w:hAnsi="仿宋" w:cs="仿宋" w:hint="eastAsia"/>
            <w:lang w:eastAsia="zh-CN"/>
          </w:rPr>
          <w:t>(一)、技术管理特点</w:t>
        </w:r>
        <w:r>
          <w:tab/>
        </w:r>
        <w:r>
          <w:fldChar w:fldCharType="begin"/>
        </w:r>
        <w:r>
          <w:instrText xml:space="preserve"> PAGEREF _Toc16953 \h </w:instrText>
        </w:r>
        <w:r>
          <w:fldChar w:fldCharType="separate"/>
        </w:r>
        <w:r>
          <w:t>20</w:t>
        </w:r>
        <w:r>
          <w:fldChar w:fldCharType="end"/>
        </w:r>
      </w:hyperlink>
    </w:p>
    <w:p>
      <w:pPr>
        <w:pStyle w:val="TOC2"/>
        <w:tabs>
          <w:tab w:val="right" w:leader="dot" w:pos="8306"/>
        </w:tabs>
      </w:pPr>
      <w:hyperlink w:anchor="_Toc6854" w:history="1">
        <w:r>
          <w:rPr>
            <w:rFonts w:ascii="仿宋" w:eastAsia="仿宋" w:hAnsi="仿宋" w:cs="仿宋" w:hint="eastAsia"/>
            <w:lang w:eastAsia="zh-CN"/>
          </w:rPr>
          <w:t>(二)、电子听诊器项目工艺技术设计方案</w:t>
        </w:r>
        <w:r>
          <w:tab/>
        </w:r>
        <w:r>
          <w:fldChar w:fldCharType="begin"/>
        </w:r>
        <w:r>
          <w:instrText xml:space="preserve"> PAGEREF _Toc6854 \h </w:instrText>
        </w:r>
        <w:r>
          <w:fldChar w:fldCharType="separate"/>
        </w:r>
        <w:r>
          <w:t>21</w:t>
        </w:r>
        <w:r>
          <w:fldChar w:fldCharType="end"/>
        </w:r>
      </w:hyperlink>
    </w:p>
    <w:p>
      <w:pPr>
        <w:pStyle w:val="TOC2"/>
        <w:tabs>
          <w:tab w:val="right" w:leader="dot" w:pos="8306"/>
        </w:tabs>
      </w:pPr>
      <w:hyperlink w:anchor="_Toc26512" w:history="1">
        <w:r>
          <w:rPr>
            <w:rFonts w:ascii="仿宋" w:eastAsia="仿宋" w:hAnsi="仿宋" w:cs="仿宋" w:hint="eastAsia"/>
            <w:lang w:eastAsia="zh-CN"/>
          </w:rPr>
          <w:t>(三)、设备选型方案</w:t>
        </w:r>
        <w:r>
          <w:tab/>
        </w:r>
        <w:r>
          <w:fldChar w:fldCharType="begin"/>
        </w:r>
        <w:r>
          <w:instrText xml:space="preserve"> PAGEREF _Toc26512 \h </w:instrText>
        </w:r>
        <w:r>
          <w:fldChar w:fldCharType="separate"/>
        </w:r>
        <w:r>
          <w:t>22</w:t>
        </w:r>
        <w:r>
          <w:fldChar w:fldCharType="end"/>
        </w:r>
      </w:hyperlink>
    </w:p>
    <w:p>
      <w:pPr>
        <w:pStyle w:val="TOC1"/>
        <w:tabs>
          <w:tab w:val="right" w:leader="dot" w:pos="8306"/>
        </w:tabs>
      </w:pPr>
      <w:hyperlink w:anchor="_Toc13142" w:history="1">
        <w:r>
          <w:rPr>
            <w:rFonts w:ascii="仿宋" w:eastAsia="仿宋" w:hAnsi="仿宋" w:cs="仿宋" w:hint="eastAsia"/>
            <w:lang w:eastAsia="zh-CN"/>
          </w:rPr>
          <w:t>六、电子听诊器项目可持续发展</w:t>
        </w:r>
        <w:r>
          <w:tab/>
        </w:r>
        <w:r>
          <w:fldChar w:fldCharType="begin"/>
        </w:r>
        <w:r>
          <w:instrText xml:space="preserve"> PAGEREF _Toc13142 \h </w:instrText>
        </w:r>
        <w:r>
          <w:fldChar w:fldCharType="separate"/>
        </w:r>
        <w:r>
          <w:t>23</w:t>
        </w:r>
        <w:r>
          <w:fldChar w:fldCharType="end"/>
        </w:r>
      </w:hyperlink>
    </w:p>
    <w:p>
      <w:pPr>
        <w:pStyle w:val="TOC2"/>
        <w:tabs>
          <w:tab w:val="right" w:leader="dot" w:pos="8306"/>
        </w:tabs>
      </w:pPr>
      <w:hyperlink w:anchor="_Toc22855" w:history="1">
        <w:r>
          <w:rPr>
            <w:rFonts w:ascii="仿宋" w:eastAsia="仿宋" w:hAnsi="仿宋" w:cs="仿宋" w:hint="eastAsia"/>
            <w:lang w:eastAsia="zh-CN"/>
          </w:rPr>
          <w:t>(一)、可持续战略与实践</w:t>
        </w:r>
        <w:r>
          <w:tab/>
        </w:r>
        <w:r>
          <w:fldChar w:fldCharType="begin"/>
        </w:r>
        <w:r>
          <w:instrText xml:space="preserve"> PAGEREF _Toc22855 \h </w:instrText>
        </w:r>
        <w:r>
          <w:fldChar w:fldCharType="separate"/>
        </w:r>
        <w:r>
          <w:t>23</w:t>
        </w:r>
        <w:r>
          <w:fldChar w:fldCharType="end"/>
        </w:r>
      </w:hyperlink>
    </w:p>
    <w:p>
      <w:pPr>
        <w:pStyle w:val="TOC2"/>
        <w:tabs>
          <w:tab w:val="right" w:leader="dot" w:pos="8306"/>
        </w:tabs>
      </w:pPr>
      <w:hyperlink w:anchor="_Toc11417" w:history="1">
        <w:r>
          <w:rPr>
            <w:rFonts w:ascii="仿宋" w:eastAsia="仿宋" w:hAnsi="仿宋" w:cs="仿宋" w:hint="eastAsia"/>
            <w:lang w:eastAsia="zh-CN"/>
          </w:rPr>
          <w:t>(二)、环保与社会责任</w:t>
        </w:r>
        <w:r>
          <w:tab/>
        </w:r>
        <w:r>
          <w:fldChar w:fldCharType="begin"/>
        </w:r>
        <w:r>
          <w:instrText xml:space="preserve"> PAGEREF _Toc11417 \h </w:instrText>
        </w:r>
        <w:r>
          <w:fldChar w:fldCharType="separate"/>
        </w:r>
        <w:r>
          <w:t>24</w:t>
        </w:r>
        <w:r>
          <w:fldChar w:fldCharType="end"/>
        </w:r>
      </w:hyperlink>
    </w:p>
    <w:p>
      <w:pPr>
        <w:pStyle w:val="TOC1"/>
        <w:tabs>
          <w:tab w:val="right" w:leader="dot" w:pos="8306"/>
        </w:tabs>
      </w:pPr>
      <w:hyperlink w:anchor="_Toc98" w:history="1">
        <w:r>
          <w:rPr>
            <w:rFonts w:ascii="仿宋" w:eastAsia="仿宋" w:hAnsi="仿宋" w:cs="仿宋" w:hint="eastAsia"/>
            <w:lang w:eastAsia="zh-CN"/>
          </w:rPr>
          <w:t>七、生产安全保护</w:t>
        </w:r>
        <w:r>
          <w:tab/>
        </w:r>
        <w:r>
          <w:fldChar w:fldCharType="begin"/>
        </w:r>
        <w:r>
          <w:instrText xml:space="preserve"> PAGEREF _Toc98 \h </w:instrText>
        </w:r>
        <w:r>
          <w:fldChar w:fldCharType="separate"/>
        </w:r>
        <w:r>
          <w:t>25</w:t>
        </w:r>
        <w:r>
          <w:fldChar w:fldCharType="end"/>
        </w:r>
      </w:hyperlink>
    </w:p>
    <w:p>
      <w:pPr>
        <w:pStyle w:val="TOC2"/>
        <w:tabs>
          <w:tab w:val="right" w:leader="dot" w:pos="8306"/>
        </w:tabs>
      </w:pPr>
      <w:hyperlink w:anchor="_Toc1082" w:history="1">
        <w:r>
          <w:rPr>
            <w:rFonts w:ascii="仿宋" w:eastAsia="仿宋" w:hAnsi="仿宋" w:cs="仿宋" w:hint="eastAsia"/>
            <w:lang w:eastAsia="zh-CN"/>
          </w:rPr>
          <w:t>(一)、消防安全</w:t>
        </w:r>
        <w:r>
          <w:tab/>
        </w:r>
        <w:r>
          <w:fldChar w:fldCharType="begin"/>
        </w:r>
        <w:r>
          <w:instrText xml:space="preserve"> PAGEREF _Toc1082 \h </w:instrText>
        </w:r>
        <w:r>
          <w:fldChar w:fldCharType="separate"/>
        </w:r>
        <w:r>
          <w:t>25</w:t>
        </w:r>
        <w:r>
          <w:fldChar w:fldCharType="end"/>
        </w:r>
      </w:hyperlink>
    </w:p>
    <w:p>
      <w:pPr>
        <w:pStyle w:val="TOC2"/>
        <w:tabs>
          <w:tab w:val="right" w:leader="dot" w:pos="8306"/>
        </w:tabs>
      </w:pPr>
      <w:hyperlink w:anchor="_Toc459" w:history="1">
        <w:r>
          <w:rPr>
            <w:rFonts w:ascii="仿宋" w:eastAsia="仿宋" w:hAnsi="仿宋" w:cs="仿宋" w:hint="eastAsia"/>
            <w:lang w:eastAsia="zh-CN"/>
          </w:rPr>
          <w:t>(二)、防火防爆总图布置措施</w:t>
        </w:r>
        <w:r>
          <w:tab/>
        </w:r>
        <w:r>
          <w:fldChar w:fldCharType="begin"/>
        </w:r>
        <w:r>
          <w:instrText xml:space="preserve"> PAGEREF _Toc459 \h </w:instrText>
        </w:r>
        <w:r>
          <w:fldChar w:fldCharType="separate"/>
        </w:r>
        <w:r>
          <w:t>26</w:t>
        </w:r>
        <w:r>
          <w:fldChar w:fldCharType="end"/>
        </w:r>
      </w:hyperlink>
    </w:p>
    <w:p>
      <w:pPr>
        <w:pStyle w:val="TOC2"/>
        <w:tabs>
          <w:tab w:val="right" w:leader="dot" w:pos="8306"/>
        </w:tabs>
      </w:pPr>
      <w:hyperlink w:anchor="_Toc6587" w:history="1">
        <w:r>
          <w:rPr>
            <w:rFonts w:ascii="仿宋" w:eastAsia="仿宋" w:hAnsi="仿宋" w:cs="仿宋" w:hint="eastAsia"/>
            <w:lang w:eastAsia="zh-CN"/>
          </w:rPr>
          <w:t>(三)、自然灾害防范措施</w:t>
        </w:r>
        <w:r>
          <w:tab/>
        </w:r>
        <w:r>
          <w:fldChar w:fldCharType="begin"/>
        </w:r>
        <w:r>
          <w:instrText xml:space="preserve"> PAGEREF _Toc6587 \h </w:instrText>
        </w:r>
        <w:r>
          <w:fldChar w:fldCharType="separate"/>
        </w:r>
        <w:r>
          <w:t>27</w:t>
        </w:r>
        <w:r>
          <w:fldChar w:fldCharType="end"/>
        </w:r>
      </w:hyperlink>
    </w:p>
    <w:p>
      <w:pPr>
        <w:pStyle w:val="TOC2"/>
        <w:tabs>
          <w:tab w:val="right" w:leader="dot" w:pos="8306"/>
        </w:tabs>
      </w:pPr>
      <w:hyperlink w:anchor="_Toc23606" w:history="1">
        <w:r>
          <w:rPr>
            <w:rFonts w:ascii="仿宋" w:eastAsia="仿宋" w:hAnsi="仿宋" w:cs="仿宋" w:hint="eastAsia"/>
            <w:lang w:eastAsia="zh-CN"/>
          </w:rPr>
          <w:t>(四)、安全色及安全标志使用要求</w:t>
        </w:r>
        <w:r>
          <w:tab/>
        </w:r>
        <w:r>
          <w:fldChar w:fldCharType="begin"/>
        </w:r>
        <w:r>
          <w:instrText xml:space="preserve"> PAGEREF _Toc23606 \h </w:instrText>
        </w:r>
        <w:r>
          <w:fldChar w:fldCharType="separate"/>
        </w:r>
        <w:r>
          <w:t>28</w:t>
        </w:r>
        <w:r>
          <w:fldChar w:fldCharType="end"/>
        </w:r>
      </w:hyperlink>
    </w:p>
    <w:p>
      <w:pPr>
        <w:pStyle w:val="TOC2"/>
        <w:tabs>
          <w:tab w:val="right" w:leader="dot" w:pos="8306"/>
        </w:tabs>
      </w:pPr>
      <w:hyperlink w:anchor="_Toc338" w:history="1">
        <w:r>
          <w:rPr>
            <w:rFonts w:ascii="仿宋" w:eastAsia="仿宋" w:hAnsi="仿宋" w:cs="仿宋" w:hint="eastAsia"/>
            <w:lang w:eastAsia="zh-CN"/>
          </w:rPr>
          <w:t>(五)、防尘防毒措施</w:t>
        </w:r>
        <w:r>
          <w:tab/>
        </w:r>
        <w:r>
          <w:fldChar w:fldCharType="begin"/>
        </w:r>
        <w:r>
          <w:instrText xml:space="preserve"> PAGEREF _Toc338 \h </w:instrText>
        </w:r>
        <w:r>
          <w:fldChar w:fldCharType="separate"/>
        </w:r>
        <w:r>
          <w:t>29</w:t>
        </w:r>
        <w:r>
          <w:fldChar w:fldCharType="end"/>
        </w:r>
      </w:hyperlink>
    </w:p>
    <w:p>
      <w:pPr>
        <w:pStyle w:val="TOC2"/>
        <w:tabs>
          <w:tab w:val="right" w:leader="dot" w:pos="8306"/>
        </w:tabs>
      </w:pPr>
      <w:hyperlink w:anchor="_Toc27146" w:history="1">
        <w:r>
          <w:rPr>
            <w:rFonts w:ascii="仿宋" w:eastAsia="仿宋" w:hAnsi="仿宋" w:cs="仿宋" w:hint="eastAsia"/>
            <w:lang w:eastAsia="zh-CN"/>
          </w:rPr>
          <w:t>(六)、防静电、触电防护及防雷措施</w:t>
        </w:r>
        <w:r>
          <w:tab/>
        </w:r>
        <w:r>
          <w:fldChar w:fldCharType="begin"/>
        </w:r>
        <w:r>
          <w:instrText xml:space="preserve"> PAGEREF _Toc27146 \h </w:instrText>
        </w:r>
        <w:r>
          <w:fldChar w:fldCharType="separate"/>
        </w:r>
        <w:r>
          <w:t>30</w:t>
        </w:r>
        <w:r>
          <w:fldChar w:fldCharType="end"/>
        </w:r>
      </w:hyperlink>
    </w:p>
    <w:p>
      <w:pPr>
        <w:pStyle w:val="TOC2"/>
        <w:tabs>
          <w:tab w:val="right" w:leader="dot" w:pos="8306"/>
        </w:tabs>
      </w:pPr>
      <w:hyperlink w:anchor="_Toc3755" w:history="1">
        <w:r>
          <w:rPr>
            <w:rFonts w:ascii="仿宋" w:eastAsia="仿宋" w:hAnsi="仿宋" w:cs="仿宋" w:hint="eastAsia"/>
            <w:lang w:eastAsia="zh-CN"/>
          </w:rPr>
          <w:t>(七)、机械设备安全保障措施</w:t>
        </w:r>
        <w:r>
          <w:tab/>
        </w:r>
        <w:r>
          <w:fldChar w:fldCharType="begin"/>
        </w:r>
        <w:r>
          <w:instrText xml:space="preserve"> PAGEREF _Toc3755 \h </w:instrText>
        </w:r>
        <w:r>
          <w:fldChar w:fldCharType="separate"/>
        </w:r>
        <w:r>
          <w:t>31</w:t>
        </w:r>
        <w:r>
          <w:fldChar w:fldCharType="end"/>
        </w:r>
      </w:hyperlink>
    </w:p>
    <w:p>
      <w:pPr>
        <w:pStyle w:val="TOC1"/>
        <w:tabs>
          <w:tab w:val="right" w:leader="dot" w:pos="8306"/>
        </w:tabs>
      </w:pPr>
      <w:hyperlink w:anchor="_Toc3998" w:history="1">
        <w:r>
          <w:rPr>
            <w:rFonts w:ascii="仿宋" w:eastAsia="仿宋" w:hAnsi="仿宋" w:cs="仿宋" w:hint="eastAsia"/>
            <w:lang w:eastAsia="zh-CN"/>
          </w:rPr>
          <w:t>八、电子听诊器项目投资规划</w:t>
        </w:r>
        <w:r>
          <w:tab/>
        </w:r>
        <w:r>
          <w:fldChar w:fldCharType="begin"/>
        </w:r>
        <w:r>
          <w:instrText xml:space="preserve"> PAGEREF _Toc3998 \h </w:instrText>
        </w:r>
        <w:r>
          <w:fldChar w:fldCharType="separate"/>
        </w:r>
        <w:r>
          <w:t>33</w:t>
        </w:r>
        <w:r>
          <w:fldChar w:fldCharType="end"/>
        </w:r>
      </w:hyperlink>
    </w:p>
    <w:p>
      <w:pPr>
        <w:pStyle w:val="TOC2"/>
        <w:tabs>
          <w:tab w:val="right" w:leader="dot" w:pos="8306"/>
        </w:tabs>
      </w:pPr>
      <w:hyperlink w:anchor="_Toc24246" w:history="1">
        <w:r>
          <w:rPr>
            <w:rFonts w:ascii="仿宋" w:eastAsia="仿宋" w:hAnsi="仿宋" w:cs="仿宋" w:hint="eastAsia"/>
            <w:lang w:eastAsia="zh-CN"/>
          </w:rPr>
          <w:t>(一)、电子听诊器项目总投资估算</w:t>
        </w:r>
        <w:r>
          <w:tab/>
        </w:r>
        <w:r>
          <w:fldChar w:fldCharType="begin"/>
        </w:r>
        <w:r>
          <w:instrText xml:space="preserve"> PAGEREF _Toc24246 \h </w:instrText>
        </w:r>
        <w:r>
          <w:fldChar w:fldCharType="separate"/>
        </w:r>
        <w:r>
          <w:t>33</w:t>
        </w:r>
        <w:r>
          <w:fldChar w:fldCharType="end"/>
        </w:r>
      </w:hyperlink>
    </w:p>
    <w:p>
      <w:pPr>
        <w:pStyle w:val="TOC2"/>
        <w:tabs>
          <w:tab w:val="right" w:leader="dot" w:pos="8306"/>
        </w:tabs>
      </w:pPr>
      <w:hyperlink w:anchor="_Toc24649" w:history="1">
        <w:r>
          <w:rPr>
            <w:rFonts w:ascii="仿宋" w:eastAsia="仿宋" w:hAnsi="仿宋" w:cs="仿宋" w:hint="eastAsia"/>
            <w:lang w:eastAsia="zh-CN"/>
          </w:rPr>
          <w:t>(二)、资金筹措</w:t>
        </w:r>
        <w:r>
          <w:tab/>
        </w:r>
        <w:r>
          <w:fldChar w:fldCharType="begin"/>
        </w:r>
        <w:r>
          <w:instrText xml:space="preserve"> PAGEREF _Toc24649 \h </w:instrText>
        </w:r>
        <w:r>
          <w:fldChar w:fldCharType="separate"/>
        </w:r>
        <w:r>
          <w:t>34</w:t>
        </w:r>
        <w:r>
          <w:fldChar w:fldCharType="end"/>
        </w:r>
      </w:hyperlink>
    </w:p>
    <w:p>
      <w:pPr>
        <w:pStyle w:val="TOC1"/>
        <w:tabs>
          <w:tab w:val="right" w:leader="dot" w:pos="8306"/>
        </w:tabs>
      </w:pPr>
      <w:hyperlink w:anchor="_Toc8428" w:history="1">
        <w:r>
          <w:rPr>
            <w:rFonts w:ascii="仿宋" w:eastAsia="仿宋" w:hAnsi="仿宋" w:cs="仿宋" w:hint="eastAsia"/>
            <w:lang w:eastAsia="zh-CN"/>
          </w:rPr>
          <w:t>九、电子听诊器项目财务管理</w:t>
        </w:r>
        <w:r>
          <w:tab/>
        </w:r>
        <w:r>
          <w:fldChar w:fldCharType="begin"/>
        </w:r>
        <w:r>
          <w:instrText xml:space="preserve"> PAGEREF _Toc8428 \h </w:instrText>
        </w:r>
        <w:r>
          <w:fldChar w:fldCharType="separate"/>
        </w:r>
        <w:r>
          <w:t>35</w:t>
        </w:r>
        <w:r>
          <w:fldChar w:fldCharType="end"/>
        </w:r>
      </w:hyperlink>
    </w:p>
    <w:p>
      <w:pPr>
        <w:pStyle w:val="TOC2"/>
        <w:tabs>
          <w:tab w:val="right" w:leader="dot" w:pos="8306"/>
        </w:tabs>
      </w:pPr>
      <w:hyperlink w:anchor="_Toc6428" w:history="1">
        <w:r>
          <w:rPr>
            <w:rFonts w:ascii="仿宋" w:eastAsia="仿宋" w:hAnsi="仿宋" w:cs="仿宋" w:hint="eastAsia"/>
            <w:lang w:eastAsia="zh-CN"/>
          </w:rPr>
          <w:t>(一)、资金需求大</w:t>
        </w:r>
        <w:r>
          <w:tab/>
        </w:r>
        <w:r>
          <w:fldChar w:fldCharType="begin"/>
        </w:r>
        <w:r>
          <w:instrText xml:space="preserve"> PAGEREF _Toc6428 \h </w:instrText>
        </w:r>
        <w:r>
          <w:fldChar w:fldCharType="separate"/>
        </w:r>
        <w:r>
          <w:t>35</w:t>
        </w:r>
        <w:r>
          <w:fldChar w:fldCharType="end"/>
        </w:r>
      </w:hyperlink>
    </w:p>
    <w:p>
      <w:pPr>
        <w:pStyle w:val="TOC2"/>
        <w:tabs>
          <w:tab w:val="right" w:leader="dot" w:pos="8306"/>
        </w:tabs>
      </w:pPr>
      <w:hyperlink w:anchor="_Toc9135" w:history="1">
        <w:r>
          <w:rPr>
            <w:rFonts w:ascii="仿宋" w:eastAsia="仿宋" w:hAnsi="仿宋" w:cs="仿宋" w:hint="eastAsia"/>
            <w:lang w:eastAsia="zh-CN"/>
          </w:rPr>
          <w:t>(二)、研发周期长</w:t>
        </w:r>
        <w:r>
          <w:tab/>
        </w:r>
        <w:r>
          <w:fldChar w:fldCharType="begin"/>
        </w:r>
        <w:r>
          <w:instrText xml:space="preserve"> PAGEREF _Toc9135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8" w:history="1">
        <w:r>
          <w:rPr>
            <w:rFonts w:ascii="仿宋" w:eastAsia="仿宋" w:hAnsi="仿宋" w:cs="仿宋" w:hint="eastAsia"/>
            <w:lang w:eastAsia="zh-CN"/>
          </w:rPr>
          <w:t>(三)、市场风险大</w:t>
        </w:r>
        <w:r>
          <w:tab/>
        </w:r>
        <w:r>
          <w:fldChar w:fldCharType="begin"/>
        </w:r>
        <w:r>
          <w:instrText xml:space="preserve"> PAGEREF _Toc1598 \h </w:instrText>
        </w:r>
        <w:r>
          <w:fldChar w:fldCharType="separate"/>
        </w:r>
        <w:r>
          <w:t>37</w:t>
        </w:r>
        <w:r>
          <w:fldChar w:fldCharType="end"/>
        </w:r>
      </w:hyperlink>
    </w:p>
    <w:p>
      <w:pPr>
        <w:pStyle w:val="TOC2"/>
        <w:tabs>
          <w:tab w:val="right" w:leader="dot" w:pos="8306"/>
        </w:tabs>
      </w:pPr>
      <w:hyperlink w:anchor="_Toc1198" w:history="1">
        <w:r>
          <w:rPr>
            <w:rFonts w:ascii="仿宋" w:eastAsia="仿宋" w:hAnsi="仿宋" w:cs="仿宋" w:hint="eastAsia"/>
            <w:lang w:eastAsia="zh-CN"/>
          </w:rPr>
          <w:t>(四)、利润率高</w:t>
        </w:r>
        <w:r>
          <w:tab/>
        </w:r>
        <w:r>
          <w:fldChar w:fldCharType="begin"/>
        </w:r>
        <w:r>
          <w:instrText xml:space="preserve"> PAGEREF _Toc1198 \h </w:instrText>
        </w:r>
        <w:r>
          <w:fldChar w:fldCharType="separate"/>
        </w:r>
        <w:r>
          <w:t>40</w:t>
        </w:r>
        <w:r>
          <w:fldChar w:fldCharType="end"/>
        </w:r>
      </w:hyperlink>
    </w:p>
    <w:p>
      <w:pPr>
        <w:pStyle w:val="TOC1"/>
        <w:tabs>
          <w:tab w:val="right" w:leader="dot" w:pos="8306"/>
        </w:tabs>
      </w:pPr>
      <w:hyperlink w:anchor="_Toc20536" w:history="1">
        <w:r>
          <w:rPr>
            <w:rFonts w:ascii="仿宋" w:eastAsia="仿宋" w:hAnsi="仿宋" w:cs="仿宋" w:hint="eastAsia"/>
            <w:lang w:eastAsia="zh-CN"/>
          </w:rPr>
          <w:t>十、电子听诊器项目技术管理</w:t>
        </w:r>
        <w:r>
          <w:tab/>
        </w:r>
        <w:r>
          <w:fldChar w:fldCharType="begin"/>
        </w:r>
        <w:r>
          <w:instrText xml:space="preserve"> PAGEREF _Toc20536 \h </w:instrText>
        </w:r>
        <w:r>
          <w:fldChar w:fldCharType="separate"/>
        </w:r>
        <w:r>
          <w:t>42</w:t>
        </w:r>
        <w:r>
          <w:fldChar w:fldCharType="end"/>
        </w:r>
      </w:hyperlink>
    </w:p>
    <w:p>
      <w:pPr>
        <w:pStyle w:val="TOC2"/>
        <w:tabs>
          <w:tab w:val="right" w:leader="dot" w:pos="8306"/>
        </w:tabs>
      </w:pPr>
      <w:hyperlink w:anchor="_Toc11641" w:history="1">
        <w:r>
          <w:rPr>
            <w:rFonts w:ascii="仿宋" w:eastAsia="仿宋" w:hAnsi="仿宋" w:cs="仿宋" w:hint="eastAsia"/>
            <w:lang w:eastAsia="zh-CN"/>
          </w:rPr>
          <w:t>(一)、技术方案选用方向</w:t>
        </w:r>
        <w:r>
          <w:tab/>
        </w:r>
        <w:r>
          <w:fldChar w:fldCharType="begin"/>
        </w:r>
        <w:r>
          <w:instrText xml:space="preserve"> PAGEREF _Toc11641 \h </w:instrText>
        </w:r>
        <w:r>
          <w:fldChar w:fldCharType="separate"/>
        </w:r>
        <w:r>
          <w:t>42</w:t>
        </w:r>
        <w:r>
          <w:fldChar w:fldCharType="end"/>
        </w:r>
      </w:hyperlink>
    </w:p>
    <w:p>
      <w:pPr>
        <w:pStyle w:val="TOC2"/>
        <w:tabs>
          <w:tab w:val="right" w:leader="dot" w:pos="8306"/>
        </w:tabs>
      </w:pPr>
      <w:hyperlink w:anchor="_Toc22725" w:history="1">
        <w:r>
          <w:rPr>
            <w:rFonts w:ascii="仿宋" w:eastAsia="仿宋" w:hAnsi="仿宋" w:cs="仿宋" w:hint="eastAsia"/>
            <w:lang w:eastAsia="zh-CN"/>
          </w:rPr>
          <w:t>(二)、工艺技术方案选用原则</w:t>
        </w:r>
        <w:r>
          <w:tab/>
        </w:r>
        <w:r>
          <w:fldChar w:fldCharType="begin"/>
        </w:r>
        <w:r>
          <w:instrText xml:space="preserve"> PAGEREF _Toc22725 \h </w:instrText>
        </w:r>
        <w:r>
          <w:fldChar w:fldCharType="separate"/>
        </w:r>
        <w:r>
          <w:t>44</w:t>
        </w:r>
        <w:r>
          <w:fldChar w:fldCharType="end"/>
        </w:r>
      </w:hyperlink>
    </w:p>
    <w:p>
      <w:pPr>
        <w:pStyle w:val="TOC2"/>
        <w:tabs>
          <w:tab w:val="right" w:leader="dot" w:pos="8306"/>
        </w:tabs>
      </w:pPr>
      <w:hyperlink w:anchor="_Toc17834" w:history="1">
        <w:r>
          <w:rPr>
            <w:rFonts w:ascii="仿宋" w:eastAsia="仿宋" w:hAnsi="仿宋" w:cs="仿宋" w:hint="eastAsia"/>
            <w:lang w:eastAsia="zh-CN"/>
          </w:rPr>
          <w:t>(三)、工艺技术方案要求</w:t>
        </w:r>
        <w:r>
          <w:tab/>
        </w:r>
        <w:r>
          <w:fldChar w:fldCharType="begin"/>
        </w:r>
        <w:r>
          <w:instrText xml:space="preserve"> PAGEREF _Toc17834 \h </w:instrText>
        </w:r>
        <w:r>
          <w:fldChar w:fldCharType="separate"/>
        </w:r>
        <w:r>
          <w:t>46</w:t>
        </w:r>
        <w:r>
          <w:fldChar w:fldCharType="end"/>
        </w:r>
      </w:hyperlink>
    </w:p>
    <w:p>
      <w:pPr>
        <w:pStyle w:val="TOC1"/>
        <w:tabs>
          <w:tab w:val="right" w:leader="dot" w:pos="8306"/>
        </w:tabs>
      </w:pPr>
      <w:hyperlink w:anchor="_Toc19153" w:history="1">
        <w:r>
          <w:rPr>
            <w:rFonts w:ascii="仿宋" w:eastAsia="仿宋" w:hAnsi="仿宋" w:cs="仿宋" w:hint="eastAsia"/>
            <w:lang w:eastAsia="zh-CN"/>
          </w:rPr>
          <w:t>十一、电子听诊器项目人力资源培养与发展</w:t>
        </w:r>
        <w:r>
          <w:tab/>
        </w:r>
        <w:r>
          <w:fldChar w:fldCharType="begin"/>
        </w:r>
        <w:r>
          <w:instrText xml:space="preserve"> PAGEREF _Toc19153 \h </w:instrText>
        </w:r>
        <w:r>
          <w:fldChar w:fldCharType="separate"/>
        </w:r>
        <w:r>
          <w:t>48</w:t>
        </w:r>
        <w:r>
          <w:fldChar w:fldCharType="end"/>
        </w:r>
      </w:hyperlink>
    </w:p>
    <w:p>
      <w:pPr>
        <w:pStyle w:val="TOC2"/>
        <w:tabs>
          <w:tab w:val="right" w:leader="dot" w:pos="8306"/>
        </w:tabs>
      </w:pPr>
      <w:hyperlink w:anchor="_Toc20295" w:history="1">
        <w:r>
          <w:rPr>
            <w:rFonts w:ascii="仿宋" w:eastAsia="仿宋" w:hAnsi="仿宋" w:cs="仿宋" w:hint="eastAsia"/>
            <w:lang w:eastAsia="zh-CN"/>
          </w:rPr>
          <w:t>(一)、人才需求与规划</w:t>
        </w:r>
        <w:r>
          <w:tab/>
        </w:r>
        <w:r>
          <w:fldChar w:fldCharType="begin"/>
        </w:r>
        <w:r>
          <w:instrText xml:space="preserve"> PAGEREF _Toc20295 \h </w:instrText>
        </w:r>
        <w:r>
          <w:fldChar w:fldCharType="separate"/>
        </w:r>
        <w:r>
          <w:t>48</w:t>
        </w:r>
        <w:r>
          <w:fldChar w:fldCharType="end"/>
        </w:r>
      </w:hyperlink>
    </w:p>
    <w:p>
      <w:pPr>
        <w:pStyle w:val="TOC2"/>
        <w:tabs>
          <w:tab w:val="right" w:leader="dot" w:pos="8306"/>
        </w:tabs>
      </w:pPr>
      <w:hyperlink w:anchor="_Toc24532" w:history="1">
        <w:r>
          <w:rPr>
            <w:rFonts w:ascii="仿宋" w:eastAsia="仿宋" w:hAnsi="仿宋" w:cs="仿宋" w:hint="eastAsia"/>
            <w:lang w:eastAsia="zh-CN"/>
          </w:rPr>
          <w:t>(二)、培训与发展计划</w:t>
        </w:r>
        <w:r>
          <w:tab/>
        </w:r>
        <w:r>
          <w:fldChar w:fldCharType="begin"/>
        </w:r>
        <w:r>
          <w:instrText xml:space="preserve"> PAGEREF _Toc24532 \h </w:instrText>
        </w:r>
        <w:r>
          <w:fldChar w:fldCharType="separate"/>
        </w:r>
        <w:r>
          <w:t>49</w:t>
        </w:r>
        <w:r>
          <w:fldChar w:fldCharType="end"/>
        </w:r>
      </w:hyperlink>
    </w:p>
    <w:p>
      <w:pPr>
        <w:pStyle w:val="TOC1"/>
        <w:tabs>
          <w:tab w:val="right" w:leader="dot" w:pos="8306"/>
        </w:tabs>
      </w:pPr>
      <w:hyperlink w:anchor="_Toc1870" w:history="1">
        <w:r>
          <w:rPr>
            <w:rFonts w:ascii="仿宋" w:eastAsia="仿宋" w:hAnsi="仿宋" w:cs="仿宋" w:hint="eastAsia"/>
            <w:lang w:eastAsia="zh-CN"/>
          </w:rPr>
          <w:t>十二、电子听诊器项目人力资源管理</w:t>
        </w:r>
        <w:r>
          <w:tab/>
        </w:r>
        <w:r>
          <w:fldChar w:fldCharType="begin"/>
        </w:r>
        <w:r>
          <w:instrText xml:space="preserve"> PAGEREF _Toc1870 \h </w:instrText>
        </w:r>
        <w:r>
          <w:fldChar w:fldCharType="separate"/>
        </w:r>
        <w:r>
          <w:t>49</w:t>
        </w:r>
        <w:r>
          <w:fldChar w:fldCharType="end"/>
        </w:r>
      </w:hyperlink>
    </w:p>
    <w:p>
      <w:pPr>
        <w:pStyle w:val="TOC2"/>
        <w:tabs>
          <w:tab w:val="right" w:leader="dot" w:pos="8306"/>
        </w:tabs>
      </w:pPr>
      <w:hyperlink w:anchor="_Toc11441" w:history="1">
        <w:r>
          <w:rPr>
            <w:rFonts w:ascii="仿宋" w:eastAsia="仿宋" w:hAnsi="仿宋" w:cs="仿宋" w:hint="eastAsia"/>
            <w:lang w:eastAsia="zh-CN"/>
          </w:rPr>
          <w:t>(一)、建立健全的预算管理制度</w:t>
        </w:r>
        <w:r>
          <w:tab/>
        </w:r>
        <w:r>
          <w:fldChar w:fldCharType="begin"/>
        </w:r>
        <w:r>
          <w:instrText xml:space="preserve"> PAGEREF _Toc11441 \h </w:instrText>
        </w:r>
        <w:r>
          <w:fldChar w:fldCharType="separate"/>
        </w:r>
        <w:r>
          <w:t>49</w:t>
        </w:r>
        <w:r>
          <w:fldChar w:fldCharType="end"/>
        </w:r>
      </w:hyperlink>
    </w:p>
    <w:p>
      <w:pPr>
        <w:pStyle w:val="TOC2"/>
        <w:tabs>
          <w:tab w:val="right" w:leader="dot" w:pos="8306"/>
        </w:tabs>
      </w:pPr>
      <w:hyperlink w:anchor="_Toc13192" w:history="1">
        <w:r>
          <w:rPr>
            <w:rFonts w:ascii="仿宋" w:eastAsia="仿宋" w:hAnsi="仿宋" w:cs="仿宋" w:hint="eastAsia"/>
            <w:lang w:eastAsia="zh-CN"/>
          </w:rPr>
          <w:t>(二)、加强资金流动监控</w:t>
        </w:r>
        <w:r>
          <w:tab/>
        </w:r>
        <w:r>
          <w:fldChar w:fldCharType="begin"/>
        </w:r>
        <w:r>
          <w:instrText xml:space="preserve"> PAGEREF _Toc13192 \h </w:instrText>
        </w:r>
        <w:r>
          <w:fldChar w:fldCharType="separate"/>
        </w:r>
        <w:r>
          <w:t>51</w:t>
        </w:r>
        <w:r>
          <w:fldChar w:fldCharType="end"/>
        </w:r>
      </w:hyperlink>
    </w:p>
    <w:p>
      <w:pPr>
        <w:pStyle w:val="TOC2"/>
        <w:tabs>
          <w:tab w:val="right" w:leader="dot" w:pos="8306"/>
        </w:tabs>
      </w:pPr>
      <w:hyperlink w:anchor="_Toc6833" w:history="1">
        <w:r>
          <w:rPr>
            <w:rFonts w:ascii="仿宋" w:eastAsia="仿宋" w:hAnsi="仿宋" w:cs="仿宋" w:hint="eastAsia"/>
            <w:lang w:eastAsia="zh-CN"/>
          </w:rPr>
          <w:t>(三)、制定完善的风险控制机制</w:t>
        </w:r>
        <w:r>
          <w:tab/>
        </w:r>
        <w:r>
          <w:fldChar w:fldCharType="begin"/>
        </w:r>
        <w:r>
          <w:instrText xml:space="preserve"> PAGEREF _Toc6833 \h </w:instrText>
        </w:r>
        <w:r>
          <w:fldChar w:fldCharType="separate"/>
        </w:r>
        <w:r>
          <w:t>52</w:t>
        </w:r>
        <w:r>
          <w:fldChar w:fldCharType="end"/>
        </w:r>
      </w:hyperlink>
    </w:p>
    <w:p>
      <w:pPr>
        <w:pStyle w:val="TOC2"/>
        <w:tabs>
          <w:tab w:val="right" w:leader="dot" w:pos="8306"/>
        </w:tabs>
      </w:pPr>
      <w:hyperlink w:anchor="_Toc4122" w:history="1">
        <w:r>
          <w:rPr>
            <w:rFonts w:ascii="仿宋" w:eastAsia="仿宋" w:hAnsi="仿宋" w:cs="仿宋" w:hint="eastAsia"/>
            <w:lang w:eastAsia="zh-CN"/>
          </w:rPr>
          <w:t>(四)、优化成本管理</w:t>
        </w:r>
        <w:r>
          <w:tab/>
        </w:r>
        <w:r>
          <w:fldChar w:fldCharType="begin"/>
        </w:r>
        <w:r>
          <w:instrText xml:space="preserve"> PAGEREF _Toc4122 \h </w:instrText>
        </w:r>
        <w:r>
          <w:fldChar w:fldCharType="separate"/>
        </w:r>
        <w:r>
          <w:t>53</w:t>
        </w:r>
        <w:r>
          <w:fldChar w:fldCharType="end"/>
        </w:r>
      </w:hyperlink>
    </w:p>
    <w:p>
      <w:pPr>
        <w:pStyle w:val="TOC1"/>
        <w:tabs>
          <w:tab w:val="right" w:leader="dot" w:pos="8306"/>
        </w:tabs>
      </w:pPr>
      <w:hyperlink w:anchor="_Toc5476" w:history="1">
        <w:r>
          <w:rPr>
            <w:rFonts w:ascii="仿宋" w:eastAsia="仿宋" w:hAnsi="仿宋" w:cs="仿宋" w:hint="eastAsia"/>
            <w:lang w:eastAsia="zh-CN"/>
          </w:rPr>
          <w:t>十三、电子听诊器项目变更管理</w:t>
        </w:r>
        <w:r>
          <w:tab/>
        </w:r>
        <w:r>
          <w:fldChar w:fldCharType="begin"/>
        </w:r>
        <w:r>
          <w:instrText xml:space="preserve"> PAGEREF _Toc5476 \h </w:instrText>
        </w:r>
        <w:r>
          <w:fldChar w:fldCharType="separate"/>
        </w:r>
        <w:r>
          <w:t>55</w:t>
        </w:r>
        <w:r>
          <w:fldChar w:fldCharType="end"/>
        </w:r>
      </w:hyperlink>
    </w:p>
    <w:p>
      <w:pPr>
        <w:pStyle w:val="TOC2"/>
        <w:tabs>
          <w:tab w:val="right" w:leader="dot" w:pos="8306"/>
        </w:tabs>
      </w:pPr>
      <w:hyperlink w:anchor="_Toc25193" w:history="1">
        <w:r>
          <w:rPr>
            <w:rFonts w:ascii="仿宋" w:eastAsia="仿宋" w:hAnsi="仿宋" w:cs="仿宋" w:hint="eastAsia"/>
            <w:lang w:eastAsia="zh-CN"/>
          </w:rPr>
          <w:t>(一)、变更申请与评估</w:t>
        </w:r>
        <w:r>
          <w:tab/>
        </w:r>
        <w:r>
          <w:fldChar w:fldCharType="begin"/>
        </w:r>
        <w:r>
          <w:instrText xml:space="preserve"> PAGEREF _Toc25193 \h </w:instrText>
        </w:r>
        <w:r>
          <w:fldChar w:fldCharType="separate"/>
        </w:r>
        <w:r>
          <w:t>55</w:t>
        </w:r>
        <w:r>
          <w:fldChar w:fldCharType="end"/>
        </w:r>
      </w:hyperlink>
    </w:p>
    <w:p>
      <w:pPr>
        <w:pStyle w:val="TOC2"/>
        <w:tabs>
          <w:tab w:val="right" w:leader="dot" w:pos="8306"/>
        </w:tabs>
      </w:pPr>
      <w:hyperlink w:anchor="_Toc31842" w:history="1">
        <w:r>
          <w:rPr>
            <w:rFonts w:ascii="仿宋" w:eastAsia="仿宋" w:hAnsi="仿宋" w:cs="仿宋" w:hint="eastAsia"/>
            <w:lang w:eastAsia="zh-CN"/>
          </w:rPr>
          <w:t>(二)、变更实施与控制</w:t>
        </w:r>
        <w:r>
          <w:tab/>
        </w:r>
        <w:r>
          <w:fldChar w:fldCharType="begin"/>
        </w:r>
        <w:r>
          <w:instrText xml:space="preserve"> PAGEREF _Toc31842 \h </w:instrText>
        </w:r>
        <w:r>
          <w:fldChar w:fldCharType="separate"/>
        </w:r>
        <w:r>
          <w:t>55</w:t>
        </w:r>
        <w:r>
          <w:fldChar w:fldCharType="end"/>
        </w:r>
      </w:hyperlink>
    </w:p>
    <w:p>
      <w:pPr>
        <w:pStyle w:val="TOC1"/>
        <w:tabs>
          <w:tab w:val="right" w:leader="dot" w:pos="8306"/>
        </w:tabs>
      </w:pPr>
      <w:hyperlink w:anchor="_Toc9290" w:history="1">
        <w:r>
          <w:rPr>
            <w:rFonts w:ascii="仿宋" w:eastAsia="仿宋" w:hAnsi="仿宋" w:cs="仿宋" w:hint="eastAsia"/>
            <w:lang w:eastAsia="zh-CN"/>
          </w:rPr>
          <w:t>十四、供应链管理</w:t>
        </w:r>
        <w:r>
          <w:tab/>
        </w:r>
        <w:r>
          <w:fldChar w:fldCharType="begin"/>
        </w:r>
        <w:r>
          <w:instrText xml:space="preserve"> PAGEREF _Toc9290 \h </w:instrText>
        </w:r>
        <w:r>
          <w:fldChar w:fldCharType="separate"/>
        </w:r>
        <w:r>
          <w:t>56</w:t>
        </w:r>
        <w:r>
          <w:fldChar w:fldCharType="end"/>
        </w:r>
      </w:hyperlink>
    </w:p>
    <w:p>
      <w:pPr>
        <w:pStyle w:val="TOC2"/>
        <w:tabs>
          <w:tab w:val="right" w:leader="dot" w:pos="8306"/>
        </w:tabs>
      </w:pPr>
      <w:hyperlink w:anchor="_Toc8265" w:history="1">
        <w:r>
          <w:rPr>
            <w:rFonts w:ascii="仿宋" w:eastAsia="仿宋" w:hAnsi="仿宋" w:cs="仿宋" w:hint="eastAsia"/>
            <w:lang w:eastAsia="zh-CN"/>
          </w:rPr>
          <w:t>(一)、供应链战略规划</w:t>
        </w:r>
        <w:r>
          <w:tab/>
        </w:r>
        <w:r>
          <w:fldChar w:fldCharType="begin"/>
        </w:r>
        <w:r>
          <w:instrText xml:space="preserve"> PAGEREF _Toc8265 \h </w:instrText>
        </w:r>
        <w:r>
          <w:fldChar w:fldCharType="separate"/>
        </w:r>
        <w:r>
          <w:t>56</w:t>
        </w:r>
        <w:r>
          <w:fldChar w:fldCharType="end"/>
        </w:r>
      </w:hyperlink>
    </w:p>
    <w:p>
      <w:pPr>
        <w:pStyle w:val="TOC2"/>
        <w:tabs>
          <w:tab w:val="right" w:leader="dot" w:pos="8306"/>
        </w:tabs>
      </w:pPr>
      <w:hyperlink w:anchor="_Toc4507" w:history="1">
        <w:r>
          <w:rPr>
            <w:rFonts w:ascii="仿宋" w:eastAsia="仿宋" w:hAnsi="仿宋" w:cs="仿宋" w:hint="eastAsia"/>
            <w:lang w:eastAsia="zh-CN"/>
          </w:rPr>
          <w:t>(二)、供应商选择与合作</w:t>
        </w:r>
        <w:r>
          <w:tab/>
        </w:r>
        <w:r>
          <w:fldChar w:fldCharType="begin"/>
        </w:r>
        <w:r>
          <w:instrText xml:space="preserve"> PAGEREF _Toc4507 \h </w:instrText>
        </w:r>
        <w:r>
          <w:fldChar w:fldCharType="separate"/>
        </w:r>
        <w:r>
          <w:t>57</w:t>
        </w:r>
        <w:r>
          <w:fldChar w:fldCharType="end"/>
        </w:r>
      </w:hyperlink>
    </w:p>
    <w:p>
      <w:pPr>
        <w:pStyle w:val="TOC2"/>
        <w:tabs>
          <w:tab w:val="right" w:leader="dot" w:pos="8306"/>
        </w:tabs>
      </w:pPr>
      <w:hyperlink w:anchor="_Toc3174" w:history="1">
        <w:r>
          <w:rPr>
            <w:rFonts w:ascii="仿宋" w:eastAsia="仿宋" w:hAnsi="仿宋" w:cs="仿宋" w:hint="eastAsia"/>
            <w:lang w:eastAsia="zh-CN"/>
          </w:rPr>
          <w:t>(三)、物流与库存管理</w:t>
        </w:r>
        <w:r>
          <w:tab/>
        </w:r>
        <w:r>
          <w:fldChar w:fldCharType="begin"/>
        </w:r>
        <w:r>
          <w:instrText xml:space="preserve"> PAGEREF _Toc3174 \h </w:instrText>
        </w:r>
        <w:r>
          <w:fldChar w:fldCharType="separate"/>
        </w:r>
        <w:r>
          <w:t>59</w:t>
        </w:r>
        <w:r>
          <w:fldChar w:fldCharType="end"/>
        </w:r>
      </w:hyperlink>
    </w:p>
    <w:p>
      <w:pPr>
        <w:pStyle w:val="TOC1"/>
        <w:tabs>
          <w:tab w:val="right" w:leader="dot" w:pos="8306"/>
        </w:tabs>
      </w:pPr>
      <w:hyperlink w:anchor="_Toc29621" w:history="1">
        <w:r>
          <w:rPr>
            <w:rFonts w:ascii="仿宋" w:eastAsia="仿宋" w:hAnsi="仿宋" w:cs="仿宋" w:hint="eastAsia"/>
            <w:lang w:eastAsia="zh-CN"/>
          </w:rPr>
          <w:t>十五、营销与推广策略</w:t>
        </w:r>
        <w:r>
          <w:tab/>
        </w:r>
        <w:r>
          <w:fldChar w:fldCharType="begin"/>
        </w:r>
        <w:r>
          <w:instrText xml:space="preserve"> PAGEREF _Toc29621 \h </w:instrText>
        </w:r>
        <w:r>
          <w:fldChar w:fldCharType="separate"/>
        </w:r>
        <w:r>
          <w:t>60</w:t>
        </w:r>
        <w:r>
          <w:fldChar w:fldCharType="end"/>
        </w:r>
      </w:hyperlink>
    </w:p>
    <w:p>
      <w:pPr>
        <w:pStyle w:val="TOC2"/>
        <w:tabs>
          <w:tab w:val="right" w:leader="dot" w:pos="8306"/>
        </w:tabs>
      </w:pPr>
      <w:hyperlink w:anchor="_Toc10985" w:history="1">
        <w:r>
          <w:rPr>
            <w:rFonts w:ascii="仿宋" w:eastAsia="仿宋" w:hAnsi="仿宋" w:cs="仿宋" w:hint="eastAsia"/>
            <w:lang w:eastAsia="zh-CN"/>
          </w:rPr>
          <w:t>(一)、产品/服务定位与特点</w:t>
        </w:r>
        <w:r>
          <w:tab/>
        </w:r>
        <w:r>
          <w:fldChar w:fldCharType="begin"/>
        </w:r>
        <w:r>
          <w:instrText xml:space="preserve"> PAGEREF _Toc10985 \h </w:instrText>
        </w:r>
        <w:r>
          <w:fldChar w:fldCharType="separate"/>
        </w:r>
        <w:r>
          <w:t>60</w:t>
        </w:r>
        <w:r>
          <w:fldChar w:fldCharType="end"/>
        </w:r>
      </w:hyperlink>
    </w:p>
    <w:p>
      <w:pPr>
        <w:pStyle w:val="TOC2"/>
        <w:tabs>
          <w:tab w:val="right" w:leader="dot" w:pos="8306"/>
        </w:tabs>
      </w:pPr>
      <w:hyperlink w:anchor="_Toc8534" w:history="1">
        <w:r>
          <w:rPr>
            <w:rFonts w:ascii="仿宋" w:eastAsia="仿宋" w:hAnsi="仿宋" w:cs="仿宋" w:hint="eastAsia"/>
            <w:lang w:eastAsia="zh-CN"/>
          </w:rPr>
          <w:t>(二)、市场定位与竞争分析</w:t>
        </w:r>
        <w:r>
          <w:tab/>
        </w:r>
        <w:r>
          <w:fldChar w:fldCharType="begin"/>
        </w:r>
        <w:r>
          <w:instrText xml:space="preserve"> PAGEREF _Toc8534 \h </w:instrText>
        </w:r>
        <w:r>
          <w:fldChar w:fldCharType="separate"/>
        </w:r>
        <w:r>
          <w:t>61</w:t>
        </w:r>
        <w:r>
          <w:fldChar w:fldCharType="end"/>
        </w:r>
      </w:hyperlink>
    </w:p>
    <w:p>
      <w:pPr>
        <w:pStyle w:val="TOC2"/>
        <w:tabs>
          <w:tab w:val="right" w:leader="dot" w:pos="8306"/>
        </w:tabs>
      </w:pPr>
      <w:hyperlink w:anchor="_Toc7925" w:history="1">
        <w:r>
          <w:rPr>
            <w:rFonts w:ascii="仿宋" w:eastAsia="仿宋" w:hAnsi="仿宋" w:cs="仿宋" w:hint="eastAsia"/>
            <w:lang w:eastAsia="zh-CN"/>
          </w:rPr>
          <w:t>(三)、营销渠道与策略</w:t>
        </w:r>
        <w:r>
          <w:tab/>
        </w:r>
        <w:r>
          <w:fldChar w:fldCharType="begin"/>
        </w:r>
        <w:r>
          <w:instrText xml:space="preserve"> PAGEREF _Toc7925 \h </w:instrText>
        </w:r>
        <w:r>
          <w:fldChar w:fldCharType="separate"/>
        </w:r>
        <w:r>
          <w:t>63</w:t>
        </w:r>
        <w:r>
          <w:fldChar w:fldCharType="end"/>
        </w:r>
      </w:hyperlink>
    </w:p>
    <w:p>
      <w:pPr>
        <w:pStyle w:val="TOC2"/>
        <w:tabs>
          <w:tab w:val="right" w:leader="dot" w:pos="8306"/>
        </w:tabs>
      </w:pPr>
      <w:hyperlink w:anchor="_Toc21896" w:history="1">
        <w:r>
          <w:rPr>
            <w:rFonts w:ascii="仿宋" w:eastAsia="仿宋" w:hAnsi="仿宋" w:cs="仿宋" w:hint="eastAsia"/>
            <w:lang w:eastAsia="zh-CN"/>
          </w:rPr>
          <w:t>(四)、推广与宣传活动</w:t>
        </w:r>
        <w:r>
          <w:tab/>
        </w:r>
        <w:r>
          <w:fldChar w:fldCharType="begin"/>
        </w:r>
        <w:r>
          <w:instrText xml:space="preserve"> PAGEREF _Toc21896 \h </w:instrText>
        </w:r>
        <w:r>
          <w:fldChar w:fldCharType="separate"/>
        </w:r>
        <w:r>
          <w:t>64</w:t>
        </w:r>
        <w:r>
          <w:fldChar w:fldCharType="end"/>
        </w:r>
      </w:hyperlink>
    </w:p>
    <w:p>
      <w:pPr>
        <w:pStyle w:val="TOC1"/>
        <w:tabs>
          <w:tab w:val="right" w:leader="dot" w:pos="8306"/>
        </w:tabs>
      </w:pPr>
      <w:hyperlink w:anchor="_Toc27294" w:history="1">
        <w:r>
          <w:rPr>
            <w:rFonts w:ascii="仿宋" w:eastAsia="仿宋" w:hAnsi="仿宋" w:cs="仿宋" w:hint="eastAsia"/>
            <w:lang w:eastAsia="zh-CN"/>
          </w:rPr>
          <w:t>十六、风险识别与分类</w:t>
        </w:r>
        <w:r>
          <w:tab/>
        </w:r>
        <w:r>
          <w:fldChar w:fldCharType="begin"/>
        </w:r>
        <w:r>
          <w:instrText xml:space="preserve"> PAGEREF _Toc27294 \h </w:instrText>
        </w:r>
        <w:r>
          <w:fldChar w:fldCharType="separate"/>
        </w:r>
        <w:r>
          <w:t>69</w:t>
        </w:r>
        <w:r>
          <w:fldChar w:fldCharType="end"/>
        </w:r>
      </w:hyperlink>
    </w:p>
    <w:p>
      <w:pPr>
        <w:pStyle w:val="TOC2"/>
        <w:tabs>
          <w:tab w:val="right" w:leader="dot" w:pos="8306"/>
        </w:tabs>
      </w:pPr>
      <w:hyperlink w:anchor="_Toc23966" w:history="1">
        <w:r>
          <w:rPr>
            <w:rFonts w:ascii="仿宋" w:eastAsia="仿宋" w:hAnsi="仿宋" w:cs="仿宋" w:hint="eastAsia"/>
            <w:lang w:eastAsia="zh-CN"/>
          </w:rPr>
          <w:t>(一)、风险识别</w:t>
        </w:r>
        <w:r>
          <w:tab/>
        </w:r>
        <w:r>
          <w:fldChar w:fldCharType="begin"/>
        </w:r>
        <w:r>
          <w:instrText xml:space="preserve"> PAGEREF _Toc23966 \h </w:instrText>
        </w:r>
        <w:r>
          <w:fldChar w:fldCharType="separate"/>
        </w:r>
        <w:r>
          <w:t>69</w:t>
        </w:r>
        <w:r>
          <w:fldChar w:fldCharType="end"/>
        </w:r>
      </w:hyperlink>
    </w:p>
    <w:p>
      <w:pPr>
        <w:pStyle w:val="TOC2"/>
        <w:tabs>
          <w:tab w:val="right" w:leader="dot" w:pos="8306"/>
        </w:tabs>
      </w:pPr>
      <w:hyperlink w:anchor="_Toc6088" w:history="1">
        <w:r>
          <w:rPr>
            <w:rFonts w:ascii="仿宋" w:eastAsia="仿宋" w:hAnsi="仿宋" w:cs="仿宋" w:hint="eastAsia"/>
            <w:lang w:eastAsia="zh-CN"/>
          </w:rPr>
          <w:t>(二)、风险分类</w:t>
        </w:r>
        <w:r>
          <w:tab/>
        </w:r>
        <w:r>
          <w:fldChar w:fldCharType="begin"/>
        </w:r>
        <w:r>
          <w:instrText xml:space="preserve"> PAGEREF _Toc6088 \h </w:instrText>
        </w:r>
        <w:r>
          <w:fldChar w:fldCharType="separate"/>
        </w:r>
        <w:r>
          <w:t>70</w:t>
        </w:r>
        <w:r>
          <w:fldChar w:fldCharType="end"/>
        </w:r>
      </w:hyperlink>
    </w:p>
    <w:p>
      <w:pPr>
        <w:pStyle w:val="TOC1"/>
        <w:tabs>
          <w:tab w:val="right" w:leader="dot" w:pos="8306"/>
        </w:tabs>
      </w:pPr>
      <w:hyperlink w:anchor="_Toc29178" w:history="1">
        <w:r>
          <w:rPr>
            <w:rFonts w:ascii="仿宋" w:eastAsia="仿宋" w:hAnsi="仿宋" w:cs="仿宋" w:hint="eastAsia"/>
            <w:lang w:eastAsia="zh-CN"/>
          </w:rPr>
          <w:t>十七、电子听诊器项目工程方案分析</w:t>
        </w:r>
        <w:r>
          <w:tab/>
        </w:r>
        <w:r>
          <w:fldChar w:fldCharType="begin"/>
        </w:r>
        <w:r>
          <w:instrText xml:space="preserve"> PAGEREF _Toc29178 \h </w:instrText>
        </w:r>
        <w:r>
          <w:fldChar w:fldCharType="separate"/>
        </w:r>
        <w:r>
          <w:t>72</w:t>
        </w:r>
        <w:r>
          <w:fldChar w:fldCharType="end"/>
        </w:r>
      </w:hyperlink>
    </w:p>
    <w:p>
      <w:pPr>
        <w:pStyle w:val="TOC2"/>
        <w:tabs>
          <w:tab w:val="right" w:leader="dot" w:pos="8306"/>
        </w:tabs>
      </w:pPr>
      <w:hyperlink w:anchor="_Toc17093" w:history="1">
        <w:r>
          <w:rPr>
            <w:rFonts w:ascii="仿宋" w:eastAsia="仿宋" w:hAnsi="仿宋" w:cs="仿宋" w:hint="eastAsia"/>
            <w:lang w:eastAsia="zh-CN"/>
          </w:rPr>
          <w:t>(一)、建筑工程设计原则</w:t>
        </w:r>
        <w:r>
          <w:tab/>
        </w:r>
        <w:r>
          <w:fldChar w:fldCharType="begin"/>
        </w:r>
        <w:r>
          <w:instrText xml:space="preserve"> PAGEREF _Toc17093 \h </w:instrText>
        </w:r>
        <w:r>
          <w:fldChar w:fldCharType="separate"/>
        </w:r>
        <w:r>
          <w:t>72</w:t>
        </w:r>
        <w:r>
          <w:fldChar w:fldCharType="end"/>
        </w:r>
      </w:hyperlink>
    </w:p>
    <w:p>
      <w:pPr>
        <w:pStyle w:val="TOC2"/>
        <w:tabs>
          <w:tab w:val="right" w:leader="dot" w:pos="8306"/>
        </w:tabs>
      </w:pPr>
      <w:hyperlink w:anchor="_Toc1521" w:history="1">
        <w:r>
          <w:rPr>
            <w:rFonts w:ascii="仿宋" w:eastAsia="仿宋" w:hAnsi="仿宋" w:cs="仿宋" w:hint="eastAsia"/>
            <w:lang w:eastAsia="zh-CN"/>
          </w:rPr>
          <w:t>(二)、土建工程建设指标</w:t>
        </w:r>
        <w:r>
          <w:tab/>
        </w:r>
        <w:r>
          <w:fldChar w:fldCharType="begin"/>
        </w:r>
        <w:r>
          <w:instrText xml:space="preserve"> PAGEREF _Toc1521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2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90"/>
      <w:r>
        <w:rPr>
          <w:rFonts w:ascii="仿宋" w:eastAsia="仿宋" w:hAnsi="仿宋" w:cs="仿宋" w:hint="eastAsia"/>
          <w:sz w:val="28"/>
          <w:lang w:eastAsia="zh-CN"/>
        </w:rPr>
        <w:t>一、电子听诊器项目概论</w:t>
      </w:r>
      <w:bookmarkEnd w:id="2"/>
    </w:p>
    <w:p>
      <w:pPr>
        <w:pStyle w:val="Heading2"/>
        <w:rPr>
          <w:rFonts w:ascii="仿宋" w:eastAsia="仿宋" w:hAnsi="仿宋" w:cs="仿宋" w:hint="eastAsia"/>
          <w:lang w:eastAsia="zh-CN"/>
        </w:rPr>
      </w:pPr>
      <w:bookmarkStart w:id="3" w:name="_Toc6412"/>
      <w:r>
        <w:rPr>
          <w:rFonts w:ascii="仿宋" w:eastAsia="仿宋" w:hAnsi="仿宋" w:cs="仿宋" w:hint="eastAsia"/>
          <w:lang w:eastAsia="zh-CN"/>
        </w:rPr>
        <w:t>(一)、电子听诊器项目概况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听诊器项目的起源追溯至对市场的深入洞察。市场的不断演变与变革为电子听诊器项目提供了难得的机遇。当前市场存在的需求缺口和变革的大环境共同构成了电子听诊器项目的背景。这个电子听诊器项目旨在充分利用市场机遇，填补行业中尚未满足的需求，为客户提供全新的解决方案。市场的变革和需求的增长使得这个电子听诊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电子听诊器项目名称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电子听诊器项目正式命名为电子听诊器。这个名称不仅仅是一个标识，更代表了电子听诊器项目的核心理念和愿景。它蕴含着电子听诊器项目所要解决问题的关键字，具有强烈的表达和辨识度，为电子听诊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电子听诊器项目目标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听诊器项目的核心目标是提供一种全新、高效的解决方案，满足客户日益增长的需求。电子听诊器项目追求的不仅仅是满足市场需求，更是在市场中获得卓越的竞争优势。通过不断提升产品或服务的质量和创新水平，电子听诊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电子听诊器项目范围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听诊器项目全面涵盖了产品研发、制造、市场推广和售后服务，确保从产品设计到最终用户体验的全方位关注。这一全面的电子听诊器项目范围是为了确保电子听诊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电子听诊器项目时间表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电子听诊器项目计划在未来18个月内完成，包括研发、测试、市场试点和正式推出等不同阶段。这个时间表的合理设计是为了确保电子听诊器项目各个阶段的顺利推进，以便按时交付高质量的成果。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电子听诊器项目预算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电子听诊器项目总预算估算为XX百万美元，主要分配在研发、市场推广、人员培训和运营等方面。这一充足的预算为电子听诊器项目提供了充足的资源，确保电子听诊器项目在各个方面都能取得优异的表现。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电子听诊器项目风险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听诊器项目可能面临的风险包括市场接受度低、技术难题、竞争激烈等。电子听诊器项目团队已经制定了相应的风险应对计划，通过前瞻性的风险管理，确保电子听诊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电子听诊器项目团队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电子听诊器项目汇聚了一支经验丰富、多领域专业素养的核心团队，确保电子听诊器项目在各个方面都能拥有高水平的执行力。团队的协同作战是电子听诊器项目成功的关键因素之一。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电子听诊器项目背景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电子听诊器项目的背景根植于市场对更高效、创新产品的渴望，同时也受到科技发展对行业格局的深刻改变的影响。这为电子听诊器项目提供了广阔的发展空间和市场需求。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电子听诊器项目现状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截至目前，电子听诊器项目已完成市场调研和技术验证，取得了初步的成功。这为电子听诊器项目在未来的发展奠定了坚实的基础，为更远大的目标打下了坚实的基石。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312"/>
      <w:r>
        <w:rPr>
          <w:rFonts w:ascii="仿宋" w:eastAsia="仿宋" w:hAnsi="仿宋" w:cs="仿宋" w:hint="eastAsia"/>
          <w:sz w:val="28"/>
          <w:lang w:eastAsia="zh-CN"/>
        </w:rPr>
        <w:t>(二)、电子听诊器项目目标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keyword》电子听诊器项目首要业务目标是在市场中占据有利地位，实现产品/服务的成功推广和销售。通过不断提升产品质量、创新性，电子听诊器项目追求成为行业中的领导者，赢得更多客户的青睐。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在科技迅速发展的时代，电子听诊器项目着眼于技术创新。通过持续的研发和技术升级，电子听诊器项目旨在推出更具创新性的产品或服务，以满足市场对新鲜、先进解决方案的需求。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为了建立可持续的客户关系，电子听诊器项目设定了客户满意度目标。通过提供卓越的产品质量和优质的客户服务，电子听诊器项目追求赢得客户的信任和忠诚度，确保他们的满意度达到行业领先水平。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电子听诊器项目注重社会责任和可持续发展。通过实施环保、社会责任电子听诊器项目，电子听诊器项目致力于在经济发展的同时保护环境，促进社会公平，实现可持续经营。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电子听诊器项目的团队是实现目标的核心驱动力。因此，电子听诊器项目设定了团队发展目标，包括提升团队成员的专业技能、培养领导力，以及搭建协同高效的团队工作氛围。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0312"/>
      <w:r>
        <w:rPr>
          <w:rFonts w:ascii="仿宋" w:eastAsia="仿宋" w:hAnsi="仿宋" w:cs="仿宋" w:hint="eastAsia"/>
          <w:sz w:val="28"/>
          <w:lang w:eastAsia="zh-CN"/>
        </w:rPr>
        <w:t>(三)、电子听诊器项目提出的理由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电子听诊器项目提出的理由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听诊器项目的提出源于对市场机遇的深刻洞察。当前市场中存在的需求缺口和行业发展趋势表明，有巨大的商业机会等待被开发。通过准确捕捉市场机遇，电子听诊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听诊器项目的理念基于对技术创新的信仰。通过持续的研发和技术投入，电子听诊器项目有望推出更具创新性的产品或服务。在科技飞速发展的当下，电子听诊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听诊器项目的提出是为了增强企业的行业竞争力。通过提升产品或服务的质量和独特性，电子听诊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听诊器项目响应了消费者需求的变化。随着社会和科技的不断发展，消费者对产品和服务的需求也在发生变化。通过深入了解并及时回应消费者的新需求，电子听诊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电子听诊器项目的提出是企业战略发展规划的一部分。在面对日益激烈的市场竞争和不断变化的商业环境中，电子听诊器项目作为企业战略的一环，旨在为企业开辟新的增长领域，巩固企业在行业中的地位。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听诊器项目的提出不仅仅是基于商业考量，还注重社会责任。通过推出环保、社会责任等方面的电子听诊器项目，电子听诊器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电子听诊器项目的提出反映了对利益相关者期望的关注。包括客户、员工、投资者等利益相关者在企业发展中都有着各自的期望，电子听诊器项目力求在满足这些期望的同时，取得更大的共赢。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6805"/>
      <w:r>
        <w:rPr>
          <w:rFonts w:ascii="仿宋" w:eastAsia="仿宋" w:hAnsi="仿宋" w:cs="仿宋" w:hint="eastAsia"/>
          <w:sz w:val="28"/>
          <w:lang w:eastAsia="zh-CN"/>
        </w:rPr>
        <w:t>(四)、电子听诊器项目意义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在实施电子听诊器项目的过程中，我们不仅仅是在追逐商业成功，更是为企业和社会的多个层面创造了深远的意义。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听诊器项目的首要意义在于提升企业的市场竞争力。通过持续的创新和对产品质量的高标准要求，电子听诊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子听诊器项目的推进将促使行业技术水平的提升。通过引入先进技术和创新性解决方案，电子听诊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子听诊器项目不仅创造了大量就业机会，提高了就业水平，还注重社会责任和环保。通过参与社会公益事业和推动环保电子听诊器项目，电子听诊器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综合而言，电子听诊器项目意义重大，不仅推动了企业的发展，也为行业和社会的进步贡献了积极力量。这是一个全面而深刻的影响，将在未来产生可持续的正面效应。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1597"/>
      <w:r>
        <w:rPr>
          <w:rFonts w:ascii="仿宋" w:eastAsia="仿宋" w:hAnsi="仿宋" w:cs="仿宋" w:hint="eastAsia"/>
          <w:sz w:val="28"/>
          <w:lang w:eastAsia="zh-CN"/>
        </w:rPr>
        <w:t>(五)、电子听诊器项目背景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在当今迅猛发展的商业环境中，电子听诊器项目的动因根植于对多方面因素的审慎考量。这个电子听诊器项目的提出并非孤立的决策，而是对企业所处背景深入思考的产物。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子听诊器项目背后的首要原因。科技的迅速发展和全球市场的快速变化使得企业必须灵活应对。电子听诊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竞争的激烈程度也是电子听诊器项目背景中不可忽视的一环。企业需要在激烈竞争中脱颖而出，为此，电子听诊器项目致力于打破常规，提供独特的价值主张，以吸引客户并确保市场份额的增长。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技术的迅速发展为企业带来了机遇与挑战。作为电子听诊器项目启动的背景之一，对新兴技术的应用将有助于提升企业的技术水平，使其在不断演进的商业环境中保持竞争优势。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此外，社会对企业责任的期望也在逐渐升高。电子听诊器项目充分融入了社会责任的理念，通过可持续经营和社会公益电子听诊器项目，企图为社会贡献一份力量，在商业成功的同时关注社会价值。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5448"/>
      <w:r>
        <w:rPr>
          <w:rFonts w:ascii="仿宋" w:eastAsia="仿宋" w:hAnsi="仿宋" w:cs="仿宋" w:hint="eastAsia"/>
          <w:sz w:val="28"/>
          <w:lang w:eastAsia="zh-CN"/>
        </w:rPr>
        <w:t>二、电子听诊器项目选址可行性分析</w:t>
      </w:r>
      <w:bookmarkEnd w:id="8"/>
    </w:p>
    <w:p>
      <w:pPr>
        <w:pStyle w:val="Heading2"/>
        <w:rPr>
          <w:rFonts w:ascii="仿宋" w:eastAsia="仿宋" w:hAnsi="仿宋" w:cs="仿宋" w:hint="eastAsia"/>
          <w:lang w:eastAsia="zh-CN"/>
        </w:rPr>
      </w:pPr>
      <w:bookmarkStart w:id="9" w:name="_Toc21853"/>
      <w:r>
        <w:rPr>
          <w:rFonts w:ascii="仿宋" w:eastAsia="仿宋" w:hAnsi="仿宋" w:cs="仿宋" w:hint="eastAsia"/>
          <w:lang w:eastAsia="zh-CN"/>
        </w:rPr>
        <w:t>(一)、电子听诊器项目选址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该电子听诊器项目选址位于XX省XX市XX区XXX街道</w:t>
      </w:r>
    </w:p>
    <w:p>
      <w:pPr>
        <w:pStyle w:val="Heading2"/>
        <w:ind w:firstLine="560" w:firstLineChars="200"/>
        <w:rPr>
          <w:rFonts w:ascii="仿宋" w:eastAsia="仿宋" w:hAnsi="仿宋" w:cs="仿宋" w:hint="eastAsia"/>
          <w:sz w:val="28"/>
          <w:lang w:eastAsia="zh-CN"/>
        </w:rPr>
      </w:pPr>
      <w:bookmarkStart w:id="10" w:name="_Toc25985"/>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电子听诊器项目的征地面积将根据电子听诊器项目的实际规模和需求进行精确规划。具体面积XXX平方米，旨在确保电子听诊器项目不仅能够满足当前的发展需求，还能够预留空间以适应未来的扩展。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净用地面积是在征地面积基础上去除不可利用面积后的实际可开发用地。具体面积XXX平方米，考虑到环保、交通、安全等多方面因素，以确保电子听诊器项目在整体利用效率上达到最优。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电子听诊器项目计划建设的建筑总规模具体面积XXX平方米。这一规模的确定综合考虑了电子听诊器项目的性质、规模，以及城市规划的相关要求，确保建筑布局与周边环境协调一致。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绿地率是电子听诊器项目用地中被规划为绿地的比例。具体面积XXX平方米，旨在通过合理规划绿地，改善电子听诊器项目周边环境，提升居民生活质量，并符合城市整体绿化规划。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容积率是用地上可以建设的建筑总体积与用地面积之比。具体面积XXX，通过合理的容积率规划，确保电子听诊器项目建筑规模与周边环境和谐共生。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子听诊器项目选址与当地城市规划相一致，具体面积XXX平方米。通过与城市规划部门深入沟通，确保电子听诊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子听诊器项目选址符合当地产业政策，具体面积XXX平方米。这包括电子听诊器项目对当地经济的促进作用，以及对相关产业的带动效应，确保电子听诊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用地总体要求必须符合环保和可持续发展的原则，具体面积XXX平方米。通过采用绿色建筑设计、节能减排等措施，确保电子听诊器项目在建设和运营过程中对环境的影响最小化，达到可持续发展的要求。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确保电子听诊器项目选址具备必要的公共设施配套，具体面积XXX平方米。这包括交通便利性、教育、医疗等基础设施，以提高居民生活品质，使得电子听诊器项目选址更具吸引力。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考虑用地总体要求对当地社会稳定性的影响，具体面积XXX平方米。通过深入了解当地社区反馈，确保电子听诊器项目的选址和建设过程对当地社会和谐稳定产生积极作用。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子听诊器项目选址不仅符合法规和规划，还在实际操作中具有可行性。这一全面规划将为电子听诊器项目的成功实施提供坚实的基础，确保电子听诊器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6147"/>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听诊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子听诊器项目的设备规划和空间设计中，我们将采取灵活设备布局的措施。设备布局将根据实际需求进行灵活设计，避免不必要的浪费。通过合理规划设备摆放位置，我们将提高设备的利用率，减少设备间距，以确保电子听诊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子听诊器项目内部引入共享设施的概念，例如共享会议室、办公区等。通过这种方式，我们可以减少对资源的重复建设，提高资源共享效率，从而减小电子听诊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2751"/>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子听诊器项目的总图布置中，我们将不同功能区域进行明确的规划，以最大程度满足电子听诊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8830"/>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子听诊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电子听诊器项目对环境的影响是综合评价的重要因素之一。我们将详细考虑选址周边的自然环境、生态保护区、水源地等情况，确保电子听诊器项目的建设和运营对环境影响最小化，并符合当地的环保法规标准。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对选址的评价还需充分考虑当地政府的产业政策和法规。我们将详细了解电子听诊器项目所在地的相关政策，确保电子听诊器项目的规划和运营与当地法规相符，降低不必要的法律风险。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考虑到社会稳定性对企业运营的重要性，我们将评估选址地区的社会安全情况、劳工关系、社区反馈等方面，以确保电子听诊器项目的建设和运营不会受到社会稳定性的负面影响。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最后，我们将综合考虑用地成本，包括土地购置费用、土地开发成本等。通过对用地成本的详细评估，我们能够做出更为精确的经济效益分析，为电子听诊器项目的投资决策提供有力支持。</w:t>
      </w:r>
    </w:p>
    <w:p>
      <w:pPr>
        <w:pStyle w:val="Heading1"/>
        <w:ind w:firstLine="560" w:firstLineChars="200"/>
        <w:rPr>
          <w:rFonts w:ascii="仿宋" w:eastAsia="仿宋" w:hAnsi="仿宋" w:cs="仿宋" w:hint="eastAsia"/>
          <w:sz w:val="28"/>
          <w:lang w:eastAsia="zh-CN"/>
        </w:rPr>
      </w:pPr>
      <w:bookmarkStart w:id="14" w:name="_Toc26730"/>
      <w:r>
        <w:rPr>
          <w:rFonts w:ascii="仿宋" w:eastAsia="仿宋" w:hAnsi="仿宋" w:cs="仿宋" w:hint="eastAsia"/>
          <w:sz w:val="28"/>
          <w:lang w:eastAsia="zh-CN"/>
        </w:rPr>
        <w:t>三、电子听诊器项目建设单位说明</w:t>
      </w:r>
      <w:bookmarkEnd w:id="14"/>
    </w:p>
    <w:p>
      <w:pPr>
        <w:pStyle w:val="Heading2"/>
        <w:rPr>
          <w:rFonts w:ascii="仿宋" w:eastAsia="仿宋" w:hAnsi="仿宋" w:cs="仿宋" w:hint="eastAsia"/>
          <w:lang w:eastAsia="zh-CN"/>
        </w:rPr>
      </w:pPr>
      <w:bookmarkStart w:id="15" w:name="_Toc22799"/>
      <w:r>
        <w:rPr>
          <w:rFonts w:ascii="仿宋" w:eastAsia="仿宋" w:hAnsi="仿宋" w:cs="仿宋" w:hint="eastAsia"/>
          <w:lang w:eastAsia="zh-CN"/>
        </w:rPr>
        <w:t>(一)、电子听诊器项目承办单位基本情况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32674"/>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子听诊器项目承办单位的XXXX，我们着眼于实现可持续的经济效益。通过技术创新和解决方案的提供，公司预计在电子听诊器项目执行期间将获得可观的收入增长。这一收入来源主要包括电子听诊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同时，我们注重成本控制和效率提升，以确保电子听诊器项目的可持续盈利。透过精细的管理和资源优化，公司期望实现电子听诊器项目利润最大化。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子听诊器项目实施进行全面的投资评估，包括电子听诊器项目启动阶段的资金投入和后续运营成本。通过对电子听诊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子听诊器项目实施过程中具备足够的资金流动性，公司将进行详尽的现金流分析。这包括资金需求的合理预测、电子听诊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6853"/>
      <w:r>
        <w:rPr>
          <w:rFonts w:ascii="仿宋" w:eastAsia="仿宋" w:hAnsi="仿宋" w:cs="仿宋" w:hint="eastAsia"/>
          <w:sz w:val="28"/>
          <w:lang w:eastAsia="zh-CN"/>
        </w:rPr>
        <w:t>四、电子听诊器项目绩效评估</w:t>
      </w:r>
      <w:bookmarkEnd w:id="17"/>
    </w:p>
    <w:p>
      <w:pPr>
        <w:pStyle w:val="Heading2"/>
        <w:rPr>
          <w:rFonts w:ascii="仿宋" w:eastAsia="仿宋" w:hAnsi="仿宋" w:cs="仿宋" w:hint="eastAsia"/>
          <w:lang w:eastAsia="zh-CN"/>
        </w:rPr>
      </w:pPr>
      <w:bookmarkStart w:id="18" w:name="_Toc15143"/>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https://d.book118.com/838057136006006046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电子听诊器项目计划设计方案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电子听诊器项目计划设计方案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电子听诊器项目计划设计方案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电子听诊器项目计划设计方案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电子听诊器项目计划设计方案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电子听诊器项目计划设计方案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电子听诊器项目计划设计方案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电子听诊器项目计划设计方案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电子听诊器项目计划设计方案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电子听诊器项目计划设计方案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电子听诊器项目计划设计方案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电子听诊器项目计划设计方案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电子听诊器项目计划设计方案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电子听诊器项目计划设计方案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电子听诊器项目计划设计方案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电子听诊器项目计划设计方案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电子听诊器项目计划设计方案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8574DC"/>
    <w:rsid w:val="778574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8057136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2024-03-01T19:32:00Z</dcterms:created>
  <dcterms:modified xsi:type="dcterms:W3CDTF">2024-03-01T19:32:47Z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B3BD976E7A5D49178EC53994D19B9687_11</vt:lpwstr>
  </property>
  <property fmtid="{D5CDD505-2E9C-101B-9397-08002B2CF9AE}" pid="3" name="KSOProductBuildVer">
    <vt:lpwstr>2052-12.1.0.16388</vt:lpwstr>
  </property>
</Properties>
</file>