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795F40" w14:paraId="022B8AA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95F40" w14:paraId="5A16727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95F40" w14:paraId="3F5445A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95F40" w:rsidRPr="00795F40" w14:paraId="16F4D04D" w14:textId="200E4691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795F40">
        <w:rPr>
          <w:rFonts w:ascii="宋体" w:eastAsia="宋体" w:hAnsi="宋体" w:hint="eastAsia"/>
          <w:b/>
          <w:sz w:val="60"/>
        </w:rPr>
        <w:t>美容养生项目风险分析和评估报告</w:t>
      </w:r>
    </w:p>
    <w:p w:rsidR="00795F40" w:rsidP="00795F40" w14:paraId="0B6C072C" w14:textId="61ABCD6E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795F40">
        <w:rPr>
          <w:rFonts w:ascii="仿宋" w:eastAsia="仿宋" w:hAnsi="仿宋" w:hint="eastAsia"/>
          <w:b/>
          <w:sz w:val="40"/>
        </w:rPr>
        <w:t>目录</w:t>
      </w:r>
    </w:p>
    <w:p w:rsidR="00795F40" w14:paraId="309F1994" w14:textId="39B8E1AB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_Toc161467788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95F40" w14:paraId="62A522E6" w14:textId="2E20CC4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_Toc161467789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95F40" w14:paraId="7438AD1D" w14:textId="09B725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_Toc161467790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95F40" w14:paraId="3D563064" w14:textId="6D66D4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_Toc161467791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795F40" w14:paraId="2E8B33BC" w14:textId="6F6683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_Toc161467792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795F40" w14:paraId="2D4C911C" w14:textId="64C86A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_Toc161467793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795F40" w14:paraId="6D67A288" w14:textId="45DD455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_Toc161467794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795F40" w14:paraId="3BD3208F" w14:textId="3BC9EB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_Toc161467795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795F40" w14:paraId="2D94F02F" w14:textId="29DEA5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_Toc161467796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795F40" w14:paraId="45CEF392" w14:textId="0CEFBFC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_Toc161467797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795F40" w14:paraId="2F63003B" w14:textId="74F827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_Toc161467798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795F40" w14:paraId="040CA942" w14:textId="1C9123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_Toc161467799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795F40" w14:paraId="74C609F0" w14:textId="452BD2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_Toc161467800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795F40" w14:paraId="6C782888" w14:textId="2BD46C8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四、评价美容养生项目概述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_Toc161467801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795F40" w14:paraId="58B7DC6C" w14:textId="7C7B81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_Toc161467802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795F40" w14:paraId="208FEE2F" w14:textId="4F6ACA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(二)、美容养生行业企业所在地的自然条件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_Toc161467803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795F40" w14:paraId="4CB13779" w14:textId="6E42EE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_Toc161467804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795F40" w14:paraId="45A9F1DA" w14:textId="656CE1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_Toc161467805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795F40" w14:paraId="23B00A52" w14:textId="13EB86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_Toc161467806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795F40" w14:paraId="3388A243" w14:textId="0408C4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_Toc161467807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795F40" w14:paraId="1BC5C034" w14:textId="22DBC2E3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_Toc161467808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795F40" w14:paraId="0C6B58E5" w14:textId="1D64AB5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_Toc161467809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795F40" w14:paraId="0D3E000B" w14:textId="52CCFD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_Toc161467810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795F40" w14:paraId="1E9457FA" w14:textId="63D421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(二)、美容养生项目对当地经济的影响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_Toc161467811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795F40" w14:paraId="3BFFCB37" w14:textId="7F8898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(三)、美容养生项目对当地社会的影响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_Toc161467812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795F40" w14:paraId="5F23DC10" w14:textId="56F751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(四)、美容养生项目对当地文化的影响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_Toc161467813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795F40" w14:paraId="7DBE3EE8" w14:textId="54842F6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_Toc161467814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795F40" w14:paraId="0680361B" w14:textId="34787B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_Toc161467815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795F40" w14:paraId="7FA86BF7" w14:textId="2565B0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_Toc161467816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795F40" w14:paraId="7B42F1D7" w14:textId="0FD1D9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_Toc161467817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795F40" w14:paraId="5244C2E9" w14:textId="439CB17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_Toc161467818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795F40" w14:paraId="32F63D96" w14:textId="1FF78D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_Toc161467819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795F40" w14:paraId="2BA56E46" w14:textId="14400F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_Toc161467820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795F40" w14:paraId="0484318D" w14:textId="203D01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_Toc161467821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795F40" w14:paraId="5E6D9196" w14:textId="09DEF9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_Toc161467822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795F40" w14:paraId="2C771D81" w14:textId="255C31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_Toc161467823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795F40" w14:paraId="70B3BAEC" w14:textId="14DECF9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_Toc161467824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795F40" w14:paraId="3A16E081" w14:textId="2732FC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_Toc161467825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795F40" w14:paraId="1AAF7694" w14:textId="4801AE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_Toc161467826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795F40" w14:paraId="5864CAB4" w14:textId="2BF5D8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_Toc161467827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795F40" w14:paraId="2DC14B69" w14:textId="42D035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_Toc161467828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795F40" w14:paraId="6B76C3D3" w14:textId="4F0060D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_Toc161467829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795F40" w14:paraId="464356D6" w14:textId="7F121CCE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_Toc161467830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795F40" w14:paraId="206719D9" w14:textId="37A1BF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_Toc161467831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795F40" w14:paraId="2E5765F6" w14:textId="0890DF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_Toc161467832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795F40" w14:paraId="69EF56D2" w14:textId="7A3751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_Toc161467833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795F40" w14:paraId="1DE2A8EF" w14:textId="07DE671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_Toc161467834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795F40" w14:paraId="1B7788DB" w14:textId="019452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_Toc161467835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795F40" w14:paraId="53C9FD98" w14:textId="5B2C21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_Toc161467836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795F40" w14:paraId="0712875D" w14:textId="5011F1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_Toc161467837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795F40" w14:paraId="6CDFB7C6" w14:textId="727ED82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_Toc161467838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795F40" w14:paraId="5D9A2196" w14:textId="00BAB5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_Toc161467839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795F40" w14:paraId="7D075EAA" w14:textId="2D8B7DC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_Toc161467840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795F40" w14:paraId="1EC7A488" w14:textId="1FCE94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_Toc161467841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795F40" w14:paraId="6BFFCA26" w14:textId="2FA138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_Toc161467842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795F40" w14:paraId="4EFAFE5A" w14:textId="120A87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_Toc161467843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795F40" w14:paraId="0DFCA7ED" w14:textId="574247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_Toc161467844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795F40" w14:paraId="30C2F1C9" w14:textId="0786229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_Toc161467845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795F40" w14:paraId="41C278D2" w14:textId="52968A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_Toc161467846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795F40" w14:paraId="5CA1F118" w14:textId="55E460D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_Toc161467847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795F40" w14:paraId="4BAB19A2" w14:textId="671379A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_Toc161467848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795F40" w14:paraId="7E03359D" w14:textId="4B5B00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_Toc161467849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795F40" w14:paraId="5C2CB91A" w14:textId="02BD92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_Toc161467850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795F40" w14:paraId="3AC5F808" w14:textId="0F33DEC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十三、美容养生项目安全现状评价报告的后续管理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_Toc161467851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795F40" w14:paraId="57C91FB9" w14:textId="4C4686DE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_Toc161467852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795F40" w14:paraId="59D2EDB9" w14:textId="30AEB7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_Toc161467853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795F40" w14:paraId="0BF6B32B" w14:textId="65E856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_Toc161467854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795F40" w14:paraId="12442DC0" w14:textId="34DE60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_Toc161467855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795F40" w14:paraId="5C9BC9E8" w14:textId="1F8DD5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_Toc161467856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795F40" w14:paraId="5F9DBB19" w14:textId="2E292E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_Toc161467857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795F40" w14:paraId="411F848D" w14:textId="35B884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_Toc161467858 \h </w:instrText>
      </w:r>
      <w:r>
        <w:rPr>
          <w:noProof/>
        </w:rPr>
        <w:fldChar w:fldCharType="separate"/>
      </w:r>
      <w:r>
        <w:rPr>
          <w:noProof/>
        </w:rPr>
        <w:t>93</w:t>
      </w:r>
      <w:r>
        <w:rPr>
          <w:noProof/>
        </w:rPr>
        <w:fldChar w:fldCharType="end"/>
      </w:r>
    </w:p>
    <w:p w:rsidR="00795F40" w14:paraId="712CE039" w14:textId="2E4E26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_Toc161467859 \h </w:instrText>
      </w:r>
      <w:r>
        <w:rPr>
          <w:noProof/>
        </w:rPr>
        <w:fldChar w:fldCharType="separate"/>
      </w:r>
      <w:r>
        <w:rPr>
          <w:noProof/>
        </w:rPr>
        <w:t>93</w:t>
      </w:r>
      <w:r>
        <w:rPr>
          <w:noProof/>
        </w:rPr>
        <w:fldChar w:fldCharType="end"/>
      </w:r>
    </w:p>
    <w:p w:rsidR="00795F40" w14:paraId="61A2E417" w14:textId="23AF76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_Toc161467860 \h </w:instrText>
      </w:r>
      <w:r>
        <w:rPr>
          <w:noProof/>
        </w:rPr>
        <w:fldChar w:fldCharType="separate"/>
      </w:r>
      <w:r>
        <w:rPr>
          <w:noProof/>
        </w:rPr>
        <w:t>95</w:t>
      </w:r>
      <w:r>
        <w:rPr>
          <w:noProof/>
        </w:rPr>
        <w:fldChar w:fldCharType="end"/>
      </w:r>
    </w:p>
    <w:p w:rsidR="00795F40" w14:paraId="41152A16" w14:textId="3180515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_Toc161467861 \h </w:instrText>
      </w:r>
      <w:r>
        <w:rPr>
          <w:noProof/>
        </w:rPr>
        <w:fldChar w:fldCharType="separate"/>
      </w:r>
      <w:r>
        <w:rPr>
          <w:noProof/>
        </w:rPr>
        <w:t>96</w:t>
      </w:r>
      <w:r>
        <w:rPr>
          <w:noProof/>
        </w:rPr>
        <w:fldChar w:fldCharType="end"/>
      </w:r>
    </w:p>
    <w:p w:rsidR="00795F40" w14:paraId="63FC5EC3" w14:textId="004728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_Toc161467862 \h </w:instrText>
      </w:r>
      <w:r>
        <w:rPr>
          <w:noProof/>
        </w:rPr>
        <w:fldChar w:fldCharType="separate"/>
      </w:r>
      <w:r>
        <w:rPr>
          <w:noProof/>
        </w:rPr>
        <w:t>97</w:t>
      </w:r>
      <w:r>
        <w:rPr>
          <w:noProof/>
        </w:rPr>
        <w:fldChar w:fldCharType="end"/>
      </w:r>
    </w:p>
    <w:p w:rsidR="00795F40" w14:paraId="63CC57B3" w14:textId="1341E2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_Toc161467863 \h </w:instrText>
      </w:r>
      <w:r>
        <w:rPr>
          <w:noProof/>
        </w:rPr>
        <w:fldChar w:fldCharType="separate"/>
      </w:r>
      <w:r>
        <w:rPr>
          <w:noProof/>
        </w:rPr>
        <w:t>98</w:t>
      </w:r>
      <w:r>
        <w:rPr>
          <w:noProof/>
        </w:rPr>
        <w:fldChar w:fldCharType="end"/>
      </w:r>
    </w:p>
    <w:p w:rsidR="00795F40" w:rsidP="00795F40" w14:paraId="375E4387" w14:textId="314D4758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https://d.book118.com/838064063113006046</w:t>
        </w:r>
      </w:hyperlink>
    </w:p>
    <w:p w:rsidR="00795F40" w:rsidP="00795F40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:rsidP="007E0C9E" w14:paraId="5641D39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95F40" w14:paraId="26335BD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:rsidP="007E0C9E" w14:paraId="365E5823" w14:textId="204FBDC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795F40" w14:paraId="5FD572B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14:paraId="66E4E457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:rsidP="007E0C9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95F40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:rsidP="007E0C9E" w14:textId="204FBDC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795F40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:rsidP="007E0C9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95F40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:rsidP="007E0C9E" w14:textId="204FBDC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795F40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:rsidP="007E0C9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95F40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:rsidP="007E0C9E" w14:textId="204FBDC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795F40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:rsidP="007E0C9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95F40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:rsidP="007E0C9E" w14:textId="204FBDC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795F40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14:paraId="5A58B0A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:rsidRPr="00795F40" w:rsidP="00795F40" w14:paraId="7954C8FF" w14:textId="7618CB4C">
    <w:pPr>
      <w:pStyle w:val="Header"/>
      <w:rPr>
        <w:rFonts w:ascii="仿宋" w:eastAsia="仿宋" w:hAnsi="仿宋"/>
      </w:rPr>
    </w:pPr>
    <w:r w:rsidRPr="00795F40">
      <w:rPr>
        <w:rFonts w:ascii="仿宋" w:eastAsia="仿宋" w:hAnsi="仿宋" w:hint="eastAsia"/>
      </w:rPr>
      <w:t>美容养生项目风险分析和评估报告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14:paraId="07C5213B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:rsidRPr="00795F40" w:rsidP="00795F40" w14:textId="7618CB4C">
    <w:pPr>
      <w:pStyle w:val="Header"/>
      <w:rPr>
        <w:rFonts w:ascii="仿宋" w:eastAsia="仿宋" w:hAnsi="仿宋"/>
      </w:rPr>
    </w:pPr>
    <w:r w:rsidRPr="00795F40">
      <w:rPr>
        <w:rFonts w:ascii="仿宋" w:eastAsia="仿宋" w:hAnsi="仿宋" w:hint="eastAsia"/>
      </w:rPr>
      <w:t>美容养生项目风险分析和评估报告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:rsidRPr="00795F40" w:rsidP="00795F40" w14:textId="7618CB4C">
    <w:pPr>
      <w:pStyle w:val="Header"/>
      <w:rPr>
        <w:rFonts w:ascii="仿宋" w:eastAsia="仿宋" w:hAnsi="仿宋"/>
      </w:rPr>
    </w:pPr>
    <w:r w:rsidRPr="00795F40">
      <w:rPr>
        <w:rFonts w:ascii="仿宋" w:eastAsia="仿宋" w:hAnsi="仿宋" w:hint="eastAsia"/>
      </w:rPr>
      <w:t>美容养生项目风险分析和评估报告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:rsidRPr="00795F40" w:rsidP="00795F40" w14:textId="7618CB4C">
    <w:pPr>
      <w:pStyle w:val="Header"/>
      <w:rPr>
        <w:rFonts w:ascii="仿宋" w:eastAsia="仿宋" w:hAnsi="仿宋"/>
      </w:rPr>
    </w:pPr>
    <w:r w:rsidRPr="00795F40">
      <w:rPr>
        <w:rFonts w:ascii="仿宋" w:eastAsia="仿宋" w:hAnsi="仿宋" w:hint="eastAsia"/>
      </w:rPr>
      <w:t>美容养生项目风险分析和评估报告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:rsidRPr="00795F40" w:rsidP="00795F40" w14:textId="7618CB4C">
    <w:pPr>
      <w:pStyle w:val="Header"/>
      <w:rPr>
        <w:rFonts w:ascii="仿宋" w:eastAsia="仿宋" w:hAnsi="仿宋"/>
      </w:rPr>
    </w:pPr>
    <w:r w:rsidRPr="00795F40">
      <w:rPr>
        <w:rFonts w:ascii="仿宋" w:eastAsia="仿宋" w:hAnsi="仿宋" w:hint="eastAsia"/>
      </w:rPr>
      <w:t>美容养生项目风险分析和评估报告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95F40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F40"/>
    <w:rsid w:val="00795F40"/>
    <w:rsid w:val="007E0C9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44FDA66"/>
  <w15:chartTrackingRefBased/>
  <w15:docId w15:val="{CE20B7CB-51B2-462D-A466-6454F8EB2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795F4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795F4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795F40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795F4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795F4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795F4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795F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795F40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795F40"/>
  </w:style>
  <w:style w:type="paragraph" w:styleId="TOC1">
    <w:name w:val="toc 1"/>
    <w:basedOn w:val="Normal"/>
    <w:next w:val="Normal"/>
    <w:autoRedefine/>
    <w:uiPriority w:val="39"/>
    <w:unhideWhenUsed/>
    <w:rsid w:val="00795F40"/>
  </w:style>
  <w:style w:type="paragraph" w:styleId="TOC2">
    <w:name w:val="toc 2"/>
    <w:basedOn w:val="Normal"/>
    <w:next w:val="Normal"/>
    <w:autoRedefine/>
    <w:uiPriority w:val="39"/>
    <w:unhideWhenUsed/>
    <w:rsid w:val="00795F40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83806406311300604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7423</Words>
  <Characters>42312</Characters>
  <Application>Microsoft Office Word</Application>
  <DocSecurity>0</DocSecurity>
  <Lines>352</Lines>
  <Paragraphs>99</Paragraphs>
  <ScaleCrop>false</ScaleCrop>
  <Company/>
  <LinksUpToDate>false</LinksUpToDate>
  <CharactersWithSpaces>49636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2024-03-15T23:48:00Z</dcterms:created>
  <dcterms:modified xsi:type="dcterms:W3CDTF">2024-03-15T23:49:00Z</dcterms:modified>
</cp:coreProperties>
</file>