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4" w:history="1">
        <w:r>
          <w:rPr>
            <w:rFonts w:ascii="仿宋" w:eastAsia="仿宋" w:hAnsi="仿宋" w:cs="仿宋" w:hint="eastAsia"/>
            <w:lang w:eastAsia="zh-CN"/>
          </w:rPr>
          <w:t>概论</w:t>
        </w:r>
        <w:r>
          <w:tab/>
        </w:r>
        <w:r>
          <w:fldChar w:fldCharType="begin"/>
        </w:r>
        <w:r>
          <w:instrText xml:space="preserve"> PAGEREF _Toc25024 \h </w:instrText>
        </w:r>
        <w:r>
          <w:fldChar w:fldCharType="separate"/>
        </w:r>
        <w:r>
          <w:t>3</w:t>
        </w:r>
        <w:r>
          <w:fldChar w:fldCharType="end"/>
        </w:r>
      </w:hyperlink>
    </w:p>
    <w:p>
      <w:pPr>
        <w:pStyle w:val="TOC1"/>
        <w:tabs>
          <w:tab w:val="right" w:leader="dot" w:pos="8306"/>
        </w:tabs>
      </w:pPr>
      <w:hyperlink w:anchor="_Toc27384" w:history="1">
        <w:r>
          <w:rPr>
            <w:rFonts w:ascii="仿宋" w:eastAsia="仿宋" w:hAnsi="仿宋" w:cs="仿宋" w:hint="eastAsia"/>
            <w:lang w:eastAsia="zh-CN"/>
          </w:rPr>
          <w:t>一、YZ-128高效助留、助滤剂项目选址可行性分析</w:t>
        </w:r>
        <w:r>
          <w:tab/>
        </w:r>
        <w:r>
          <w:fldChar w:fldCharType="begin"/>
        </w:r>
        <w:r>
          <w:instrText xml:space="preserve"> PAGEREF _Toc27384 \h </w:instrText>
        </w:r>
        <w:r>
          <w:fldChar w:fldCharType="separate"/>
        </w:r>
        <w:r>
          <w:t>3</w:t>
        </w:r>
        <w:r>
          <w:fldChar w:fldCharType="end"/>
        </w:r>
      </w:hyperlink>
    </w:p>
    <w:p>
      <w:pPr>
        <w:pStyle w:val="TOC2"/>
        <w:tabs>
          <w:tab w:val="right" w:leader="dot" w:pos="8306"/>
        </w:tabs>
      </w:pPr>
      <w:hyperlink w:anchor="_Toc23389" w:history="1">
        <w:r>
          <w:rPr>
            <w:rFonts w:ascii="仿宋" w:eastAsia="仿宋" w:hAnsi="仿宋" w:cs="仿宋" w:hint="eastAsia"/>
            <w:lang w:eastAsia="zh-CN"/>
          </w:rPr>
          <w:t>(一)、YZ-128高效助留、助滤剂项目选址</w:t>
        </w:r>
        <w:r>
          <w:tab/>
        </w:r>
        <w:r>
          <w:fldChar w:fldCharType="begin"/>
        </w:r>
        <w:r>
          <w:instrText xml:space="preserve"> PAGEREF _Toc23389 \h </w:instrText>
        </w:r>
        <w:r>
          <w:fldChar w:fldCharType="separate"/>
        </w:r>
        <w:r>
          <w:t>3</w:t>
        </w:r>
        <w:r>
          <w:fldChar w:fldCharType="end"/>
        </w:r>
      </w:hyperlink>
    </w:p>
    <w:p>
      <w:pPr>
        <w:pStyle w:val="TOC2"/>
        <w:tabs>
          <w:tab w:val="right" w:leader="dot" w:pos="8306"/>
        </w:tabs>
      </w:pPr>
      <w:hyperlink w:anchor="_Toc6326" w:history="1">
        <w:r>
          <w:rPr>
            <w:rFonts w:ascii="仿宋" w:eastAsia="仿宋" w:hAnsi="仿宋" w:cs="仿宋" w:hint="eastAsia"/>
            <w:lang w:eastAsia="zh-CN"/>
          </w:rPr>
          <w:t>(二)、用地控制指标</w:t>
        </w:r>
        <w:r>
          <w:tab/>
        </w:r>
        <w:r>
          <w:fldChar w:fldCharType="begin"/>
        </w:r>
        <w:r>
          <w:instrText xml:space="preserve"> PAGEREF _Toc6326 \h </w:instrText>
        </w:r>
        <w:r>
          <w:fldChar w:fldCharType="separate"/>
        </w:r>
        <w:r>
          <w:t>3</w:t>
        </w:r>
        <w:r>
          <w:fldChar w:fldCharType="end"/>
        </w:r>
      </w:hyperlink>
    </w:p>
    <w:p>
      <w:pPr>
        <w:pStyle w:val="TOC2"/>
        <w:tabs>
          <w:tab w:val="right" w:leader="dot" w:pos="8306"/>
        </w:tabs>
      </w:pPr>
      <w:hyperlink w:anchor="_Toc23806" w:history="1">
        <w:r>
          <w:rPr>
            <w:rFonts w:ascii="仿宋" w:eastAsia="仿宋" w:hAnsi="仿宋" w:cs="仿宋" w:hint="eastAsia"/>
            <w:lang w:eastAsia="zh-CN"/>
          </w:rPr>
          <w:t>(三)、节约用地措施</w:t>
        </w:r>
        <w:r>
          <w:tab/>
        </w:r>
        <w:r>
          <w:fldChar w:fldCharType="begin"/>
        </w:r>
        <w:r>
          <w:instrText xml:space="preserve"> PAGEREF _Toc23806 \h </w:instrText>
        </w:r>
        <w:r>
          <w:fldChar w:fldCharType="separate"/>
        </w:r>
        <w:r>
          <w:t>5</w:t>
        </w:r>
        <w:r>
          <w:fldChar w:fldCharType="end"/>
        </w:r>
      </w:hyperlink>
    </w:p>
    <w:p>
      <w:pPr>
        <w:pStyle w:val="TOC2"/>
        <w:tabs>
          <w:tab w:val="right" w:leader="dot" w:pos="8306"/>
        </w:tabs>
      </w:pPr>
      <w:hyperlink w:anchor="_Toc25434" w:history="1">
        <w:r>
          <w:rPr>
            <w:rFonts w:ascii="仿宋" w:eastAsia="仿宋" w:hAnsi="仿宋" w:cs="仿宋" w:hint="eastAsia"/>
            <w:lang w:eastAsia="zh-CN"/>
          </w:rPr>
          <w:t>(四)、总图布置方案</w:t>
        </w:r>
        <w:r>
          <w:tab/>
        </w:r>
        <w:r>
          <w:fldChar w:fldCharType="begin"/>
        </w:r>
        <w:r>
          <w:instrText xml:space="preserve"> PAGEREF _Toc25434 \h </w:instrText>
        </w:r>
        <w:r>
          <w:fldChar w:fldCharType="separate"/>
        </w:r>
        <w:r>
          <w:t>7</w:t>
        </w:r>
        <w:r>
          <w:fldChar w:fldCharType="end"/>
        </w:r>
      </w:hyperlink>
    </w:p>
    <w:p>
      <w:pPr>
        <w:pStyle w:val="TOC2"/>
        <w:tabs>
          <w:tab w:val="right" w:leader="dot" w:pos="8306"/>
        </w:tabs>
      </w:pPr>
      <w:hyperlink w:anchor="_Toc15900" w:history="1">
        <w:r>
          <w:rPr>
            <w:rFonts w:ascii="仿宋" w:eastAsia="仿宋" w:hAnsi="仿宋" w:cs="仿宋" w:hint="eastAsia"/>
            <w:lang w:eastAsia="zh-CN"/>
          </w:rPr>
          <w:t>(五)、选址综合评价</w:t>
        </w:r>
        <w:r>
          <w:tab/>
        </w:r>
        <w:r>
          <w:fldChar w:fldCharType="begin"/>
        </w:r>
        <w:r>
          <w:instrText xml:space="preserve"> PAGEREF _Toc15900 \h </w:instrText>
        </w:r>
        <w:r>
          <w:fldChar w:fldCharType="separate"/>
        </w:r>
        <w:r>
          <w:t>8</w:t>
        </w:r>
        <w:r>
          <w:fldChar w:fldCharType="end"/>
        </w:r>
      </w:hyperlink>
    </w:p>
    <w:p>
      <w:pPr>
        <w:pStyle w:val="TOC1"/>
        <w:tabs>
          <w:tab w:val="right" w:leader="dot" w:pos="8306"/>
        </w:tabs>
      </w:pPr>
      <w:hyperlink w:anchor="_Toc28163" w:history="1">
        <w:r>
          <w:rPr>
            <w:rFonts w:ascii="仿宋" w:eastAsia="仿宋" w:hAnsi="仿宋" w:cs="仿宋" w:hint="eastAsia"/>
            <w:lang w:eastAsia="zh-CN"/>
          </w:rPr>
          <w:t>二、产品规划分析</w:t>
        </w:r>
        <w:r>
          <w:tab/>
        </w:r>
        <w:r>
          <w:fldChar w:fldCharType="begin"/>
        </w:r>
        <w:r>
          <w:instrText xml:space="preserve"> PAGEREF _Toc28163 \h </w:instrText>
        </w:r>
        <w:r>
          <w:fldChar w:fldCharType="separate"/>
        </w:r>
        <w:r>
          <w:t>9</w:t>
        </w:r>
        <w:r>
          <w:fldChar w:fldCharType="end"/>
        </w:r>
      </w:hyperlink>
    </w:p>
    <w:p>
      <w:pPr>
        <w:pStyle w:val="TOC2"/>
        <w:tabs>
          <w:tab w:val="right" w:leader="dot" w:pos="8306"/>
        </w:tabs>
      </w:pPr>
      <w:hyperlink w:anchor="_Toc16571" w:history="1">
        <w:r>
          <w:rPr>
            <w:rFonts w:ascii="仿宋" w:eastAsia="仿宋" w:hAnsi="仿宋" w:cs="仿宋" w:hint="eastAsia"/>
            <w:lang w:eastAsia="zh-CN"/>
          </w:rPr>
          <w:t>(一)、产品规划</w:t>
        </w:r>
        <w:r>
          <w:tab/>
        </w:r>
        <w:r>
          <w:fldChar w:fldCharType="begin"/>
        </w:r>
        <w:r>
          <w:instrText xml:space="preserve"> PAGEREF _Toc16571 \h </w:instrText>
        </w:r>
        <w:r>
          <w:fldChar w:fldCharType="separate"/>
        </w:r>
        <w:r>
          <w:t>9</w:t>
        </w:r>
        <w:r>
          <w:fldChar w:fldCharType="end"/>
        </w:r>
      </w:hyperlink>
    </w:p>
    <w:p>
      <w:pPr>
        <w:pStyle w:val="TOC2"/>
        <w:tabs>
          <w:tab w:val="right" w:leader="dot" w:pos="8306"/>
        </w:tabs>
      </w:pPr>
      <w:hyperlink w:anchor="_Toc30847" w:history="1">
        <w:r>
          <w:rPr>
            <w:rFonts w:ascii="仿宋" w:eastAsia="仿宋" w:hAnsi="仿宋" w:cs="仿宋" w:hint="eastAsia"/>
            <w:lang w:eastAsia="zh-CN"/>
          </w:rPr>
          <w:t>(二)、建设规模</w:t>
        </w:r>
        <w:r>
          <w:tab/>
        </w:r>
        <w:r>
          <w:fldChar w:fldCharType="begin"/>
        </w:r>
        <w:r>
          <w:instrText xml:space="preserve"> PAGEREF _Toc30847 \h </w:instrText>
        </w:r>
        <w:r>
          <w:fldChar w:fldCharType="separate"/>
        </w:r>
        <w:r>
          <w:t>10</w:t>
        </w:r>
        <w:r>
          <w:fldChar w:fldCharType="end"/>
        </w:r>
      </w:hyperlink>
    </w:p>
    <w:p>
      <w:pPr>
        <w:pStyle w:val="TOC1"/>
        <w:tabs>
          <w:tab w:val="right" w:leader="dot" w:pos="8306"/>
        </w:tabs>
      </w:pPr>
      <w:hyperlink w:anchor="_Toc31711" w:history="1">
        <w:r>
          <w:rPr>
            <w:rFonts w:ascii="仿宋" w:eastAsia="仿宋" w:hAnsi="仿宋" w:cs="仿宋" w:hint="eastAsia"/>
            <w:lang w:eastAsia="zh-CN"/>
          </w:rPr>
          <w:t>三、工艺说明</w:t>
        </w:r>
        <w:r>
          <w:tab/>
        </w:r>
        <w:r>
          <w:fldChar w:fldCharType="begin"/>
        </w:r>
        <w:r>
          <w:instrText xml:space="preserve"> PAGEREF _Toc31711 \h </w:instrText>
        </w:r>
        <w:r>
          <w:fldChar w:fldCharType="separate"/>
        </w:r>
        <w:r>
          <w:t>11</w:t>
        </w:r>
        <w:r>
          <w:fldChar w:fldCharType="end"/>
        </w:r>
      </w:hyperlink>
    </w:p>
    <w:p>
      <w:pPr>
        <w:pStyle w:val="TOC2"/>
        <w:tabs>
          <w:tab w:val="right" w:leader="dot" w:pos="8306"/>
        </w:tabs>
      </w:pPr>
      <w:hyperlink w:anchor="_Toc617" w:history="1">
        <w:r>
          <w:rPr>
            <w:rFonts w:ascii="仿宋" w:eastAsia="仿宋" w:hAnsi="仿宋" w:cs="仿宋" w:hint="eastAsia"/>
            <w:lang w:eastAsia="zh-CN"/>
          </w:rPr>
          <w:t>(一)、技术管理特点</w:t>
        </w:r>
        <w:r>
          <w:tab/>
        </w:r>
        <w:r>
          <w:fldChar w:fldCharType="begin"/>
        </w:r>
        <w:r>
          <w:instrText xml:space="preserve"> PAGEREF _Toc617 \h </w:instrText>
        </w:r>
        <w:r>
          <w:fldChar w:fldCharType="separate"/>
        </w:r>
        <w:r>
          <w:t>11</w:t>
        </w:r>
        <w:r>
          <w:fldChar w:fldCharType="end"/>
        </w:r>
      </w:hyperlink>
    </w:p>
    <w:p>
      <w:pPr>
        <w:pStyle w:val="TOC2"/>
        <w:tabs>
          <w:tab w:val="right" w:leader="dot" w:pos="8306"/>
        </w:tabs>
      </w:pPr>
      <w:hyperlink w:anchor="_Toc19131" w:history="1">
        <w:r>
          <w:rPr>
            <w:rFonts w:ascii="仿宋" w:eastAsia="仿宋" w:hAnsi="仿宋" w:cs="仿宋" w:hint="eastAsia"/>
            <w:lang w:eastAsia="zh-CN"/>
          </w:rPr>
          <w:t>(二)、YZ-128高效助留、助滤剂项目工艺技术设计方案</w:t>
        </w:r>
        <w:r>
          <w:tab/>
        </w:r>
        <w:r>
          <w:fldChar w:fldCharType="begin"/>
        </w:r>
        <w:r>
          <w:instrText xml:space="preserve"> PAGEREF _Toc19131 \h </w:instrText>
        </w:r>
        <w:r>
          <w:fldChar w:fldCharType="separate"/>
        </w:r>
        <w:r>
          <w:t>12</w:t>
        </w:r>
        <w:r>
          <w:fldChar w:fldCharType="end"/>
        </w:r>
      </w:hyperlink>
    </w:p>
    <w:p>
      <w:pPr>
        <w:pStyle w:val="TOC2"/>
        <w:tabs>
          <w:tab w:val="right" w:leader="dot" w:pos="8306"/>
        </w:tabs>
      </w:pPr>
      <w:hyperlink w:anchor="_Toc29732" w:history="1">
        <w:r>
          <w:rPr>
            <w:rFonts w:ascii="仿宋" w:eastAsia="仿宋" w:hAnsi="仿宋" w:cs="仿宋" w:hint="eastAsia"/>
            <w:lang w:eastAsia="zh-CN"/>
          </w:rPr>
          <w:t>(三)、设备选型方案</w:t>
        </w:r>
        <w:r>
          <w:tab/>
        </w:r>
        <w:r>
          <w:fldChar w:fldCharType="begin"/>
        </w:r>
        <w:r>
          <w:instrText xml:space="preserve"> PAGEREF _Toc29732 \h </w:instrText>
        </w:r>
        <w:r>
          <w:fldChar w:fldCharType="separate"/>
        </w:r>
        <w:r>
          <w:t>13</w:t>
        </w:r>
        <w:r>
          <w:fldChar w:fldCharType="end"/>
        </w:r>
      </w:hyperlink>
    </w:p>
    <w:p>
      <w:pPr>
        <w:pStyle w:val="TOC1"/>
        <w:tabs>
          <w:tab w:val="right" w:leader="dot" w:pos="8306"/>
        </w:tabs>
      </w:pPr>
      <w:hyperlink w:anchor="_Toc28215" w:history="1">
        <w:r>
          <w:rPr>
            <w:rFonts w:ascii="仿宋" w:eastAsia="仿宋" w:hAnsi="仿宋" w:cs="仿宋" w:hint="eastAsia"/>
            <w:lang w:eastAsia="zh-CN"/>
          </w:rPr>
          <w:t>四、YZ-128高效助留、助滤剂项目可持续发展</w:t>
        </w:r>
        <w:r>
          <w:tab/>
        </w:r>
        <w:r>
          <w:fldChar w:fldCharType="begin"/>
        </w:r>
        <w:r>
          <w:instrText xml:space="preserve"> PAGEREF _Toc28215 \h </w:instrText>
        </w:r>
        <w:r>
          <w:fldChar w:fldCharType="separate"/>
        </w:r>
        <w:r>
          <w:t>15</w:t>
        </w:r>
        <w:r>
          <w:fldChar w:fldCharType="end"/>
        </w:r>
      </w:hyperlink>
    </w:p>
    <w:p>
      <w:pPr>
        <w:pStyle w:val="TOC2"/>
        <w:tabs>
          <w:tab w:val="right" w:leader="dot" w:pos="8306"/>
        </w:tabs>
      </w:pPr>
      <w:hyperlink w:anchor="_Toc25796" w:history="1">
        <w:r>
          <w:rPr>
            <w:rFonts w:ascii="仿宋" w:eastAsia="仿宋" w:hAnsi="仿宋" w:cs="仿宋" w:hint="eastAsia"/>
            <w:lang w:eastAsia="zh-CN"/>
          </w:rPr>
          <w:t>(一)、可持续战略与实践</w:t>
        </w:r>
        <w:r>
          <w:tab/>
        </w:r>
        <w:r>
          <w:fldChar w:fldCharType="begin"/>
        </w:r>
        <w:r>
          <w:instrText xml:space="preserve"> PAGEREF _Toc25796 \h </w:instrText>
        </w:r>
        <w:r>
          <w:fldChar w:fldCharType="separate"/>
        </w:r>
        <w:r>
          <w:t>15</w:t>
        </w:r>
        <w:r>
          <w:fldChar w:fldCharType="end"/>
        </w:r>
      </w:hyperlink>
    </w:p>
    <w:p>
      <w:pPr>
        <w:pStyle w:val="TOC2"/>
        <w:tabs>
          <w:tab w:val="right" w:leader="dot" w:pos="8306"/>
        </w:tabs>
      </w:pPr>
      <w:hyperlink w:anchor="_Toc15295" w:history="1">
        <w:r>
          <w:rPr>
            <w:rFonts w:ascii="仿宋" w:eastAsia="仿宋" w:hAnsi="仿宋" w:cs="仿宋" w:hint="eastAsia"/>
            <w:lang w:eastAsia="zh-CN"/>
          </w:rPr>
          <w:t>(二)、环保与社会责任</w:t>
        </w:r>
        <w:r>
          <w:tab/>
        </w:r>
        <w:r>
          <w:fldChar w:fldCharType="begin"/>
        </w:r>
        <w:r>
          <w:instrText xml:space="preserve"> PAGEREF _Toc15295 \h </w:instrText>
        </w:r>
        <w:r>
          <w:fldChar w:fldCharType="separate"/>
        </w:r>
        <w:r>
          <w:t>16</w:t>
        </w:r>
        <w:r>
          <w:fldChar w:fldCharType="end"/>
        </w:r>
      </w:hyperlink>
    </w:p>
    <w:p>
      <w:pPr>
        <w:pStyle w:val="TOC1"/>
        <w:tabs>
          <w:tab w:val="right" w:leader="dot" w:pos="8306"/>
        </w:tabs>
      </w:pPr>
      <w:hyperlink w:anchor="_Toc3103" w:history="1">
        <w:r>
          <w:rPr>
            <w:rFonts w:ascii="仿宋" w:eastAsia="仿宋" w:hAnsi="仿宋" w:cs="仿宋" w:hint="eastAsia"/>
            <w:lang w:eastAsia="zh-CN"/>
          </w:rPr>
          <w:t>五、市场分析、调研</w:t>
        </w:r>
        <w:r>
          <w:tab/>
        </w:r>
        <w:r>
          <w:fldChar w:fldCharType="begin"/>
        </w:r>
        <w:r>
          <w:instrText xml:space="preserve"> PAGEREF _Toc3103 \h </w:instrText>
        </w:r>
        <w:r>
          <w:fldChar w:fldCharType="separate"/>
        </w:r>
        <w:r>
          <w:t>17</w:t>
        </w:r>
        <w:r>
          <w:fldChar w:fldCharType="end"/>
        </w:r>
      </w:hyperlink>
    </w:p>
    <w:p>
      <w:pPr>
        <w:pStyle w:val="TOC2"/>
        <w:tabs>
          <w:tab w:val="right" w:leader="dot" w:pos="8306"/>
        </w:tabs>
      </w:pPr>
      <w:hyperlink w:anchor="_Toc19322" w:history="1">
        <w:r>
          <w:rPr>
            <w:rFonts w:ascii="仿宋" w:eastAsia="仿宋" w:hAnsi="仿宋" w:cs="仿宋" w:hint="eastAsia"/>
            <w:lang w:eastAsia="zh-CN"/>
          </w:rPr>
          <w:t>(一)、YZ-128高效助留、助滤剂行业分析</w:t>
        </w:r>
        <w:r>
          <w:tab/>
        </w:r>
        <w:r>
          <w:fldChar w:fldCharType="begin"/>
        </w:r>
        <w:r>
          <w:instrText xml:space="preserve"> PAGEREF _Toc19322 \h </w:instrText>
        </w:r>
        <w:r>
          <w:fldChar w:fldCharType="separate"/>
        </w:r>
        <w:r>
          <w:t>17</w:t>
        </w:r>
        <w:r>
          <w:fldChar w:fldCharType="end"/>
        </w:r>
      </w:hyperlink>
    </w:p>
    <w:p>
      <w:pPr>
        <w:pStyle w:val="TOC2"/>
        <w:tabs>
          <w:tab w:val="right" w:leader="dot" w:pos="8306"/>
        </w:tabs>
      </w:pPr>
      <w:hyperlink w:anchor="_Toc10917" w:history="1">
        <w:r>
          <w:rPr>
            <w:rFonts w:ascii="仿宋" w:eastAsia="仿宋" w:hAnsi="仿宋" w:cs="仿宋" w:hint="eastAsia"/>
            <w:lang w:eastAsia="zh-CN"/>
          </w:rPr>
          <w:t>(二)、YZ-128高效助留、助滤剂市场分析预测</w:t>
        </w:r>
        <w:r>
          <w:tab/>
        </w:r>
        <w:r>
          <w:fldChar w:fldCharType="begin"/>
        </w:r>
        <w:r>
          <w:instrText xml:space="preserve"> PAGEREF _Toc10917 \h </w:instrText>
        </w:r>
        <w:r>
          <w:fldChar w:fldCharType="separate"/>
        </w:r>
        <w:r>
          <w:t>18</w:t>
        </w:r>
        <w:r>
          <w:fldChar w:fldCharType="end"/>
        </w:r>
      </w:hyperlink>
    </w:p>
    <w:p>
      <w:pPr>
        <w:pStyle w:val="TOC1"/>
        <w:tabs>
          <w:tab w:val="right" w:leader="dot" w:pos="8306"/>
        </w:tabs>
      </w:pPr>
      <w:hyperlink w:anchor="_Toc26977" w:history="1">
        <w:r>
          <w:rPr>
            <w:rFonts w:ascii="仿宋" w:eastAsia="仿宋" w:hAnsi="仿宋" w:cs="仿宋" w:hint="eastAsia"/>
            <w:lang w:eastAsia="zh-CN"/>
          </w:rPr>
          <w:t>六、YZ-128高效助留、助滤剂项目土建工程</w:t>
        </w:r>
        <w:r>
          <w:tab/>
        </w:r>
        <w:r>
          <w:fldChar w:fldCharType="begin"/>
        </w:r>
        <w:r>
          <w:instrText xml:space="preserve"> PAGEREF _Toc26977 \h </w:instrText>
        </w:r>
        <w:r>
          <w:fldChar w:fldCharType="separate"/>
        </w:r>
        <w:r>
          <w:t>18</w:t>
        </w:r>
        <w:r>
          <w:fldChar w:fldCharType="end"/>
        </w:r>
      </w:hyperlink>
    </w:p>
    <w:p>
      <w:pPr>
        <w:pStyle w:val="TOC2"/>
        <w:tabs>
          <w:tab w:val="right" w:leader="dot" w:pos="8306"/>
        </w:tabs>
      </w:pPr>
      <w:hyperlink w:anchor="_Toc15530" w:history="1">
        <w:r>
          <w:rPr>
            <w:rFonts w:ascii="仿宋" w:eastAsia="仿宋" w:hAnsi="仿宋" w:cs="仿宋" w:hint="eastAsia"/>
            <w:lang w:eastAsia="zh-CN"/>
          </w:rPr>
          <w:t>(一)、建筑工程设计原则</w:t>
        </w:r>
        <w:r>
          <w:tab/>
        </w:r>
        <w:r>
          <w:fldChar w:fldCharType="begin"/>
        </w:r>
        <w:r>
          <w:instrText xml:space="preserve"> PAGEREF _Toc15530 \h </w:instrText>
        </w:r>
        <w:r>
          <w:fldChar w:fldCharType="separate"/>
        </w:r>
        <w:r>
          <w:t>18</w:t>
        </w:r>
        <w:r>
          <w:fldChar w:fldCharType="end"/>
        </w:r>
      </w:hyperlink>
    </w:p>
    <w:p>
      <w:pPr>
        <w:pStyle w:val="TOC2"/>
        <w:tabs>
          <w:tab w:val="right" w:leader="dot" w:pos="8306"/>
        </w:tabs>
      </w:pPr>
      <w:hyperlink w:anchor="_Toc26563" w:history="1">
        <w:r>
          <w:rPr>
            <w:rFonts w:ascii="仿宋" w:eastAsia="仿宋" w:hAnsi="仿宋" w:cs="仿宋" w:hint="eastAsia"/>
            <w:lang w:eastAsia="zh-CN"/>
          </w:rPr>
          <w:t>(二)、土建工程设计年限及安全等级</w:t>
        </w:r>
        <w:r>
          <w:tab/>
        </w:r>
        <w:r>
          <w:fldChar w:fldCharType="begin"/>
        </w:r>
        <w:r>
          <w:instrText xml:space="preserve"> PAGEREF _Toc26563 \h </w:instrText>
        </w:r>
        <w:r>
          <w:fldChar w:fldCharType="separate"/>
        </w:r>
        <w:r>
          <w:t>20</w:t>
        </w:r>
        <w:r>
          <w:fldChar w:fldCharType="end"/>
        </w:r>
      </w:hyperlink>
    </w:p>
    <w:p>
      <w:pPr>
        <w:pStyle w:val="TOC2"/>
        <w:tabs>
          <w:tab w:val="right" w:leader="dot" w:pos="8306"/>
        </w:tabs>
      </w:pPr>
      <w:hyperlink w:anchor="_Toc15687" w:history="1">
        <w:r>
          <w:rPr>
            <w:rFonts w:ascii="仿宋" w:eastAsia="仿宋" w:hAnsi="仿宋" w:cs="仿宋" w:hint="eastAsia"/>
            <w:lang w:eastAsia="zh-CN"/>
          </w:rPr>
          <w:t>(三)、建筑工程设计总体要求</w:t>
        </w:r>
        <w:r>
          <w:tab/>
        </w:r>
        <w:r>
          <w:fldChar w:fldCharType="begin"/>
        </w:r>
        <w:r>
          <w:instrText xml:space="preserve"> PAGEREF _Toc15687 \h </w:instrText>
        </w:r>
        <w:r>
          <w:fldChar w:fldCharType="separate"/>
        </w:r>
        <w:r>
          <w:t>21</w:t>
        </w:r>
        <w:r>
          <w:fldChar w:fldCharType="end"/>
        </w:r>
      </w:hyperlink>
    </w:p>
    <w:p>
      <w:pPr>
        <w:pStyle w:val="TOC2"/>
        <w:tabs>
          <w:tab w:val="right" w:leader="dot" w:pos="8306"/>
        </w:tabs>
      </w:pPr>
      <w:hyperlink w:anchor="_Toc10047" w:history="1">
        <w:r>
          <w:rPr>
            <w:rFonts w:ascii="仿宋" w:eastAsia="仿宋" w:hAnsi="仿宋" w:cs="仿宋" w:hint="eastAsia"/>
            <w:lang w:eastAsia="zh-CN"/>
          </w:rPr>
          <w:t>(四)、土建工程建设指标</w:t>
        </w:r>
        <w:r>
          <w:tab/>
        </w:r>
        <w:r>
          <w:fldChar w:fldCharType="begin"/>
        </w:r>
        <w:r>
          <w:instrText xml:space="preserve"> PAGEREF _Toc10047 \h </w:instrText>
        </w:r>
        <w:r>
          <w:fldChar w:fldCharType="separate"/>
        </w:r>
        <w:r>
          <w:t>22</w:t>
        </w:r>
        <w:r>
          <w:fldChar w:fldCharType="end"/>
        </w:r>
      </w:hyperlink>
    </w:p>
    <w:p>
      <w:pPr>
        <w:pStyle w:val="TOC1"/>
        <w:tabs>
          <w:tab w:val="right" w:leader="dot" w:pos="8306"/>
        </w:tabs>
      </w:pPr>
      <w:hyperlink w:anchor="_Toc7423" w:history="1">
        <w:r>
          <w:rPr>
            <w:rFonts w:ascii="仿宋" w:eastAsia="仿宋" w:hAnsi="仿宋" w:cs="仿宋" w:hint="eastAsia"/>
            <w:lang w:eastAsia="zh-CN"/>
          </w:rPr>
          <w:t>七、YZ-128高效助留、助滤剂项目人力资源管理</w:t>
        </w:r>
        <w:r>
          <w:tab/>
        </w:r>
        <w:r>
          <w:fldChar w:fldCharType="begin"/>
        </w:r>
        <w:r>
          <w:instrText xml:space="preserve"> PAGEREF _Toc7423 \h </w:instrText>
        </w:r>
        <w:r>
          <w:fldChar w:fldCharType="separate"/>
        </w:r>
        <w:r>
          <w:t>22</w:t>
        </w:r>
        <w:r>
          <w:fldChar w:fldCharType="end"/>
        </w:r>
      </w:hyperlink>
    </w:p>
    <w:p>
      <w:pPr>
        <w:pStyle w:val="TOC2"/>
        <w:tabs>
          <w:tab w:val="right" w:leader="dot" w:pos="8306"/>
        </w:tabs>
      </w:pPr>
      <w:hyperlink w:anchor="_Toc1850" w:history="1">
        <w:r>
          <w:rPr>
            <w:rFonts w:ascii="仿宋" w:eastAsia="仿宋" w:hAnsi="仿宋" w:cs="仿宋" w:hint="eastAsia"/>
            <w:lang w:eastAsia="zh-CN"/>
          </w:rPr>
          <w:t>(一)、建立健全的预算管理制度</w:t>
        </w:r>
        <w:r>
          <w:tab/>
        </w:r>
        <w:r>
          <w:fldChar w:fldCharType="begin"/>
        </w:r>
        <w:r>
          <w:instrText xml:space="preserve"> PAGEREF _Toc1850 \h </w:instrText>
        </w:r>
        <w:r>
          <w:fldChar w:fldCharType="separate"/>
        </w:r>
        <w:r>
          <w:t>22</w:t>
        </w:r>
        <w:r>
          <w:fldChar w:fldCharType="end"/>
        </w:r>
      </w:hyperlink>
    </w:p>
    <w:p>
      <w:pPr>
        <w:pStyle w:val="TOC2"/>
        <w:tabs>
          <w:tab w:val="right" w:leader="dot" w:pos="8306"/>
        </w:tabs>
      </w:pPr>
      <w:hyperlink w:anchor="_Toc29381" w:history="1">
        <w:r>
          <w:rPr>
            <w:rFonts w:ascii="仿宋" w:eastAsia="仿宋" w:hAnsi="仿宋" w:cs="仿宋" w:hint="eastAsia"/>
            <w:lang w:eastAsia="zh-CN"/>
          </w:rPr>
          <w:t>(二)、加强资金流动监控</w:t>
        </w:r>
        <w:r>
          <w:tab/>
        </w:r>
        <w:r>
          <w:fldChar w:fldCharType="begin"/>
        </w:r>
        <w:r>
          <w:instrText xml:space="preserve"> PAGEREF _Toc29381 \h </w:instrText>
        </w:r>
        <w:r>
          <w:fldChar w:fldCharType="separate"/>
        </w:r>
        <w:r>
          <w:t>24</w:t>
        </w:r>
        <w:r>
          <w:fldChar w:fldCharType="end"/>
        </w:r>
      </w:hyperlink>
    </w:p>
    <w:p>
      <w:pPr>
        <w:pStyle w:val="TOC2"/>
        <w:tabs>
          <w:tab w:val="right" w:leader="dot" w:pos="8306"/>
        </w:tabs>
      </w:pPr>
      <w:hyperlink w:anchor="_Toc19291" w:history="1">
        <w:r>
          <w:rPr>
            <w:rFonts w:ascii="仿宋" w:eastAsia="仿宋" w:hAnsi="仿宋" w:cs="仿宋" w:hint="eastAsia"/>
            <w:lang w:eastAsia="zh-CN"/>
          </w:rPr>
          <w:t>(三)、制定完善的风险控制机制</w:t>
        </w:r>
        <w:r>
          <w:tab/>
        </w:r>
        <w:r>
          <w:fldChar w:fldCharType="begin"/>
        </w:r>
        <w:r>
          <w:instrText xml:space="preserve"> PAGEREF _Toc19291 \h </w:instrText>
        </w:r>
        <w:r>
          <w:fldChar w:fldCharType="separate"/>
        </w:r>
        <w:r>
          <w:t>25</w:t>
        </w:r>
        <w:r>
          <w:fldChar w:fldCharType="end"/>
        </w:r>
      </w:hyperlink>
    </w:p>
    <w:p>
      <w:pPr>
        <w:pStyle w:val="TOC2"/>
        <w:tabs>
          <w:tab w:val="right" w:leader="dot" w:pos="8306"/>
        </w:tabs>
      </w:pPr>
      <w:hyperlink w:anchor="_Toc25125" w:history="1">
        <w:r>
          <w:rPr>
            <w:rFonts w:ascii="仿宋" w:eastAsia="仿宋" w:hAnsi="仿宋" w:cs="仿宋" w:hint="eastAsia"/>
            <w:lang w:eastAsia="zh-CN"/>
          </w:rPr>
          <w:t>(四)、优化成本管理</w:t>
        </w:r>
        <w:r>
          <w:tab/>
        </w:r>
        <w:r>
          <w:fldChar w:fldCharType="begin"/>
        </w:r>
        <w:r>
          <w:instrText xml:space="preserve"> PAGEREF _Toc25125 \h </w:instrText>
        </w:r>
        <w:r>
          <w:fldChar w:fldCharType="separate"/>
        </w:r>
        <w:r>
          <w:t>27</w:t>
        </w:r>
        <w:r>
          <w:fldChar w:fldCharType="end"/>
        </w:r>
      </w:hyperlink>
    </w:p>
    <w:p>
      <w:pPr>
        <w:pStyle w:val="TOC1"/>
        <w:tabs>
          <w:tab w:val="right" w:leader="dot" w:pos="8306"/>
        </w:tabs>
      </w:pPr>
      <w:hyperlink w:anchor="_Toc9622" w:history="1">
        <w:r>
          <w:rPr>
            <w:rFonts w:ascii="仿宋" w:eastAsia="仿宋" w:hAnsi="仿宋" w:cs="仿宋" w:hint="eastAsia"/>
            <w:lang w:eastAsia="zh-CN"/>
          </w:rPr>
          <w:t>八、YZ-128高效助留、助滤剂项目投资规划</w:t>
        </w:r>
        <w:r>
          <w:tab/>
        </w:r>
        <w:r>
          <w:fldChar w:fldCharType="begin"/>
        </w:r>
        <w:r>
          <w:instrText xml:space="preserve"> PAGEREF _Toc9622 \h </w:instrText>
        </w:r>
        <w:r>
          <w:fldChar w:fldCharType="separate"/>
        </w:r>
        <w:r>
          <w:t>28</w:t>
        </w:r>
        <w:r>
          <w:fldChar w:fldCharType="end"/>
        </w:r>
      </w:hyperlink>
    </w:p>
    <w:p>
      <w:pPr>
        <w:pStyle w:val="TOC2"/>
        <w:tabs>
          <w:tab w:val="right" w:leader="dot" w:pos="8306"/>
        </w:tabs>
      </w:pPr>
      <w:hyperlink w:anchor="_Toc18315" w:history="1">
        <w:r>
          <w:rPr>
            <w:rFonts w:ascii="仿宋" w:eastAsia="仿宋" w:hAnsi="仿宋" w:cs="仿宋" w:hint="eastAsia"/>
            <w:lang w:eastAsia="zh-CN"/>
          </w:rPr>
          <w:t>(一)、YZ-128高效助留、助滤剂项目总投资估算</w:t>
        </w:r>
        <w:r>
          <w:tab/>
        </w:r>
        <w:r>
          <w:fldChar w:fldCharType="begin"/>
        </w:r>
        <w:r>
          <w:instrText xml:space="preserve"> PAGEREF _Toc18315 \h </w:instrText>
        </w:r>
        <w:r>
          <w:fldChar w:fldCharType="separate"/>
        </w:r>
        <w:r>
          <w:t>28</w:t>
        </w:r>
        <w:r>
          <w:fldChar w:fldCharType="end"/>
        </w:r>
      </w:hyperlink>
    </w:p>
    <w:p>
      <w:pPr>
        <w:pStyle w:val="TOC2"/>
        <w:tabs>
          <w:tab w:val="right" w:leader="dot" w:pos="8306"/>
        </w:tabs>
      </w:pPr>
      <w:hyperlink w:anchor="_Toc20930" w:history="1">
        <w:r>
          <w:rPr>
            <w:rFonts w:ascii="仿宋" w:eastAsia="仿宋" w:hAnsi="仿宋" w:cs="仿宋" w:hint="eastAsia"/>
            <w:lang w:eastAsia="zh-CN"/>
          </w:rPr>
          <w:t>(二)、资金筹措</w:t>
        </w:r>
        <w:r>
          <w:tab/>
        </w:r>
        <w:r>
          <w:fldChar w:fldCharType="begin"/>
        </w:r>
        <w:r>
          <w:instrText xml:space="preserve"> PAGEREF _Toc20930 \h </w:instrText>
        </w:r>
        <w:r>
          <w:fldChar w:fldCharType="separate"/>
        </w:r>
        <w:r>
          <w:t>30</w:t>
        </w:r>
        <w:r>
          <w:fldChar w:fldCharType="end"/>
        </w:r>
      </w:hyperlink>
    </w:p>
    <w:p>
      <w:pPr>
        <w:pStyle w:val="TOC1"/>
        <w:tabs>
          <w:tab w:val="right" w:leader="dot" w:pos="8306"/>
        </w:tabs>
      </w:pPr>
      <w:hyperlink w:anchor="_Toc1033" w:history="1">
        <w:r>
          <w:rPr>
            <w:rFonts w:ascii="仿宋" w:eastAsia="仿宋" w:hAnsi="仿宋" w:cs="仿宋" w:hint="eastAsia"/>
            <w:lang w:eastAsia="zh-CN"/>
          </w:rPr>
          <w:t>九、YZ-128高效助留、助滤剂项目技术管理</w:t>
        </w:r>
        <w:r>
          <w:tab/>
        </w:r>
        <w:r>
          <w:fldChar w:fldCharType="begin"/>
        </w:r>
        <w:r>
          <w:instrText xml:space="preserve"> PAGEREF _Toc1033 \h </w:instrText>
        </w:r>
        <w:r>
          <w:fldChar w:fldCharType="separate"/>
        </w:r>
        <w:r>
          <w:t>30</w:t>
        </w:r>
        <w:r>
          <w:fldChar w:fldCharType="end"/>
        </w:r>
      </w:hyperlink>
    </w:p>
    <w:p>
      <w:pPr>
        <w:pStyle w:val="TOC2"/>
        <w:tabs>
          <w:tab w:val="right" w:leader="dot" w:pos="8306"/>
        </w:tabs>
      </w:pPr>
      <w:hyperlink w:anchor="_Toc22240" w:history="1">
        <w:r>
          <w:rPr>
            <w:rFonts w:ascii="仿宋" w:eastAsia="仿宋" w:hAnsi="仿宋" w:cs="仿宋" w:hint="eastAsia"/>
            <w:lang w:eastAsia="zh-CN"/>
          </w:rPr>
          <w:t>(一)、技术方案选用方向</w:t>
        </w:r>
        <w:r>
          <w:tab/>
        </w:r>
        <w:r>
          <w:fldChar w:fldCharType="begin"/>
        </w:r>
        <w:r>
          <w:instrText xml:space="preserve"> PAGEREF _Toc22240 \h </w:instrText>
        </w:r>
        <w:r>
          <w:fldChar w:fldCharType="separate"/>
        </w:r>
        <w:r>
          <w:t>30</w:t>
        </w:r>
        <w:r>
          <w:fldChar w:fldCharType="end"/>
        </w:r>
      </w:hyperlink>
    </w:p>
    <w:p>
      <w:pPr>
        <w:pStyle w:val="TOC2"/>
        <w:tabs>
          <w:tab w:val="right" w:leader="dot" w:pos="8306"/>
        </w:tabs>
      </w:pPr>
      <w:hyperlink w:anchor="_Toc19466" w:history="1">
        <w:r>
          <w:rPr>
            <w:rFonts w:ascii="仿宋" w:eastAsia="仿宋" w:hAnsi="仿宋" w:cs="仿宋" w:hint="eastAsia"/>
            <w:lang w:eastAsia="zh-CN"/>
          </w:rPr>
          <w:t>(二)、工艺技术方案选用原则</w:t>
        </w:r>
        <w:r>
          <w:tab/>
        </w:r>
        <w:r>
          <w:fldChar w:fldCharType="begin"/>
        </w:r>
        <w:r>
          <w:instrText xml:space="preserve"> PAGEREF _Toc19466 \h </w:instrText>
        </w:r>
        <w:r>
          <w:fldChar w:fldCharType="separate"/>
        </w:r>
        <w:r>
          <w:t>32</w:t>
        </w:r>
        <w:r>
          <w:fldChar w:fldCharType="end"/>
        </w:r>
      </w:hyperlink>
    </w:p>
    <w:p>
      <w:pPr>
        <w:pStyle w:val="TOC2"/>
        <w:tabs>
          <w:tab w:val="right" w:leader="dot" w:pos="8306"/>
        </w:tabs>
      </w:pPr>
      <w:hyperlink w:anchor="_Toc25452" w:history="1">
        <w:r>
          <w:rPr>
            <w:rFonts w:ascii="仿宋" w:eastAsia="仿宋" w:hAnsi="仿宋" w:cs="仿宋" w:hint="eastAsia"/>
            <w:lang w:eastAsia="zh-CN"/>
          </w:rPr>
          <w:t>(三)、工艺技术方案要求</w:t>
        </w:r>
        <w:r>
          <w:tab/>
        </w:r>
        <w:r>
          <w:fldChar w:fldCharType="begin"/>
        </w:r>
        <w:r>
          <w:instrText xml:space="preserve"> PAGEREF _Toc25452 \h </w:instrText>
        </w:r>
        <w:r>
          <w:fldChar w:fldCharType="separate"/>
        </w:r>
        <w:r>
          <w:t>34</w:t>
        </w:r>
        <w:r>
          <w:fldChar w:fldCharType="end"/>
        </w:r>
      </w:hyperlink>
    </w:p>
    <w:p>
      <w:pPr>
        <w:pStyle w:val="TOC1"/>
        <w:tabs>
          <w:tab w:val="right" w:leader="dot" w:pos="8306"/>
        </w:tabs>
      </w:pPr>
      <w:hyperlink w:anchor="_Toc14544" w:history="1">
        <w:r>
          <w:rPr>
            <w:rFonts w:ascii="仿宋" w:eastAsia="仿宋" w:hAnsi="仿宋" w:cs="仿宋" w:hint="eastAsia"/>
            <w:lang w:eastAsia="zh-CN"/>
          </w:rPr>
          <w:t>十、YZ-128高效助留、助滤剂项目风险管理</w:t>
        </w:r>
        <w:r>
          <w:tab/>
        </w:r>
        <w:r>
          <w:fldChar w:fldCharType="begin"/>
        </w:r>
        <w:r>
          <w:instrText xml:space="preserve"> PAGEREF _Toc14544 \h </w:instrText>
        </w:r>
        <w:r>
          <w:fldChar w:fldCharType="separate"/>
        </w:r>
        <w:r>
          <w:t>37</w:t>
        </w:r>
        <w:r>
          <w:fldChar w:fldCharType="end"/>
        </w:r>
      </w:hyperlink>
    </w:p>
    <w:p>
      <w:pPr>
        <w:pStyle w:val="TOC2"/>
        <w:tabs>
          <w:tab w:val="right" w:leader="dot" w:pos="8306"/>
        </w:tabs>
      </w:pPr>
      <w:hyperlink w:anchor="_Toc9593" w:history="1">
        <w:r>
          <w:rPr>
            <w:rFonts w:ascii="仿宋" w:eastAsia="仿宋" w:hAnsi="仿宋" w:cs="仿宋" w:hint="eastAsia"/>
            <w:lang w:eastAsia="zh-CN"/>
          </w:rPr>
          <w:t>(一)、风险识别与评估</w:t>
        </w:r>
        <w:r>
          <w:tab/>
        </w:r>
        <w:r>
          <w:fldChar w:fldCharType="begin"/>
        </w:r>
        <w:r>
          <w:instrText xml:space="preserve"> PAGEREF _Toc9593 \h </w:instrText>
        </w:r>
        <w:r>
          <w:fldChar w:fldCharType="separate"/>
        </w:r>
        <w:r>
          <w:t>37</w:t>
        </w:r>
        <w:r>
          <w:fldChar w:fldCharType="end"/>
        </w:r>
      </w:hyperlink>
    </w:p>
    <w:p>
      <w:pPr>
        <w:pStyle w:val="TOC2"/>
        <w:tabs>
          <w:tab w:val="right" w:leader="dot" w:pos="8306"/>
        </w:tabs>
      </w:pPr>
      <w:hyperlink w:anchor="_Toc6833" w:history="1">
        <w:r>
          <w:rPr>
            <w:rFonts w:ascii="仿宋" w:eastAsia="仿宋" w:hAnsi="仿宋" w:cs="仿宋" w:hint="eastAsia"/>
            <w:lang w:eastAsia="zh-CN"/>
          </w:rPr>
          <w:t>(二)、风险应对策略</w:t>
        </w:r>
        <w:r>
          <w:tab/>
        </w:r>
        <w:r>
          <w:fldChar w:fldCharType="begin"/>
        </w:r>
        <w:r>
          <w:instrText xml:space="preserve"> PAGEREF _Toc6833 \h </w:instrText>
        </w:r>
        <w:r>
          <w:fldChar w:fldCharType="separate"/>
        </w:r>
        <w:r>
          <w:t>38</w:t>
        </w:r>
        <w:r>
          <w:fldChar w:fldCharType="end"/>
        </w:r>
      </w:hyperlink>
    </w:p>
    <w:p>
      <w:pPr>
        <w:pStyle w:val="TOC2"/>
        <w:tabs>
          <w:tab w:val="right" w:leader="dot" w:pos="8306"/>
        </w:tabs>
      </w:pPr>
      <w:hyperlink w:anchor="_Toc17508" w:history="1">
        <w:r>
          <w:rPr>
            <w:rFonts w:ascii="仿宋" w:eastAsia="仿宋" w:hAnsi="仿宋" w:cs="仿宋" w:hint="eastAsia"/>
            <w:lang w:eastAsia="zh-CN"/>
          </w:rPr>
          <w:t>(三)、风险监控与控制</w:t>
        </w:r>
        <w:r>
          <w:tab/>
        </w:r>
        <w:r>
          <w:fldChar w:fldCharType="begin"/>
        </w:r>
        <w:r>
          <w:instrText xml:space="preserve"> PAGEREF _Toc17508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6" w:history="1">
        <w:r>
          <w:rPr>
            <w:rFonts w:ascii="仿宋" w:eastAsia="仿宋" w:hAnsi="仿宋" w:cs="仿宋" w:hint="eastAsia"/>
            <w:lang w:eastAsia="zh-CN"/>
          </w:rPr>
          <w:t>十一、YZ-128高效助留、助滤剂项目经营效益</w:t>
        </w:r>
        <w:r>
          <w:tab/>
        </w:r>
        <w:r>
          <w:fldChar w:fldCharType="begin"/>
        </w:r>
        <w:r>
          <w:instrText xml:space="preserve"> PAGEREF _Toc14956 \h </w:instrText>
        </w:r>
        <w:r>
          <w:fldChar w:fldCharType="separate"/>
        </w:r>
        <w:r>
          <w:t>41</w:t>
        </w:r>
        <w:r>
          <w:fldChar w:fldCharType="end"/>
        </w:r>
      </w:hyperlink>
    </w:p>
    <w:p>
      <w:pPr>
        <w:pStyle w:val="TOC2"/>
        <w:tabs>
          <w:tab w:val="right" w:leader="dot" w:pos="8306"/>
        </w:tabs>
      </w:pPr>
      <w:hyperlink w:anchor="_Toc4446" w:history="1">
        <w:r>
          <w:rPr>
            <w:rFonts w:ascii="仿宋" w:eastAsia="仿宋" w:hAnsi="仿宋" w:cs="仿宋" w:hint="eastAsia"/>
            <w:lang w:eastAsia="zh-CN"/>
          </w:rPr>
          <w:t>(一)、经济评价财务测算</w:t>
        </w:r>
        <w:r>
          <w:tab/>
        </w:r>
        <w:r>
          <w:fldChar w:fldCharType="begin"/>
        </w:r>
        <w:r>
          <w:instrText xml:space="preserve"> PAGEREF _Toc4446 \h </w:instrText>
        </w:r>
        <w:r>
          <w:fldChar w:fldCharType="separate"/>
        </w:r>
        <w:r>
          <w:t>41</w:t>
        </w:r>
        <w:r>
          <w:fldChar w:fldCharType="end"/>
        </w:r>
      </w:hyperlink>
    </w:p>
    <w:p>
      <w:pPr>
        <w:pStyle w:val="TOC2"/>
        <w:tabs>
          <w:tab w:val="right" w:leader="dot" w:pos="8306"/>
        </w:tabs>
      </w:pPr>
      <w:hyperlink w:anchor="_Toc27160" w:history="1">
        <w:r>
          <w:rPr>
            <w:rFonts w:ascii="仿宋" w:eastAsia="仿宋" w:hAnsi="仿宋" w:cs="仿宋" w:hint="eastAsia"/>
            <w:lang w:eastAsia="zh-CN"/>
          </w:rPr>
          <w:t>(二)、YZ-128高效助留、助滤剂项目盈利能力分析</w:t>
        </w:r>
        <w:r>
          <w:tab/>
        </w:r>
        <w:r>
          <w:fldChar w:fldCharType="begin"/>
        </w:r>
        <w:r>
          <w:instrText xml:space="preserve"> PAGEREF _Toc27160 \h </w:instrText>
        </w:r>
        <w:r>
          <w:fldChar w:fldCharType="separate"/>
        </w:r>
        <w:r>
          <w:t>42</w:t>
        </w:r>
        <w:r>
          <w:fldChar w:fldCharType="end"/>
        </w:r>
      </w:hyperlink>
    </w:p>
    <w:p>
      <w:pPr>
        <w:pStyle w:val="TOC1"/>
        <w:tabs>
          <w:tab w:val="right" w:leader="dot" w:pos="8306"/>
        </w:tabs>
      </w:pPr>
      <w:hyperlink w:anchor="_Toc27944" w:history="1">
        <w:r>
          <w:rPr>
            <w:rFonts w:ascii="仿宋" w:eastAsia="仿宋" w:hAnsi="仿宋" w:cs="仿宋" w:hint="eastAsia"/>
            <w:lang w:eastAsia="zh-CN"/>
          </w:rPr>
          <w:t>十二、YZ-128高效助留、助滤剂项目人力资源培养与发展</w:t>
        </w:r>
        <w:r>
          <w:tab/>
        </w:r>
        <w:r>
          <w:fldChar w:fldCharType="begin"/>
        </w:r>
        <w:r>
          <w:instrText xml:space="preserve"> PAGEREF _Toc27944 \h </w:instrText>
        </w:r>
        <w:r>
          <w:fldChar w:fldCharType="separate"/>
        </w:r>
        <w:r>
          <w:t>43</w:t>
        </w:r>
        <w:r>
          <w:fldChar w:fldCharType="end"/>
        </w:r>
      </w:hyperlink>
    </w:p>
    <w:p>
      <w:pPr>
        <w:pStyle w:val="TOC2"/>
        <w:tabs>
          <w:tab w:val="right" w:leader="dot" w:pos="8306"/>
        </w:tabs>
      </w:pPr>
      <w:hyperlink w:anchor="_Toc2669" w:history="1">
        <w:r>
          <w:rPr>
            <w:rFonts w:ascii="仿宋" w:eastAsia="仿宋" w:hAnsi="仿宋" w:cs="仿宋" w:hint="eastAsia"/>
            <w:lang w:eastAsia="zh-CN"/>
          </w:rPr>
          <w:t>(一)、人才需求与规划</w:t>
        </w:r>
        <w:r>
          <w:tab/>
        </w:r>
        <w:r>
          <w:fldChar w:fldCharType="begin"/>
        </w:r>
        <w:r>
          <w:instrText xml:space="preserve"> PAGEREF _Toc2669 \h </w:instrText>
        </w:r>
        <w:r>
          <w:fldChar w:fldCharType="separate"/>
        </w:r>
        <w:r>
          <w:t>43</w:t>
        </w:r>
        <w:r>
          <w:fldChar w:fldCharType="end"/>
        </w:r>
      </w:hyperlink>
    </w:p>
    <w:p>
      <w:pPr>
        <w:pStyle w:val="TOC2"/>
        <w:tabs>
          <w:tab w:val="right" w:leader="dot" w:pos="8306"/>
        </w:tabs>
      </w:pPr>
      <w:hyperlink w:anchor="_Toc5291" w:history="1">
        <w:r>
          <w:rPr>
            <w:rFonts w:ascii="仿宋" w:eastAsia="仿宋" w:hAnsi="仿宋" w:cs="仿宋" w:hint="eastAsia"/>
            <w:lang w:eastAsia="zh-CN"/>
          </w:rPr>
          <w:t>(二)、培训与发展计划</w:t>
        </w:r>
        <w:r>
          <w:tab/>
        </w:r>
        <w:r>
          <w:fldChar w:fldCharType="begin"/>
        </w:r>
        <w:r>
          <w:instrText xml:space="preserve"> PAGEREF _Toc5291 \h </w:instrText>
        </w:r>
        <w:r>
          <w:fldChar w:fldCharType="separate"/>
        </w:r>
        <w:r>
          <w:t>44</w:t>
        </w:r>
        <w:r>
          <w:fldChar w:fldCharType="end"/>
        </w:r>
      </w:hyperlink>
    </w:p>
    <w:p>
      <w:pPr>
        <w:pStyle w:val="TOC1"/>
        <w:tabs>
          <w:tab w:val="right" w:leader="dot" w:pos="8306"/>
        </w:tabs>
      </w:pPr>
      <w:hyperlink w:anchor="_Toc3966" w:history="1">
        <w:r>
          <w:rPr>
            <w:rFonts w:ascii="仿宋" w:eastAsia="仿宋" w:hAnsi="仿宋" w:cs="仿宋" w:hint="eastAsia"/>
            <w:lang w:eastAsia="zh-CN"/>
          </w:rPr>
          <w:t>十三、供应链管理</w:t>
        </w:r>
        <w:r>
          <w:tab/>
        </w:r>
        <w:r>
          <w:fldChar w:fldCharType="begin"/>
        </w:r>
        <w:r>
          <w:instrText xml:space="preserve"> PAGEREF _Toc3966 \h </w:instrText>
        </w:r>
        <w:r>
          <w:fldChar w:fldCharType="separate"/>
        </w:r>
        <w:r>
          <w:t>44</w:t>
        </w:r>
        <w:r>
          <w:fldChar w:fldCharType="end"/>
        </w:r>
      </w:hyperlink>
    </w:p>
    <w:p>
      <w:pPr>
        <w:pStyle w:val="TOC2"/>
        <w:tabs>
          <w:tab w:val="right" w:leader="dot" w:pos="8306"/>
        </w:tabs>
      </w:pPr>
      <w:hyperlink w:anchor="_Toc21331" w:history="1">
        <w:r>
          <w:rPr>
            <w:rFonts w:ascii="仿宋" w:eastAsia="仿宋" w:hAnsi="仿宋" w:cs="仿宋" w:hint="eastAsia"/>
            <w:lang w:eastAsia="zh-CN"/>
          </w:rPr>
          <w:t>(一)、供应链战略规划</w:t>
        </w:r>
        <w:r>
          <w:tab/>
        </w:r>
        <w:r>
          <w:fldChar w:fldCharType="begin"/>
        </w:r>
        <w:r>
          <w:instrText xml:space="preserve"> PAGEREF _Toc21331 \h </w:instrText>
        </w:r>
        <w:r>
          <w:fldChar w:fldCharType="separate"/>
        </w:r>
        <w:r>
          <w:t>44</w:t>
        </w:r>
        <w:r>
          <w:fldChar w:fldCharType="end"/>
        </w:r>
      </w:hyperlink>
    </w:p>
    <w:p>
      <w:pPr>
        <w:pStyle w:val="TOC2"/>
        <w:tabs>
          <w:tab w:val="right" w:leader="dot" w:pos="8306"/>
        </w:tabs>
      </w:pPr>
      <w:hyperlink w:anchor="_Toc10266" w:history="1">
        <w:r>
          <w:rPr>
            <w:rFonts w:ascii="仿宋" w:eastAsia="仿宋" w:hAnsi="仿宋" w:cs="仿宋" w:hint="eastAsia"/>
            <w:lang w:eastAsia="zh-CN"/>
          </w:rPr>
          <w:t>(二)、供应商选择与合作</w:t>
        </w:r>
        <w:r>
          <w:tab/>
        </w:r>
        <w:r>
          <w:fldChar w:fldCharType="begin"/>
        </w:r>
        <w:r>
          <w:instrText xml:space="preserve"> PAGEREF _Toc10266 \h </w:instrText>
        </w:r>
        <w:r>
          <w:fldChar w:fldCharType="separate"/>
        </w:r>
        <w:r>
          <w:t>46</w:t>
        </w:r>
        <w:r>
          <w:fldChar w:fldCharType="end"/>
        </w:r>
      </w:hyperlink>
    </w:p>
    <w:p>
      <w:pPr>
        <w:pStyle w:val="TOC2"/>
        <w:tabs>
          <w:tab w:val="right" w:leader="dot" w:pos="8306"/>
        </w:tabs>
      </w:pPr>
      <w:hyperlink w:anchor="_Toc20830" w:history="1">
        <w:r>
          <w:rPr>
            <w:rFonts w:ascii="仿宋" w:eastAsia="仿宋" w:hAnsi="仿宋" w:cs="仿宋" w:hint="eastAsia"/>
            <w:lang w:eastAsia="zh-CN"/>
          </w:rPr>
          <w:t>(三)、物流与库存管理</w:t>
        </w:r>
        <w:r>
          <w:tab/>
        </w:r>
        <w:r>
          <w:fldChar w:fldCharType="begin"/>
        </w:r>
        <w:r>
          <w:instrText xml:space="preserve"> PAGEREF _Toc20830 \h </w:instrText>
        </w:r>
        <w:r>
          <w:fldChar w:fldCharType="separate"/>
        </w:r>
        <w:r>
          <w:t>47</w:t>
        </w:r>
        <w:r>
          <w:fldChar w:fldCharType="end"/>
        </w:r>
      </w:hyperlink>
    </w:p>
    <w:p>
      <w:pPr>
        <w:pStyle w:val="TOC1"/>
        <w:tabs>
          <w:tab w:val="right" w:leader="dot" w:pos="8306"/>
        </w:tabs>
      </w:pPr>
      <w:hyperlink w:anchor="_Toc1397" w:history="1">
        <w:r>
          <w:rPr>
            <w:rFonts w:ascii="仿宋" w:eastAsia="仿宋" w:hAnsi="仿宋" w:cs="仿宋" w:hint="eastAsia"/>
            <w:lang w:eastAsia="zh-CN"/>
          </w:rPr>
          <w:t>十四、营销与推广策略</w:t>
        </w:r>
        <w:r>
          <w:tab/>
        </w:r>
        <w:r>
          <w:fldChar w:fldCharType="begin"/>
        </w:r>
        <w:r>
          <w:instrText xml:space="preserve"> PAGEREF _Toc1397 \h </w:instrText>
        </w:r>
        <w:r>
          <w:fldChar w:fldCharType="separate"/>
        </w:r>
        <w:r>
          <w:t>49</w:t>
        </w:r>
        <w:r>
          <w:fldChar w:fldCharType="end"/>
        </w:r>
      </w:hyperlink>
    </w:p>
    <w:p>
      <w:pPr>
        <w:pStyle w:val="TOC2"/>
        <w:tabs>
          <w:tab w:val="right" w:leader="dot" w:pos="8306"/>
        </w:tabs>
      </w:pPr>
      <w:hyperlink w:anchor="_Toc27841" w:history="1">
        <w:r>
          <w:rPr>
            <w:rFonts w:ascii="仿宋" w:eastAsia="仿宋" w:hAnsi="仿宋" w:cs="仿宋" w:hint="eastAsia"/>
            <w:lang w:eastAsia="zh-CN"/>
          </w:rPr>
          <w:t>(一)、产品/服务定位与特点</w:t>
        </w:r>
        <w:r>
          <w:tab/>
        </w:r>
        <w:r>
          <w:fldChar w:fldCharType="begin"/>
        </w:r>
        <w:r>
          <w:instrText xml:space="preserve"> PAGEREF _Toc27841 \h </w:instrText>
        </w:r>
        <w:r>
          <w:fldChar w:fldCharType="separate"/>
        </w:r>
        <w:r>
          <w:t>49</w:t>
        </w:r>
        <w:r>
          <w:fldChar w:fldCharType="end"/>
        </w:r>
      </w:hyperlink>
    </w:p>
    <w:p>
      <w:pPr>
        <w:pStyle w:val="TOC2"/>
        <w:tabs>
          <w:tab w:val="right" w:leader="dot" w:pos="8306"/>
        </w:tabs>
      </w:pPr>
      <w:hyperlink w:anchor="_Toc19550" w:history="1">
        <w:r>
          <w:rPr>
            <w:rFonts w:ascii="仿宋" w:eastAsia="仿宋" w:hAnsi="仿宋" w:cs="仿宋" w:hint="eastAsia"/>
            <w:lang w:eastAsia="zh-CN"/>
          </w:rPr>
          <w:t>(二)、市场定位与竞争分析</w:t>
        </w:r>
        <w:r>
          <w:tab/>
        </w:r>
        <w:r>
          <w:fldChar w:fldCharType="begin"/>
        </w:r>
        <w:r>
          <w:instrText xml:space="preserve"> PAGEREF _Toc19550 \h </w:instrText>
        </w:r>
        <w:r>
          <w:fldChar w:fldCharType="separate"/>
        </w:r>
        <w:r>
          <w:t>50</w:t>
        </w:r>
        <w:r>
          <w:fldChar w:fldCharType="end"/>
        </w:r>
      </w:hyperlink>
    </w:p>
    <w:p>
      <w:pPr>
        <w:pStyle w:val="TOC2"/>
        <w:tabs>
          <w:tab w:val="right" w:leader="dot" w:pos="8306"/>
        </w:tabs>
      </w:pPr>
      <w:hyperlink w:anchor="_Toc19164" w:history="1">
        <w:r>
          <w:rPr>
            <w:rFonts w:ascii="仿宋" w:eastAsia="仿宋" w:hAnsi="仿宋" w:cs="仿宋" w:hint="eastAsia"/>
            <w:lang w:eastAsia="zh-CN"/>
          </w:rPr>
          <w:t>(三)、营销渠道与策略</w:t>
        </w:r>
        <w:r>
          <w:tab/>
        </w:r>
        <w:r>
          <w:fldChar w:fldCharType="begin"/>
        </w:r>
        <w:r>
          <w:instrText xml:space="preserve"> PAGEREF _Toc19164 \h </w:instrText>
        </w:r>
        <w:r>
          <w:fldChar w:fldCharType="separate"/>
        </w:r>
        <w:r>
          <w:t>51</w:t>
        </w:r>
        <w:r>
          <w:fldChar w:fldCharType="end"/>
        </w:r>
      </w:hyperlink>
    </w:p>
    <w:p>
      <w:pPr>
        <w:pStyle w:val="TOC2"/>
        <w:tabs>
          <w:tab w:val="right" w:leader="dot" w:pos="8306"/>
        </w:tabs>
      </w:pPr>
      <w:hyperlink w:anchor="_Toc32339" w:history="1">
        <w:r>
          <w:rPr>
            <w:rFonts w:ascii="仿宋" w:eastAsia="仿宋" w:hAnsi="仿宋" w:cs="仿宋" w:hint="eastAsia"/>
            <w:lang w:eastAsia="zh-CN"/>
          </w:rPr>
          <w:t>(四)、推广与宣传活动</w:t>
        </w:r>
        <w:r>
          <w:tab/>
        </w:r>
        <w:r>
          <w:fldChar w:fldCharType="begin"/>
        </w:r>
        <w:r>
          <w:instrText xml:space="preserve"> PAGEREF _Toc32339 \h </w:instrText>
        </w:r>
        <w:r>
          <w:fldChar w:fldCharType="separate"/>
        </w:r>
        <w:r>
          <w:t>52</w:t>
        </w:r>
        <w:r>
          <w:fldChar w:fldCharType="end"/>
        </w:r>
      </w:hyperlink>
    </w:p>
    <w:p>
      <w:pPr>
        <w:pStyle w:val="TOC1"/>
        <w:tabs>
          <w:tab w:val="right" w:leader="dot" w:pos="8306"/>
        </w:tabs>
      </w:pPr>
      <w:hyperlink w:anchor="_Toc587" w:history="1">
        <w:r>
          <w:rPr>
            <w:rFonts w:ascii="仿宋" w:eastAsia="仿宋" w:hAnsi="仿宋" w:cs="仿宋" w:hint="eastAsia"/>
            <w:lang w:eastAsia="zh-CN"/>
          </w:rPr>
          <w:t>十五、YZ-128高效助留、助滤剂项目工程方案分析</w:t>
        </w:r>
        <w:r>
          <w:tab/>
        </w:r>
        <w:r>
          <w:fldChar w:fldCharType="begin"/>
        </w:r>
        <w:r>
          <w:instrText xml:space="preserve"> PAGEREF _Toc587 \h </w:instrText>
        </w:r>
        <w:r>
          <w:fldChar w:fldCharType="separate"/>
        </w:r>
        <w:r>
          <w:t>58</w:t>
        </w:r>
        <w:r>
          <w:fldChar w:fldCharType="end"/>
        </w:r>
      </w:hyperlink>
    </w:p>
    <w:p>
      <w:pPr>
        <w:pStyle w:val="TOC2"/>
        <w:tabs>
          <w:tab w:val="right" w:leader="dot" w:pos="8306"/>
        </w:tabs>
      </w:pPr>
      <w:hyperlink w:anchor="_Toc22972" w:history="1">
        <w:r>
          <w:rPr>
            <w:rFonts w:ascii="仿宋" w:eastAsia="仿宋" w:hAnsi="仿宋" w:cs="仿宋" w:hint="eastAsia"/>
            <w:lang w:eastAsia="zh-CN"/>
          </w:rPr>
          <w:t>(一)、建筑工程设计原则</w:t>
        </w:r>
        <w:r>
          <w:tab/>
        </w:r>
        <w:r>
          <w:fldChar w:fldCharType="begin"/>
        </w:r>
        <w:r>
          <w:instrText xml:space="preserve"> PAGEREF _Toc22972 \h </w:instrText>
        </w:r>
        <w:r>
          <w:fldChar w:fldCharType="separate"/>
        </w:r>
        <w:r>
          <w:t>58</w:t>
        </w:r>
        <w:r>
          <w:fldChar w:fldCharType="end"/>
        </w:r>
      </w:hyperlink>
    </w:p>
    <w:p>
      <w:pPr>
        <w:pStyle w:val="TOC2"/>
        <w:tabs>
          <w:tab w:val="right" w:leader="dot" w:pos="8306"/>
        </w:tabs>
      </w:pPr>
      <w:hyperlink w:anchor="_Toc11790" w:history="1">
        <w:r>
          <w:rPr>
            <w:rFonts w:ascii="仿宋" w:eastAsia="仿宋" w:hAnsi="仿宋" w:cs="仿宋" w:hint="eastAsia"/>
            <w:lang w:eastAsia="zh-CN"/>
          </w:rPr>
          <w:t>(二)、土建工程建设指标</w:t>
        </w:r>
        <w:r>
          <w:tab/>
        </w:r>
        <w:r>
          <w:fldChar w:fldCharType="begin"/>
        </w:r>
        <w:r>
          <w:instrText xml:space="preserve"> PAGEREF _Toc11790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84"/>
      <w:r>
        <w:rPr>
          <w:rFonts w:ascii="仿宋" w:eastAsia="仿宋" w:hAnsi="仿宋" w:cs="仿宋" w:hint="eastAsia"/>
          <w:sz w:val="28"/>
          <w:lang w:eastAsia="zh-CN"/>
        </w:rPr>
        <w:t>一、YZ-128高效助留、助滤剂项目选址可行性分析</w:t>
      </w:r>
      <w:bookmarkEnd w:id="2"/>
    </w:p>
    <w:p>
      <w:pPr>
        <w:pStyle w:val="Heading2"/>
        <w:rPr>
          <w:rFonts w:ascii="仿宋" w:eastAsia="仿宋" w:hAnsi="仿宋" w:cs="仿宋" w:hint="eastAsia"/>
          <w:lang w:eastAsia="zh-CN"/>
        </w:rPr>
      </w:pPr>
      <w:bookmarkStart w:id="3" w:name="_Toc23389"/>
      <w:r>
        <w:rPr>
          <w:rFonts w:ascii="仿宋" w:eastAsia="仿宋" w:hAnsi="仿宋" w:cs="仿宋" w:hint="eastAsia"/>
          <w:lang w:eastAsia="zh-CN"/>
        </w:rPr>
        <w:t>(一)、YZ-128高效助留、助滤剂项目选址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该YZ-128高效助留、助滤剂项目选址位于XX省XX市XX区XXX街道</w:t>
      </w:r>
    </w:p>
    <w:p>
      <w:pPr>
        <w:pStyle w:val="Heading2"/>
        <w:ind w:firstLine="560" w:firstLineChars="200"/>
        <w:rPr>
          <w:rFonts w:ascii="仿宋" w:eastAsia="仿宋" w:hAnsi="仿宋" w:cs="仿宋" w:hint="eastAsia"/>
          <w:sz w:val="28"/>
          <w:lang w:eastAsia="zh-CN"/>
        </w:rPr>
      </w:pPr>
      <w:bookmarkStart w:id="4" w:name="_Toc632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YZ-128高效助留、助滤剂项目的征地面积将根据YZ-128高效助留、助滤剂项目的实际规模和需求进行精确规划。具体面积XXX平方米，旨在确保YZ-128高效助留、助滤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净用地面积是在征地面积基础上去除不可利用面积后的实际可开发用地。具体面积XXX平方米，考虑到环保、交通、安全等多方面因素，以确保YZ-128高效助留、助滤剂项目在整体利用效率上达到最优。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YZ-128高效助留、助滤剂项目计划建设的建筑总规模具体面积XXX平方米。这一规模的确定综合考虑了YZ-128高效助留、助滤剂项目的性质、规模，以及城市规划的相关要求，确保建筑布局与周边环境协调一致。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绿地率是YZ-128高效助留、助滤剂项目用地中被规划为绿地的比例。具体面积XXX平方米，旨在通过合理规划绿地，改善YZ-128高效助留、助滤剂项目周边环境，提升居民生活质量，并符合城市整体绿化规划。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容积率是用地上可以建设的建筑总体积与用地面积之比。具体面积XXX，通过合理的容积率规划，确保YZ-128高效助留、助滤剂项目建筑规模与周边环境和谐共生。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YZ-128高效助留、助滤剂项目选址与当地城市规划相一致，具体面积XXX平方米。通过与城市规划部门深入沟通，确保YZ-128高效助留、助滤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YZ-128高效助留、助滤剂项目选址符合当地产业政策，具体面积XXX平方米。这包括YZ-128高效助留、助滤剂项目对当地经济的促进作用，以及对相关产业的带动效应，确保YZ-128高效助留、助滤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YZ-128高效助留、助滤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确保YZ-128高效助留、助滤剂项目选址具备必要的公共设施配套，具体面积XXX平方米。这包括交通便利性、教育、医疗等基础设施，以提高居民生活品质，使得YZ-128高效助留、助滤剂项目选址更具吸引力。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考虑用地总体要求对当地社会稳定性的影响，具体面积XXX平方米。通过深入了解当地社区反馈，确保YZ-128高效助留、助滤剂项目的选址和建设过程对当地社会和谐稳定产生积极作用。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YZ-128高效助留、助滤剂项目选址不仅符合法规和规划，还在实际操作中具有可行性。这一全面规划将为YZ-128高效助留、助滤剂项目的成功实施提供坚实的基础，确保YZ-128高效助留、助滤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8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YZ-128高效助留、助滤剂项目的设备规划和空间设计中，我们将采取灵活设备布局的措施。设备布局将根据实际需求进行灵活设计，避免不必要的浪费。通过合理规划设备摆放位置，我们将提高设备的利用率，减少设备间距，以确保YZ-128高效助留、助滤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YZ-128高效助留、助滤剂项目内部引入共享设施的概念，例如共享会议室、办公区等。通过这种方式，我们可以减少对资源的重复建设，提高资源共享效率，从而减小YZ-128高效助留、助滤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4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YZ-128高效助留、助滤剂项目的总图布置中，我们将不同功能区域进行明确的规划，以最大程度满足YZ-128高效助留、助滤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9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YZ-128高效助留、助滤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YZ-128高效助留、助滤剂项目对环境的影响是综合评价的重要因素之一。我们将详细考虑选址周边的自然环境、生态保护区、水源地等情况，确保YZ-128高效助留、助滤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对选址的评价还需充分考虑当地政府的产业政策和法规。我们将详细了解YZ-128高效助留、助滤剂项目所在地的相关政策，确保YZ-128高效助留、助滤剂项目的规划和运营与当地法规相符，降低不必要的法律风险。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考虑到社会稳定性对企业运营的重要性，我们将评估选址地区的社会安全情况、劳工关系、社区反馈等方面，以确保YZ-128高效助留、助滤剂项目的建设和运营不会受到社会稳定性的负面影响。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最后，我们将综合考虑用地成本，包括土地购置费用、土地开发成本等。通过对用地成本的详细评估，我们能够做出更为精确的经济效益分析，为YZ-128高效助留、助滤剂项目的投资决策提供有力支持。</w:t>
      </w:r>
    </w:p>
    <w:p>
      <w:pPr>
        <w:pStyle w:val="Heading1"/>
        <w:ind w:firstLine="560" w:firstLineChars="200"/>
        <w:rPr>
          <w:rFonts w:ascii="仿宋" w:eastAsia="仿宋" w:hAnsi="仿宋" w:cs="仿宋" w:hint="eastAsia"/>
          <w:sz w:val="28"/>
          <w:lang w:eastAsia="zh-CN"/>
        </w:rPr>
      </w:pPr>
      <w:bookmarkStart w:id="8" w:name="_Toc2816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657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YZ-128高效助留、助滤剂项目的主要产品是XXXX，预计年产值为XXX万元。这一产品在市场中占据着重要的地位，其广泛的应用范围使得该YZ-128高效助留、助滤剂项目的市场前景非常广阔。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YZ-128高效助留、助滤剂项目的xxx产品作为重要的原材料之一，将在多个领域发挥关键作用。其在建筑、交通、能源等方面的广泛应用将为整个产业链提供强大的支持，形成产业协同效应。YZ-128高效助留、助滤剂项目的年产值XXX万XXX万XXX万万元不仅反映了其在市场上的巨大潜力，更预示着它对国民经济的积极贡献。这种关联度高、涉及面广的产业关系，使得该YZ-128高效助留、助滤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84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总征地面积为XXXX平方米，相当于约XX.XX亩，其中净用地面积为XXXX平方米，红线范围内相当于约XX.XX亩。这一用地规模充分考虑了YZ-128高效助留、助滤剂项目的建设需求，保障了YZ-128高效助留、助滤剂项目在合适的空间内得以充分发展。YZ-128高效助留、助滤剂项目规划的总建筑面积为XXXX平方米，其中主体工程建设占XXXX平方米，计容建筑面积达XXXX平方米。预计建筑工程的投资将达到XXXX万元，为YZ-128高效助留、助滤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计划购置的设备共计XXXX台（套），设备购置费用为XXXX万元。这一设备购置计划充分考虑到YZ-128高效助留、助滤剂项目的生产需求和技术要求，确保了YZ-128高效助留、助滤剂项目在生产运营中具备先进的技术装备和高效的生产能力。设备的合理配置将为YZ-128高效助留、助滤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计划总投资为XXXX万元，预计年实现营业收入为XXXX万元。这一产能规模的设定旨在确保YZ-128高效助留、助滤剂项目能够在投资与回报之间取得平衡，实现长期可持续的发展。YZ-128高效助留、助滤剂项目的总投资充分考虑到各个方面的需求，包括用地建设、设备购置等多个环节，以确保YZ-128高效助留、助滤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71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1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技术管理特点体现在其创新导向。通过引入最先进的技术趋势和解决方案，YZ-128高效助留、助滤剂项目致力于提升科技含量、提高质量和效率水平。这意味着我们将采用最新的工具和方法，确保YZ-128高效助留、助滤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YZ-128高效助留、助滤剂项目技术管理的显著特征。通过整合不同领域的技术资源，我们实现了跨学科的协同工作。这有助于优化技术架构，提高整体效能。此外，整合性策略还促进了不同技术团队之间的紧密沟通和高效合作，确保YZ-128高效助留、助滤剂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YZ-128高效助留、助滤剂项目所采用的技术。通过不断优化技术方案，YZ-128高效助留、助滤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YZ-128高效助留、助滤剂项目团队将在YZ-128高效助留、助滤剂项目初期识别可能的技术风险，并采取相应的预防和应对措施。通过建立健全的风险评估机制，YZ-128高效助留、助滤剂项目能够在实施过程中及时发现并解决潜在的技术问题，保障YZ-128高效助留、助滤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YZ-128高效助留、助滤剂项目中，技术将成为YZ-128高效助留、助滤剂项目成功的有力支持。这一深度剖析揭示了技术管理在YZ-128高效助留、助滤剂项目实施中的关键作用，为YZ-128高效助留、助滤剂项目的技术基础奠定了坚实的基础。</w:t>
      </w:r>
    </w:p>
    <w:p>
      <w:pPr>
        <w:pStyle w:val="Heading2"/>
        <w:ind w:firstLine="560" w:firstLineChars="200"/>
        <w:rPr>
          <w:rFonts w:ascii="仿宋" w:eastAsia="仿宋" w:hAnsi="仿宋" w:cs="仿宋" w:hint="eastAsia"/>
          <w:sz w:val="28"/>
          <w:lang w:eastAsia="zh-CN"/>
        </w:rPr>
      </w:pPr>
      <w:bookmarkStart w:id="13" w:name="_Toc19131"/>
      <w:r>
        <w:rPr>
          <w:rFonts w:ascii="仿宋" w:eastAsia="仿宋" w:hAnsi="仿宋" w:cs="仿宋" w:hint="eastAsia"/>
          <w:sz w:val="28"/>
          <w:lang w:eastAsia="zh-CN"/>
        </w:rPr>
        <w:t>(二)、YZ-128高效助留、助滤剂项目工艺技术设计方案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YZ-128高效助留、助滤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YZ-128高效助留、助滤剂项目将严格按照相关行业规范要求进行组织。通过有效控制产品质量，YZ-128高效助留、助滤剂项目将致力于为顾客提供优质的YZ-128高效助留、助滤剂项目产品和良好的服务。这体现了YZ-128高效助留、助滤剂项目对于生产活动合规性和质量标准的高度重视，为YZ-128高效助留、助滤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YZ-128高效助留、助滤剂项目注重生态效益和清洁生产原则。YZ-128高效助留、助滤剂项目建设将紧密结合地方特色经济发展，与社会经济发展规划和区域环境保护规划方案相协调一致。通过与当地区域自然生态系统的结合，YZ-128高效助留、助滤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YZ-128高效助留、助滤剂项目产品具有多样化的客户需求和个性化的特点。因此，YZ-128高效助留、助滤剂项目产品规格品种多样，且单批生产数量较小。为满足这一特点，YZ-128高效助留、助滤剂项目承办单位将建设先进的柔性制造生产线。通过广泛应用柔性制造技术，YZ-128高效助留、助滤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YZ-128高效助留、助滤剂项目采用的技术具有较高的技术含量和自动化水平，处于国内先进水平。这一技术选用不仅体现了对生产效率、质量和环境友好性的高标准要求，同时为YZ-128高效助留、助滤剂项目的可持续发展奠定了坚实的基础。</w:t>
      </w:r>
    </w:p>
    <w:p>
      <w:pPr>
        <w:pStyle w:val="Heading2"/>
        <w:ind w:firstLine="560" w:firstLineChars="200"/>
        <w:rPr>
          <w:rFonts w:ascii="仿宋" w:eastAsia="仿宋" w:hAnsi="仿宋" w:cs="仿宋" w:hint="eastAsia"/>
          <w:sz w:val="28"/>
          <w:lang w:eastAsia="zh-CN"/>
        </w:rPr>
      </w:pPr>
      <w:bookmarkStart w:id="14" w:name="_Toc2973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为确保YZ-128高效助留、助滤剂项目的高效生产和技术实施，我们制定了一套精心设计的设备选型方案，以满足YZ-128高效助留、助滤剂项目生产、质量和环保的要求。该方案的主要特点如下：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YZ-128高效助留、助滤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YZ-128高效助留、助滤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215"/>
      <w:r>
        <w:rPr>
          <w:rFonts w:ascii="仿宋" w:eastAsia="仿宋" w:hAnsi="仿宋" w:cs="仿宋" w:hint="eastAsia"/>
          <w:sz w:val="28"/>
          <w:lang w:eastAsia="zh-CN"/>
        </w:rPr>
        <w:t>四、YZ-128高效助留、助滤剂项目可持续发展</w:t>
      </w:r>
      <w:bookmarkEnd w:id="15"/>
    </w:p>
    <w:p>
      <w:pPr>
        <w:pStyle w:val="Heading2"/>
        <w:rPr>
          <w:rFonts w:ascii="仿宋" w:eastAsia="仿宋" w:hAnsi="仿宋" w:cs="仿宋" w:hint="eastAsia"/>
          <w:lang w:eastAsia="zh-CN"/>
        </w:rPr>
      </w:pPr>
      <w:bookmarkStart w:id="16" w:name="_Toc2579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中，YZ-128高效助留、助滤剂项目团队着眼于未来，明确了可持续发展的战略方向。制定的具体可持续发展目标包括降低资源使用、采用环保技术、最大化社会效益等。这一步骤不仅有助于YZ-128高效助留、助滤剂项目在环保和社会责任方面达到最高标准，也为未来提供了明确的指引，确保YZ-128高效助留、助滤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可持续实践的融入YZ-128高效助留、助滤剂项目管理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YZ-128高效助留、助滤剂项目管理周期。从YZ-128高效助留、助滤剂项目规划开始，YZ-128高效助留、助滤剂项目团队就考虑了环境和社会的因素。在执行阶段，YZ-128高效助留、助滤剂项目团队积极推动绿色技术的应用，优化资源利用。此外，关注员工的社会责任，通过培训和沟通活动提高员工对可持续发展的认知，使他们能够在日常工作中践行可持续实践。这些举措不仅为YZ-128高效助留、助滤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529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YZ-128高效助留、助滤剂项目的可持续发展理念，我们深信环保与社会责任是YZ-128高效助留、助滤剂项目成功的关键支柱。在YZ-128高效助留、助滤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团队通过引入先进的环保技术、建立高效的废物处理系统以及推动能源节约措施，积极履行环保责任。定期的环保监测和评估确保YZ-128高效助留、助滤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不仅致力于自身可持续发展，还注重对社会的回馈。通过支持社区YZ-128高效助留、助滤剂项目、参与慈善事业、提供培训机会等方式，YZ-128高效助留、助滤剂项目积极履行社会责任。与当地社区建立积极互动，关注员工的工作与生活平衡，以及员工的身心健康，是YZ-128高效助留、助滤剂项目在社会责任层面的关键举措。这样的实践不仅增强了YZ-128高效助留、助滤剂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https://d.book118.com/838075037042006031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74264"/>
    <w:rsid w:val="48074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7503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2024-01-20T05:29:00Z</dcterms:created>
  <dcterms:modified xsi:type="dcterms:W3CDTF">2024-01-20T05:29:40Z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4470DFAE43B8487EACB6AD73C6D57EC8_11</vt:lpwstr>
  </property>
  <property fmtid="{D5CDD505-2E9C-101B-9397-08002B2CF9AE}" pid="3" name="KSOProductBuildVer">
    <vt:lpwstr>2052-12.1.0.16120</vt:lpwstr>
  </property>
</Properties>
</file>