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静电发生设备项目计划设计方案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8" w:history="1">
        <w:r>
          <w:rPr>
            <w:rFonts w:ascii="仿宋" w:eastAsia="仿宋" w:hAnsi="仿宋" w:cs="仿宋" w:hint="eastAsia"/>
            <w:lang w:eastAsia="zh-CN"/>
          </w:rPr>
          <w:t>前言</w:t>
        </w:r>
        <w:r>
          <w:tab/>
        </w:r>
        <w:r>
          <w:fldChar w:fldCharType="begin"/>
        </w:r>
        <w:r>
          <w:instrText xml:space="preserve"> PAGEREF _Toc1688 \h </w:instrText>
        </w:r>
        <w:r>
          <w:fldChar w:fldCharType="separate"/>
        </w:r>
        <w:r>
          <w:t>3</w:t>
        </w:r>
        <w:r>
          <w:fldChar w:fldCharType="end"/>
        </w:r>
      </w:hyperlink>
    </w:p>
    <w:p>
      <w:pPr>
        <w:pStyle w:val="TOC1"/>
        <w:tabs>
          <w:tab w:val="right" w:leader="dot" w:pos="8306"/>
        </w:tabs>
      </w:pPr>
      <w:hyperlink w:anchor="_Toc26791" w:history="1">
        <w:r>
          <w:rPr>
            <w:rFonts w:ascii="仿宋" w:eastAsia="仿宋" w:hAnsi="仿宋" w:cs="仿宋" w:hint="eastAsia"/>
            <w:lang w:eastAsia="zh-CN"/>
          </w:rPr>
          <w:t>一、静电发生设备项目建设单位说明</w:t>
        </w:r>
        <w:r>
          <w:tab/>
        </w:r>
        <w:r>
          <w:fldChar w:fldCharType="begin"/>
        </w:r>
        <w:r>
          <w:instrText xml:space="preserve"> PAGEREF _Toc26791 \h </w:instrText>
        </w:r>
        <w:r>
          <w:fldChar w:fldCharType="separate"/>
        </w:r>
        <w:r>
          <w:t>3</w:t>
        </w:r>
        <w:r>
          <w:fldChar w:fldCharType="end"/>
        </w:r>
      </w:hyperlink>
    </w:p>
    <w:p>
      <w:pPr>
        <w:pStyle w:val="TOC2"/>
        <w:tabs>
          <w:tab w:val="right" w:leader="dot" w:pos="8306"/>
        </w:tabs>
      </w:pPr>
      <w:hyperlink w:anchor="_Toc19477" w:history="1">
        <w:r>
          <w:rPr>
            <w:rFonts w:ascii="仿宋" w:eastAsia="仿宋" w:hAnsi="仿宋" w:cs="仿宋" w:hint="eastAsia"/>
            <w:lang w:eastAsia="zh-CN"/>
          </w:rPr>
          <w:t>(一)、静电发生设备项目承办单位基本情况</w:t>
        </w:r>
        <w:r>
          <w:tab/>
        </w:r>
        <w:r>
          <w:fldChar w:fldCharType="begin"/>
        </w:r>
        <w:r>
          <w:instrText xml:space="preserve"> PAGEREF _Toc19477 \h </w:instrText>
        </w:r>
        <w:r>
          <w:fldChar w:fldCharType="separate"/>
        </w:r>
        <w:r>
          <w:t>3</w:t>
        </w:r>
        <w:r>
          <w:fldChar w:fldCharType="end"/>
        </w:r>
      </w:hyperlink>
    </w:p>
    <w:p>
      <w:pPr>
        <w:pStyle w:val="TOC2"/>
        <w:tabs>
          <w:tab w:val="right" w:leader="dot" w:pos="8306"/>
        </w:tabs>
      </w:pPr>
      <w:hyperlink w:anchor="_Toc15853" w:history="1">
        <w:r>
          <w:rPr>
            <w:rFonts w:ascii="仿宋" w:eastAsia="仿宋" w:hAnsi="仿宋" w:cs="仿宋" w:hint="eastAsia"/>
            <w:lang w:eastAsia="zh-CN"/>
          </w:rPr>
          <w:t>(二)、公司经济效益分析</w:t>
        </w:r>
        <w:r>
          <w:tab/>
        </w:r>
        <w:r>
          <w:fldChar w:fldCharType="begin"/>
        </w:r>
        <w:r>
          <w:instrText xml:space="preserve"> PAGEREF _Toc15853 \h </w:instrText>
        </w:r>
        <w:r>
          <w:fldChar w:fldCharType="separate"/>
        </w:r>
        <w:r>
          <w:t>4</w:t>
        </w:r>
        <w:r>
          <w:fldChar w:fldCharType="end"/>
        </w:r>
      </w:hyperlink>
    </w:p>
    <w:p>
      <w:pPr>
        <w:pStyle w:val="TOC1"/>
        <w:tabs>
          <w:tab w:val="right" w:leader="dot" w:pos="8306"/>
        </w:tabs>
      </w:pPr>
      <w:hyperlink w:anchor="_Toc10540" w:history="1">
        <w:r>
          <w:rPr>
            <w:rFonts w:ascii="仿宋" w:eastAsia="仿宋" w:hAnsi="仿宋" w:cs="仿宋" w:hint="eastAsia"/>
            <w:lang w:eastAsia="zh-CN"/>
          </w:rPr>
          <w:t>二、静电发生设备项目选址可行性分析</w:t>
        </w:r>
        <w:r>
          <w:tab/>
        </w:r>
        <w:r>
          <w:fldChar w:fldCharType="begin"/>
        </w:r>
        <w:r>
          <w:instrText xml:space="preserve"> PAGEREF _Toc10540 \h </w:instrText>
        </w:r>
        <w:r>
          <w:fldChar w:fldCharType="separate"/>
        </w:r>
        <w:r>
          <w:t>5</w:t>
        </w:r>
        <w:r>
          <w:fldChar w:fldCharType="end"/>
        </w:r>
      </w:hyperlink>
    </w:p>
    <w:p>
      <w:pPr>
        <w:pStyle w:val="TOC2"/>
        <w:tabs>
          <w:tab w:val="right" w:leader="dot" w:pos="8306"/>
        </w:tabs>
      </w:pPr>
      <w:hyperlink w:anchor="_Toc9614" w:history="1">
        <w:r>
          <w:rPr>
            <w:rFonts w:ascii="仿宋" w:eastAsia="仿宋" w:hAnsi="仿宋" w:cs="仿宋" w:hint="eastAsia"/>
            <w:lang w:eastAsia="zh-CN"/>
          </w:rPr>
          <w:t>(一)、静电发生设备项目选址</w:t>
        </w:r>
        <w:r>
          <w:tab/>
        </w:r>
        <w:r>
          <w:fldChar w:fldCharType="begin"/>
        </w:r>
        <w:r>
          <w:instrText xml:space="preserve"> PAGEREF _Toc9614 \h </w:instrText>
        </w:r>
        <w:r>
          <w:fldChar w:fldCharType="separate"/>
        </w:r>
        <w:r>
          <w:t>5</w:t>
        </w:r>
        <w:r>
          <w:fldChar w:fldCharType="end"/>
        </w:r>
      </w:hyperlink>
    </w:p>
    <w:p>
      <w:pPr>
        <w:pStyle w:val="TOC2"/>
        <w:tabs>
          <w:tab w:val="right" w:leader="dot" w:pos="8306"/>
        </w:tabs>
      </w:pPr>
      <w:hyperlink w:anchor="_Toc13496" w:history="1">
        <w:r>
          <w:rPr>
            <w:rFonts w:ascii="仿宋" w:eastAsia="仿宋" w:hAnsi="仿宋" w:cs="仿宋" w:hint="eastAsia"/>
            <w:lang w:eastAsia="zh-CN"/>
          </w:rPr>
          <w:t>(二)、用地控制指标</w:t>
        </w:r>
        <w:r>
          <w:tab/>
        </w:r>
        <w:r>
          <w:fldChar w:fldCharType="begin"/>
        </w:r>
        <w:r>
          <w:instrText xml:space="preserve"> PAGEREF _Toc13496 \h </w:instrText>
        </w:r>
        <w:r>
          <w:fldChar w:fldCharType="separate"/>
        </w:r>
        <w:r>
          <w:t>5</w:t>
        </w:r>
        <w:r>
          <w:fldChar w:fldCharType="end"/>
        </w:r>
      </w:hyperlink>
    </w:p>
    <w:p>
      <w:pPr>
        <w:pStyle w:val="TOC2"/>
        <w:tabs>
          <w:tab w:val="right" w:leader="dot" w:pos="8306"/>
        </w:tabs>
      </w:pPr>
      <w:hyperlink w:anchor="_Toc32313" w:history="1">
        <w:r>
          <w:rPr>
            <w:rFonts w:ascii="仿宋" w:eastAsia="仿宋" w:hAnsi="仿宋" w:cs="仿宋" w:hint="eastAsia"/>
            <w:lang w:eastAsia="zh-CN"/>
          </w:rPr>
          <w:t>(三)、节约用地措施</w:t>
        </w:r>
        <w:r>
          <w:tab/>
        </w:r>
        <w:r>
          <w:fldChar w:fldCharType="begin"/>
        </w:r>
        <w:r>
          <w:instrText xml:space="preserve"> PAGEREF _Toc32313 \h </w:instrText>
        </w:r>
        <w:r>
          <w:fldChar w:fldCharType="separate"/>
        </w:r>
        <w:r>
          <w:t>7</w:t>
        </w:r>
        <w:r>
          <w:fldChar w:fldCharType="end"/>
        </w:r>
      </w:hyperlink>
    </w:p>
    <w:p>
      <w:pPr>
        <w:pStyle w:val="TOC2"/>
        <w:tabs>
          <w:tab w:val="right" w:leader="dot" w:pos="8306"/>
        </w:tabs>
      </w:pPr>
      <w:hyperlink w:anchor="_Toc28905" w:history="1">
        <w:r>
          <w:rPr>
            <w:rFonts w:ascii="仿宋" w:eastAsia="仿宋" w:hAnsi="仿宋" w:cs="仿宋" w:hint="eastAsia"/>
            <w:lang w:eastAsia="zh-CN"/>
          </w:rPr>
          <w:t>(四)、总图布置方案</w:t>
        </w:r>
        <w:r>
          <w:tab/>
        </w:r>
        <w:r>
          <w:fldChar w:fldCharType="begin"/>
        </w:r>
        <w:r>
          <w:instrText xml:space="preserve"> PAGEREF _Toc28905 \h </w:instrText>
        </w:r>
        <w:r>
          <w:fldChar w:fldCharType="separate"/>
        </w:r>
        <w:r>
          <w:t>8</w:t>
        </w:r>
        <w:r>
          <w:fldChar w:fldCharType="end"/>
        </w:r>
      </w:hyperlink>
    </w:p>
    <w:p>
      <w:pPr>
        <w:pStyle w:val="TOC2"/>
        <w:tabs>
          <w:tab w:val="right" w:leader="dot" w:pos="8306"/>
        </w:tabs>
      </w:pPr>
      <w:hyperlink w:anchor="_Toc20146" w:history="1">
        <w:r>
          <w:rPr>
            <w:rFonts w:ascii="仿宋" w:eastAsia="仿宋" w:hAnsi="仿宋" w:cs="仿宋" w:hint="eastAsia"/>
            <w:lang w:eastAsia="zh-CN"/>
          </w:rPr>
          <w:t>(五)、选址综合评价</w:t>
        </w:r>
        <w:r>
          <w:tab/>
        </w:r>
        <w:r>
          <w:fldChar w:fldCharType="begin"/>
        </w:r>
        <w:r>
          <w:instrText xml:space="preserve"> PAGEREF _Toc20146 \h </w:instrText>
        </w:r>
        <w:r>
          <w:fldChar w:fldCharType="separate"/>
        </w:r>
        <w:r>
          <w:t>9</w:t>
        </w:r>
        <w:r>
          <w:fldChar w:fldCharType="end"/>
        </w:r>
      </w:hyperlink>
    </w:p>
    <w:p>
      <w:pPr>
        <w:pStyle w:val="TOC1"/>
        <w:tabs>
          <w:tab w:val="right" w:leader="dot" w:pos="8306"/>
        </w:tabs>
      </w:pPr>
      <w:hyperlink w:anchor="_Toc27004" w:history="1">
        <w:r>
          <w:rPr>
            <w:rFonts w:ascii="仿宋" w:eastAsia="仿宋" w:hAnsi="仿宋" w:cs="仿宋" w:hint="eastAsia"/>
            <w:lang w:eastAsia="zh-CN"/>
          </w:rPr>
          <w:t>三、产品规划分析</w:t>
        </w:r>
        <w:r>
          <w:tab/>
        </w:r>
        <w:r>
          <w:fldChar w:fldCharType="begin"/>
        </w:r>
        <w:r>
          <w:instrText xml:space="preserve"> PAGEREF _Toc27004 \h </w:instrText>
        </w:r>
        <w:r>
          <w:fldChar w:fldCharType="separate"/>
        </w:r>
        <w:r>
          <w:t>10</w:t>
        </w:r>
        <w:r>
          <w:fldChar w:fldCharType="end"/>
        </w:r>
      </w:hyperlink>
    </w:p>
    <w:p>
      <w:pPr>
        <w:pStyle w:val="TOC2"/>
        <w:tabs>
          <w:tab w:val="right" w:leader="dot" w:pos="8306"/>
        </w:tabs>
      </w:pPr>
      <w:hyperlink w:anchor="_Toc15269" w:history="1">
        <w:r>
          <w:rPr>
            <w:rFonts w:ascii="仿宋" w:eastAsia="仿宋" w:hAnsi="仿宋" w:cs="仿宋" w:hint="eastAsia"/>
            <w:lang w:eastAsia="zh-CN"/>
          </w:rPr>
          <w:t>(一)、产品规划</w:t>
        </w:r>
        <w:r>
          <w:tab/>
        </w:r>
        <w:r>
          <w:fldChar w:fldCharType="begin"/>
        </w:r>
        <w:r>
          <w:instrText xml:space="preserve"> PAGEREF _Toc15269 \h </w:instrText>
        </w:r>
        <w:r>
          <w:fldChar w:fldCharType="separate"/>
        </w:r>
        <w:r>
          <w:t>10</w:t>
        </w:r>
        <w:r>
          <w:fldChar w:fldCharType="end"/>
        </w:r>
      </w:hyperlink>
    </w:p>
    <w:p>
      <w:pPr>
        <w:pStyle w:val="TOC2"/>
        <w:tabs>
          <w:tab w:val="right" w:leader="dot" w:pos="8306"/>
        </w:tabs>
      </w:pPr>
      <w:hyperlink w:anchor="_Toc24772" w:history="1">
        <w:r>
          <w:rPr>
            <w:rFonts w:ascii="仿宋" w:eastAsia="仿宋" w:hAnsi="仿宋" w:cs="仿宋" w:hint="eastAsia"/>
            <w:lang w:eastAsia="zh-CN"/>
          </w:rPr>
          <w:t>(二)、建设规模</w:t>
        </w:r>
        <w:r>
          <w:tab/>
        </w:r>
        <w:r>
          <w:fldChar w:fldCharType="begin"/>
        </w:r>
        <w:r>
          <w:instrText xml:space="preserve"> PAGEREF _Toc24772 \h </w:instrText>
        </w:r>
        <w:r>
          <w:fldChar w:fldCharType="separate"/>
        </w:r>
        <w:r>
          <w:t>11</w:t>
        </w:r>
        <w:r>
          <w:fldChar w:fldCharType="end"/>
        </w:r>
      </w:hyperlink>
    </w:p>
    <w:p>
      <w:pPr>
        <w:pStyle w:val="TOC1"/>
        <w:tabs>
          <w:tab w:val="right" w:leader="dot" w:pos="8306"/>
        </w:tabs>
      </w:pPr>
      <w:hyperlink w:anchor="_Toc21765" w:history="1">
        <w:r>
          <w:rPr>
            <w:rFonts w:ascii="仿宋" w:eastAsia="仿宋" w:hAnsi="仿宋" w:cs="仿宋" w:hint="eastAsia"/>
            <w:lang w:eastAsia="zh-CN"/>
          </w:rPr>
          <w:t>四、市场分析、调研</w:t>
        </w:r>
        <w:r>
          <w:tab/>
        </w:r>
        <w:r>
          <w:fldChar w:fldCharType="begin"/>
        </w:r>
        <w:r>
          <w:instrText xml:space="preserve"> PAGEREF _Toc21765 \h </w:instrText>
        </w:r>
        <w:r>
          <w:fldChar w:fldCharType="separate"/>
        </w:r>
        <w:r>
          <w:t>12</w:t>
        </w:r>
        <w:r>
          <w:fldChar w:fldCharType="end"/>
        </w:r>
      </w:hyperlink>
    </w:p>
    <w:p>
      <w:pPr>
        <w:pStyle w:val="TOC2"/>
        <w:tabs>
          <w:tab w:val="right" w:leader="dot" w:pos="8306"/>
        </w:tabs>
      </w:pPr>
      <w:hyperlink w:anchor="_Toc27157" w:history="1">
        <w:r>
          <w:rPr>
            <w:rFonts w:ascii="仿宋" w:eastAsia="仿宋" w:hAnsi="仿宋" w:cs="仿宋" w:hint="eastAsia"/>
            <w:lang w:eastAsia="zh-CN"/>
          </w:rPr>
          <w:t>(一)、静电发生设备行业分析</w:t>
        </w:r>
        <w:r>
          <w:tab/>
        </w:r>
        <w:r>
          <w:fldChar w:fldCharType="begin"/>
        </w:r>
        <w:r>
          <w:instrText xml:space="preserve"> PAGEREF _Toc27157 \h </w:instrText>
        </w:r>
        <w:r>
          <w:fldChar w:fldCharType="separate"/>
        </w:r>
        <w:r>
          <w:t>12</w:t>
        </w:r>
        <w:r>
          <w:fldChar w:fldCharType="end"/>
        </w:r>
      </w:hyperlink>
    </w:p>
    <w:p>
      <w:pPr>
        <w:pStyle w:val="TOC2"/>
        <w:tabs>
          <w:tab w:val="right" w:leader="dot" w:pos="8306"/>
        </w:tabs>
      </w:pPr>
      <w:hyperlink w:anchor="_Toc16223" w:history="1">
        <w:r>
          <w:rPr>
            <w:rFonts w:ascii="仿宋" w:eastAsia="仿宋" w:hAnsi="仿宋" w:cs="仿宋" w:hint="eastAsia"/>
            <w:lang w:eastAsia="zh-CN"/>
          </w:rPr>
          <w:t>(二)、静电发生设备市场分析预测</w:t>
        </w:r>
        <w:r>
          <w:tab/>
        </w:r>
        <w:r>
          <w:fldChar w:fldCharType="begin"/>
        </w:r>
        <w:r>
          <w:instrText xml:space="preserve"> PAGEREF _Toc16223 \h </w:instrText>
        </w:r>
        <w:r>
          <w:fldChar w:fldCharType="separate"/>
        </w:r>
        <w:r>
          <w:t>13</w:t>
        </w:r>
        <w:r>
          <w:fldChar w:fldCharType="end"/>
        </w:r>
      </w:hyperlink>
    </w:p>
    <w:p>
      <w:pPr>
        <w:pStyle w:val="TOC1"/>
        <w:tabs>
          <w:tab w:val="right" w:leader="dot" w:pos="8306"/>
        </w:tabs>
      </w:pPr>
      <w:hyperlink w:anchor="_Toc1090" w:history="1">
        <w:r>
          <w:rPr>
            <w:rFonts w:ascii="仿宋" w:eastAsia="仿宋" w:hAnsi="仿宋" w:cs="仿宋" w:hint="eastAsia"/>
            <w:lang w:eastAsia="zh-CN"/>
          </w:rPr>
          <w:t>五、静电发生设备项目土建工程</w:t>
        </w:r>
        <w:r>
          <w:tab/>
        </w:r>
        <w:r>
          <w:fldChar w:fldCharType="begin"/>
        </w:r>
        <w:r>
          <w:instrText xml:space="preserve"> PAGEREF _Toc1090 \h </w:instrText>
        </w:r>
        <w:r>
          <w:fldChar w:fldCharType="separate"/>
        </w:r>
        <w:r>
          <w:t>14</w:t>
        </w:r>
        <w:r>
          <w:fldChar w:fldCharType="end"/>
        </w:r>
      </w:hyperlink>
    </w:p>
    <w:p>
      <w:pPr>
        <w:pStyle w:val="TOC2"/>
        <w:tabs>
          <w:tab w:val="right" w:leader="dot" w:pos="8306"/>
        </w:tabs>
      </w:pPr>
      <w:hyperlink w:anchor="_Toc8394" w:history="1">
        <w:r>
          <w:rPr>
            <w:rFonts w:ascii="仿宋" w:eastAsia="仿宋" w:hAnsi="仿宋" w:cs="仿宋" w:hint="eastAsia"/>
            <w:lang w:eastAsia="zh-CN"/>
          </w:rPr>
          <w:t>(一)、建筑工程设计原则</w:t>
        </w:r>
        <w:r>
          <w:tab/>
        </w:r>
        <w:r>
          <w:fldChar w:fldCharType="begin"/>
        </w:r>
        <w:r>
          <w:instrText xml:space="preserve"> PAGEREF _Toc8394 \h </w:instrText>
        </w:r>
        <w:r>
          <w:fldChar w:fldCharType="separate"/>
        </w:r>
        <w:r>
          <w:t>14</w:t>
        </w:r>
        <w:r>
          <w:fldChar w:fldCharType="end"/>
        </w:r>
      </w:hyperlink>
    </w:p>
    <w:p>
      <w:pPr>
        <w:pStyle w:val="TOC2"/>
        <w:tabs>
          <w:tab w:val="right" w:leader="dot" w:pos="8306"/>
        </w:tabs>
      </w:pPr>
      <w:hyperlink w:anchor="_Toc7501" w:history="1">
        <w:r>
          <w:rPr>
            <w:rFonts w:ascii="仿宋" w:eastAsia="仿宋" w:hAnsi="仿宋" w:cs="仿宋" w:hint="eastAsia"/>
            <w:lang w:eastAsia="zh-CN"/>
          </w:rPr>
          <w:t>(二)、土建工程设计年限及安全等级</w:t>
        </w:r>
        <w:r>
          <w:tab/>
        </w:r>
        <w:r>
          <w:fldChar w:fldCharType="begin"/>
        </w:r>
        <w:r>
          <w:instrText xml:space="preserve"> PAGEREF _Toc7501 \h </w:instrText>
        </w:r>
        <w:r>
          <w:fldChar w:fldCharType="separate"/>
        </w:r>
        <w:r>
          <w:t>15</w:t>
        </w:r>
        <w:r>
          <w:fldChar w:fldCharType="end"/>
        </w:r>
      </w:hyperlink>
    </w:p>
    <w:p>
      <w:pPr>
        <w:pStyle w:val="TOC2"/>
        <w:tabs>
          <w:tab w:val="right" w:leader="dot" w:pos="8306"/>
        </w:tabs>
      </w:pPr>
      <w:hyperlink w:anchor="_Toc13919" w:history="1">
        <w:r>
          <w:rPr>
            <w:rFonts w:ascii="仿宋" w:eastAsia="仿宋" w:hAnsi="仿宋" w:cs="仿宋" w:hint="eastAsia"/>
            <w:lang w:eastAsia="zh-CN"/>
          </w:rPr>
          <w:t>(三)、建筑工程设计总体要求</w:t>
        </w:r>
        <w:r>
          <w:tab/>
        </w:r>
        <w:r>
          <w:fldChar w:fldCharType="begin"/>
        </w:r>
        <w:r>
          <w:instrText xml:space="preserve"> PAGEREF _Toc13919 \h </w:instrText>
        </w:r>
        <w:r>
          <w:fldChar w:fldCharType="separate"/>
        </w:r>
        <w:r>
          <w:t>16</w:t>
        </w:r>
        <w:r>
          <w:fldChar w:fldCharType="end"/>
        </w:r>
      </w:hyperlink>
    </w:p>
    <w:p>
      <w:pPr>
        <w:pStyle w:val="TOC2"/>
        <w:tabs>
          <w:tab w:val="right" w:leader="dot" w:pos="8306"/>
        </w:tabs>
      </w:pPr>
      <w:hyperlink w:anchor="_Toc28810" w:history="1">
        <w:r>
          <w:rPr>
            <w:rFonts w:ascii="仿宋" w:eastAsia="仿宋" w:hAnsi="仿宋" w:cs="仿宋" w:hint="eastAsia"/>
            <w:lang w:eastAsia="zh-CN"/>
          </w:rPr>
          <w:t>(四)、土建工程建设指标</w:t>
        </w:r>
        <w:r>
          <w:tab/>
        </w:r>
        <w:r>
          <w:fldChar w:fldCharType="begin"/>
        </w:r>
        <w:r>
          <w:instrText xml:space="preserve"> PAGEREF _Toc28810 \h </w:instrText>
        </w:r>
        <w:r>
          <w:fldChar w:fldCharType="separate"/>
        </w:r>
        <w:r>
          <w:t>17</w:t>
        </w:r>
        <w:r>
          <w:fldChar w:fldCharType="end"/>
        </w:r>
      </w:hyperlink>
    </w:p>
    <w:p>
      <w:pPr>
        <w:pStyle w:val="TOC1"/>
        <w:tabs>
          <w:tab w:val="right" w:leader="dot" w:pos="8306"/>
        </w:tabs>
      </w:pPr>
      <w:hyperlink w:anchor="_Toc24152" w:history="1">
        <w:r>
          <w:rPr>
            <w:rFonts w:ascii="仿宋" w:eastAsia="仿宋" w:hAnsi="仿宋" w:cs="仿宋" w:hint="eastAsia"/>
            <w:lang w:eastAsia="zh-CN"/>
          </w:rPr>
          <w:t>六、静电发生设备项目危机管理</w:t>
        </w:r>
        <w:r>
          <w:tab/>
        </w:r>
        <w:r>
          <w:fldChar w:fldCharType="begin"/>
        </w:r>
        <w:r>
          <w:instrText xml:space="preserve"> PAGEREF _Toc24152 \h </w:instrText>
        </w:r>
        <w:r>
          <w:fldChar w:fldCharType="separate"/>
        </w:r>
        <w:r>
          <w:t>17</w:t>
        </w:r>
        <w:r>
          <w:fldChar w:fldCharType="end"/>
        </w:r>
      </w:hyperlink>
    </w:p>
    <w:p>
      <w:pPr>
        <w:pStyle w:val="TOC2"/>
        <w:tabs>
          <w:tab w:val="right" w:leader="dot" w:pos="8306"/>
        </w:tabs>
      </w:pPr>
      <w:hyperlink w:anchor="_Toc31410" w:history="1">
        <w:r>
          <w:rPr>
            <w:rFonts w:ascii="仿宋" w:eastAsia="仿宋" w:hAnsi="仿宋" w:cs="仿宋" w:hint="eastAsia"/>
            <w:lang w:eastAsia="zh-CN"/>
          </w:rPr>
          <w:t>(一)、危机预警与识别</w:t>
        </w:r>
        <w:r>
          <w:tab/>
        </w:r>
        <w:r>
          <w:fldChar w:fldCharType="begin"/>
        </w:r>
        <w:r>
          <w:instrText xml:space="preserve"> PAGEREF _Toc31410 \h </w:instrText>
        </w:r>
        <w:r>
          <w:fldChar w:fldCharType="separate"/>
        </w:r>
        <w:r>
          <w:t>17</w:t>
        </w:r>
        <w:r>
          <w:fldChar w:fldCharType="end"/>
        </w:r>
      </w:hyperlink>
    </w:p>
    <w:p>
      <w:pPr>
        <w:pStyle w:val="TOC2"/>
        <w:tabs>
          <w:tab w:val="right" w:leader="dot" w:pos="8306"/>
        </w:tabs>
      </w:pPr>
      <w:hyperlink w:anchor="_Toc1098" w:history="1">
        <w:r>
          <w:rPr>
            <w:rFonts w:ascii="仿宋" w:eastAsia="仿宋" w:hAnsi="仿宋" w:cs="仿宋" w:hint="eastAsia"/>
            <w:lang w:eastAsia="zh-CN"/>
          </w:rPr>
          <w:t>(二)、危机应对与恢复</w:t>
        </w:r>
        <w:r>
          <w:tab/>
        </w:r>
        <w:r>
          <w:fldChar w:fldCharType="begin"/>
        </w:r>
        <w:r>
          <w:instrText xml:space="preserve"> PAGEREF _Toc1098 \h </w:instrText>
        </w:r>
        <w:r>
          <w:fldChar w:fldCharType="separate"/>
        </w:r>
        <w:r>
          <w:t>18</w:t>
        </w:r>
        <w:r>
          <w:fldChar w:fldCharType="end"/>
        </w:r>
      </w:hyperlink>
    </w:p>
    <w:p>
      <w:pPr>
        <w:pStyle w:val="TOC1"/>
        <w:tabs>
          <w:tab w:val="right" w:leader="dot" w:pos="8306"/>
        </w:tabs>
      </w:pPr>
      <w:hyperlink w:anchor="_Toc23486" w:history="1">
        <w:r>
          <w:rPr>
            <w:rFonts w:ascii="仿宋" w:eastAsia="仿宋" w:hAnsi="仿宋" w:cs="仿宋" w:hint="eastAsia"/>
            <w:lang w:eastAsia="zh-CN"/>
          </w:rPr>
          <w:t>七、静电发生设备项目环境影响分析</w:t>
        </w:r>
        <w:r>
          <w:tab/>
        </w:r>
        <w:r>
          <w:fldChar w:fldCharType="begin"/>
        </w:r>
        <w:r>
          <w:instrText xml:space="preserve"> PAGEREF _Toc23486 \h </w:instrText>
        </w:r>
        <w:r>
          <w:fldChar w:fldCharType="separate"/>
        </w:r>
        <w:r>
          <w:t>19</w:t>
        </w:r>
        <w:r>
          <w:fldChar w:fldCharType="end"/>
        </w:r>
      </w:hyperlink>
    </w:p>
    <w:p>
      <w:pPr>
        <w:pStyle w:val="TOC2"/>
        <w:tabs>
          <w:tab w:val="right" w:leader="dot" w:pos="8306"/>
        </w:tabs>
      </w:pPr>
      <w:hyperlink w:anchor="_Toc2074" w:history="1">
        <w:r>
          <w:rPr>
            <w:rFonts w:ascii="仿宋" w:eastAsia="仿宋" w:hAnsi="仿宋" w:cs="仿宋" w:hint="eastAsia"/>
            <w:lang w:eastAsia="zh-CN"/>
          </w:rPr>
          <w:t>(一)、建设区域环境质量现状</w:t>
        </w:r>
        <w:r>
          <w:tab/>
        </w:r>
        <w:r>
          <w:fldChar w:fldCharType="begin"/>
        </w:r>
        <w:r>
          <w:instrText xml:space="preserve"> PAGEREF _Toc2074 \h </w:instrText>
        </w:r>
        <w:r>
          <w:fldChar w:fldCharType="separate"/>
        </w:r>
        <w:r>
          <w:t>19</w:t>
        </w:r>
        <w:r>
          <w:fldChar w:fldCharType="end"/>
        </w:r>
      </w:hyperlink>
    </w:p>
    <w:p>
      <w:pPr>
        <w:pStyle w:val="TOC2"/>
        <w:tabs>
          <w:tab w:val="right" w:leader="dot" w:pos="8306"/>
        </w:tabs>
      </w:pPr>
      <w:hyperlink w:anchor="_Toc31883" w:history="1">
        <w:r>
          <w:rPr>
            <w:rFonts w:ascii="仿宋" w:eastAsia="仿宋" w:hAnsi="仿宋" w:cs="仿宋" w:hint="eastAsia"/>
            <w:lang w:eastAsia="zh-CN"/>
          </w:rPr>
          <w:t>(二)、建设期环境保护</w:t>
        </w:r>
        <w:r>
          <w:tab/>
        </w:r>
        <w:r>
          <w:fldChar w:fldCharType="begin"/>
        </w:r>
        <w:r>
          <w:instrText xml:space="preserve"> PAGEREF _Toc31883 \h </w:instrText>
        </w:r>
        <w:r>
          <w:fldChar w:fldCharType="separate"/>
        </w:r>
        <w:r>
          <w:t>21</w:t>
        </w:r>
        <w:r>
          <w:fldChar w:fldCharType="end"/>
        </w:r>
      </w:hyperlink>
    </w:p>
    <w:p>
      <w:pPr>
        <w:pStyle w:val="TOC2"/>
        <w:tabs>
          <w:tab w:val="right" w:leader="dot" w:pos="8306"/>
        </w:tabs>
      </w:pPr>
      <w:hyperlink w:anchor="_Toc15766" w:history="1">
        <w:r>
          <w:rPr>
            <w:rFonts w:ascii="仿宋" w:eastAsia="仿宋" w:hAnsi="仿宋" w:cs="仿宋" w:hint="eastAsia"/>
            <w:lang w:eastAsia="zh-CN"/>
          </w:rPr>
          <w:t>(三)、运营期环境保护</w:t>
        </w:r>
        <w:r>
          <w:tab/>
        </w:r>
        <w:r>
          <w:fldChar w:fldCharType="begin"/>
        </w:r>
        <w:r>
          <w:instrText xml:space="preserve"> PAGEREF _Toc15766 \h </w:instrText>
        </w:r>
        <w:r>
          <w:fldChar w:fldCharType="separate"/>
        </w:r>
        <w:r>
          <w:t>22</w:t>
        </w:r>
        <w:r>
          <w:fldChar w:fldCharType="end"/>
        </w:r>
      </w:hyperlink>
    </w:p>
    <w:p>
      <w:pPr>
        <w:pStyle w:val="TOC2"/>
        <w:tabs>
          <w:tab w:val="right" w:leader="dot" w:pos="8306"/>
        </w:tabs>
      </w:pPr>
      <w:hyperlink w:anchor="_Toc16011" w:history="1">
        <w:r>
          <w:rPr>
            <w:rFonts w:ascii="仿宋" w:eastAsia="仿宋" w:hAnsi="仿宋" w:cs="仿宋" w:hint="eastAsia"/>
            <w:lang w:eastAsia="zh-CN"/>
          </w:rPr>
          <w:t>(四)、静电发生设备项目建设对区域经济的影响</w:t>
        </w:r>
        <w:r>
          <w:tab/>
        </w:r>
        <w:r>
          <w:fldChar w:fldCharType="begin"/>
        </w:r>
        <w:r>
          <w:instrText xml:space="preserve"> PAGEREF _Toc16011 \h </w:instrText>
        </w:r>
        <w:r>
          <w:fldChar w:fldCharType="separate"/>
        </w:r>
        <w:r>
          <w:t>24</w:t>
        </w:r>
        <w:r>
          <w:fldChar w:fldCharType="end"/>
        </w:r>
      </w:hyperlink>
    </w:p>
    <w:p>
      <w:pPr>
        <w:pStyle w:val="TOC2"/>
        <w:tabs>
          <w:tab w:val="right" w:leader="dot" w:pos="8306"/>
        </w:tabs>
      </w:pPr>
      <w:hyperlink w:anchor="_Toc20955" w:history="1">
        <w:r>
          <w:rPr>
            <w:rFonts w:ascii="仿宋" w:eastAsia="仿宋" w:hAnsi="仿宋" w:cs="仿宋" w:hint="eastAsia"/>
            <w:lang w:eastAsia="zh-CN"/>
          </w:rPr>
          <w:t>(五)、废弃物处理</w:t>
        </w:r>
        <w:r>
          <w:tab/>
        </w:r>
        <w:r>
          <w:fldChar w:fldCharType="begin"/>
        </w:r>
        <w:r>
          <w:instrText xml:space="preserve"> PAGEREF _Toc20955 \h </w:instrText>
        </w:r>
        <w:r>
          <w:fldChar w:fldCharType="separate"/>
        </w:r>
        <w:r>
          <w:t>25</w:t>
        </w:r>
        <w:r>
          <w:fldChar w:fldCharType="end"/>
        </w:r>
      </w:hyperlink>
    </w:p>
    <w:p>
      <w:pPr>
        <w:pStyle w:val="TOC2"/>
        <w:tabs>
          <w:tab w:val="right" w:leader="dot" w:pos="8306"/>
        </w:tabs>
      </w:pPr>
      <w:hyperlink w:anchor="_Toc28177" w:history="1">
        <w:r>
          <w:rPr>
            <w:rFonts w:ascii="仿宋" w:eastAsia="仿宋" w:hAnsi="仿宋" w:cs="仿宋" w:hint="eastAsia"/>
            <w:lang w:eastAsia="zh-CN"/>
          </w:rPr>
          <w:t>(六)、特殊环境影响分析</w:t>
        </w:r>
        <w:r>
          <w:tab/>
        </w:r>
        <w:r>
          <w:fldChar w:fldCharType="begin"/>
        </w:r>
        <w:r>
          <w:instrText xml:space="preserve"> PAGEREF _Toc28177 \h </w:instrText>
        </w:r>
        <w:r>
          <w:fldChar w:fldCharType="separate"/>
        </w:r>
        <w:r>
          <w:t>27</w:t>
        </w:r>
        <w:r>
          <w:fldChar w:fldCharType="end"/>
        </w:r>
      </w:hyperlink>
    </w:p>
    <w:p>
      <w:pPr>
        <w:pStyle w:val="TOC2"/>
        <w:tabs>
          <w:tab w:val="right" w:leader="dot" w:pos="8306"/>
        </w:tabs>
      </w:pPr>
      <w:hyperlink w:anchor="_Toc3312" w:history="1">
        <w:r>
          <w:rPr>
            <w:rFonts w:ascii="仿宋" w:eastAsia="仿宋" w:hAnsi="仿宋" w:cs="仿宋" w:hint="eastAsia"/>
            <w:lang w:eastAsia="zh-CN"/>
          </w:rPr>
          <w:t>(七)、清洁生产</w:t>
        </w:r>
        <w:r>
          <w:tab/>
        </w:r>
        <w:r>
          <w:fldChar w:fldCharType="begin"/>
        </w:r>
        <w:r>
          <w:instrText xml:space="preserve"> PAGEREF _Toc3312 \h </w:instrText>
        </w:r>
        <w:r>
          <w:fldChar w:fldCharType="separate"/>
        </w:r>
        <w:r>
          <w:t>28</w:t>
        </w:r>
        <w:r>
          <w:fldChar w:fldCharType="end"/>
        </w:r>
      </w:hyperlink>
    </w:p>
    <w:p>
      <w:pPr>
        <w:pStyle w:val="TOC2"/>
        <w:tabs>
          <w:tab w:val="right" w:leader="dot" w:pos="8306"/>
        </w:tabs>
      </w:pPr>
      <w:hyperlink w:anchor="_Toc13311" w:history="1">
        <w:r>
          <w:rPr>
            <w:rFonts w:ascii="仿宋" w:eastAsia="仿宋" w:hAnsi="仿宋" w:cs="仿宋" w:hint="eastAsia"/>
            <w:lang w:eastAsia="zh-CN"/>
          </w:rPr>
          <w:t>(八)、环境保护综合评价</w:t>
        </w:r>
        <w:r>
          <w:tab/>
        </w:r>
        <w:r>
          <w:fldChar w:fldCharType="begin"/>
        </w:r>
        <w:r>
          <w:instrText xml:space="preserve"> PAGEREF _Toc13311 \h </w:instrText>
        </w:r>
        <w:r>
          <w:fldChar w:fldCharType="separate"/>
        </w:r>
        <w:r>
          <w:t>29</w:t>
        </w:r>
        <w:r>
          <w:fldChar w:fldCharType="end"/>
        </w:r>
      </w:hyperlink>
    </w:p>
    <w:p>
      <w:pPr>
        <w:pStyle w:val="TOC1"/>
        <w:tabs>
          <w:tab w:val="right" w:leader="dot" w:pos="8306"/>
        </w:tabs>
      </w:pPr>
      <w:hyperlink w:anchor="_Toc22848" w:history="1">
        <w:r>
          <w:rPr>
            <w:rFonts w:ascii="仿宋" w:eastAsia="仿宋" w:hAnsi="仿宋" w:cs="仿宋" w:hint="eastAsia"/>
            <w:lang w:eastAsia="zh-CN"/>
          </w:rPr>
          <w:t>八、静电发生设备项目人力资源管理</w:t>
        </w:r>
        <w:r>
          <w:tab/>
        </w:r>
        <w:r>
          <w:fldChar w:fldCharType="begin"/>
        </w:r>
        <w:r>
          <w:instrText xml:space="preserve"> PAGEREF _Toc22848 \h </w:instrText>
        </w:r>
        <w:r>
          <w:fldChar w:fldCharType="separate"/>
        </w:r>
        <w:r>
          <w:t>30</w:t>
        </w:r>
        <w:r>
          <w:fldChar w:fldCharType="end"/>
        </w:r>
      </w:hyperlink>
    </w:p>
    <w:p>
      <w:pPr>
        <w:pStyle w:val="TOC2"/>
        <w:tabs>
          <w:tab w:val="right" w:leader="dot" w:pos="8306"/>
        </w:tabs>
      </w:pPr>
      <w:hyperlink w:anchor="_Toc27100" w:history="1">
        <w:r>
          <w:rPr>
            <w:rFonts w:ascii="仿宋" w:eastAsia="仿宋" w:hAnsi="仿宋" w:cs="仿宋" w:hint="eastAsia"/>
            <w:lang w:eastAsia="zh-CN"/>
          </w:rPr>
          <w:t>(一)、建立健全的预算管理制度</w:t>
        </w:r>
        <w:r>
          <w:tab/>
        </w:r>
        <w:r>
          <w:fldChar w:fldCharType="begin"/>
        </w:r>
        <w:r>
          <w:instrText xml:space="preserve"> PAGEREF _Toc27100 \h </w:instrText>
        </w:r>
        <w:r>
          <w:fldChar w:fldCharType="separate"/>
        </w:r>
        <w:r>
          <w:t>30</w:t>
        </w:r>
        <w:r>
          <w:fldChar w:fldCharType="end"/>
        </w:r>
      </w:hyperlink>
    </w:p>
    <w:p>
      <w:pPr>
        <w:pStyle w:val="TOC2"/>
        <w:tabs>
          <w:tab w:val="right" w:leader="dot" w:pos="8306"/>
        </w:tabs>
      </w:pPr>
      <w:hyperlink w:anchor="_Toc2010" w:history="1">
        <w:r>
          <w:rPr>
            <w:rFonts w:ascii="仿宋" w:eastAsia="仿宋" w:hAnsi="仿宋" w:cs="仿宋" w:hint="eastAsia"/>
            <w:lang w:eastAsia="zh-CN"/>
          </w:rPr>
          <w:t>(二)、加强资金流动监控</w:t>
        </w:r>
        <w:r>
          <w:tab/>
        </w:r>
        <w:r>
          <w:fldChar w:fldCharType="begin"/>
        </w:r>
        <w:r>
          <w:instrText xml:space="preserve"> PAGEREF _Toc2010 \h </w:instrText>
        </w:r>
        <w:r>
          <w:fldChar w:fldCharType="separate"/>
        </w:r>
        <w:r>
          <w:t>32</w:t>
        </w:r>
        <w:r>
          <w:fldChar w:fldCharType="end"/>
        </w:r>
      </w:hyperlink>
    </w:p>
    <w:p>
      <w:pPr>
        <w:pStyle w:val="TOC2"/>
        <w:tabs>
          <w:tab w:val="right" w:leader="dot" w:pos="8306"/>
        </w:tabs>
      </w:pPr>
      <w:hyperlink w:anchor="_Toc2971" w:history="1">
        <w:r>
          <w:rPr>
            <w:rFonts w:ascii="仿宋" w:eastAsia="仿宋" w:hAnsi="仿宋" w:cs="仿宋" w:hint="eastAsia"/>
            <w:lang w:eastAsia="zh-CN"/>
          </w:rPr>
          <w:t>(三)、制定完善的风险控制机制</w:t>
        </w:r>
        <w:r>
          <w:tab/>
        </w:r>
        <w:r>
          <w:fldChar w:fldCharType="begin"/>
        </w:r>
        <w:r>
          <w:instrText xml:space="preserve"> PAGEREF _Toc2971 \h </w:instrText>
        </w:r>
        <w:r>
          <w:fldChar w:fldCharType="separate"/>
        </w:r>
        <w:r>
          <w:t>33</w:t>
        </w:r>
        <w:r>
          <w:fldChar w:fldCharType="end"/>
        </w:r>
      </w:hyperlink>
    </w:p>
    <w:p>
      <w:pPr>
        <w:pStyle w:val="TOC2"/>
        <w:tabs>
          <w:tab w:val="right" w:leader="dot" w:pos="8306"/>
        </w:tabs>
      </w:pPr>
      <w:hyperlink w:anchor="_Toc16278" w:history="1">
        <w:r>
          <w:rPr>
            <w:rFonts w:ascii="仿宋" w:eastAsia="仿宋" w:hAnsi="仿宋" w:cs="仿宋" w:hint="eastAsia"/>
            <w:lang w:eastAsia="zh-CN"/>
          </w:rPr>
          <w:t>(四)、优化成本管理</w:t>
        </w:r>
        <w:r>
          <w:tab/>
        </w:r>
        <w:r>
          <w:fldChar w:fldCharType="begin"/>
        </w:r>
        <w:r>
          <w:instrText xml:space="preserve"> PAGEREF _Toc16278 \h </w:instrText>
        </w:r>
        <w:r>
          <w:fldChar w:fldCharType="separate"/>
        </w:r>
        <w:r>
          <w:t>34</w:t>
        </w:r>
        <w:r>
          <w:fldChar w:fldCharType="end"/>
        </w:r>
      </w:hyperlink>
    </w:p>
    <w:p>
      <w:pPr>
        <w:pStyle w:val="TOC1"/>
        <w:tabs>
          <w:tab w:val="right" w:leader="dot" w:pos="8306"/>
        </w:tabs>
      </w:pPr>
      <w:hyperlink w:anchor="_Toc7324" w:history="1">
        <w:r>
          <w:rPr>
            <w:rFonts w:ascii="仿宋" w:eastAsia="仿宋" w:hAnsi="仿宋" w:cs="仿宋" w:hint="eastAsia"/>
            <w:lang w:eastAsia="zh-CN"/>
          </w:rPr>
          <w:t>九、静电发生设备项目风险管理</w:t>
        </w:r>
        <w:r>
          <w:tab/>
        </w:r>
        <w:r>
          <w:fldChar w:fldCharType="begin"/>
        </w:r>
        <w:r>
          <w:instrText xml:space="preserve"> PAGEREF _Toc7324 \h </w:instrText>
        </w:r>
        <w:r>
          <w:fldChar w:fldCharType="separate"/>
        </w:r>
        <w:r>
          <w:t>36</w:t>
        </w:r>
        <w:r>
          <w:fldChar w:fldCharType="end"/>
        </w:r>
      </w:hyperlink>
    </w:p>
    <w:p>
      <w:pPr>
        <w:pStyle w:val="TOC2"/>
        <w:tabs>
          <w:tab w:val="right" w:leader="dot" w:pos="8306"/>
        </w:tabs>
      </w:pPr>
      <w:hyperlink w:anchor="_Toc13977" w:history="1">
        <w:r>
          <w:rPr>
            <w:rFonts w:ascii="仿宋" w:eastAsia="仿宋" w:hAnsi="仿宋" w:cs="仿宋" w:hint="eastAsia"/>
            <w:lang w:eastAsia="zh-CN"/>
          </w:rPr>
          <w:t>(一)、风险识别与评估</w:t>
        </w:r>
        <w:r>
          <w:tab/>
        </w:r>
        <w:r>
          <w:fldChar w:fldCharType="begin"/>
        </w:r>
        <w:r>
          <w:instrText xml:space="preserve"> PAGEREF _Toc13977 \h </w:instrText>
        </w:r>
        <w:r>
          <w:fldChar w:fldCharType="separate"/>
        </w:r>
        <w:r>
          <w:t>36</w:t>
        </w:r>
        <w:r>
          <w:fldChar w:fldCharType="end"/>
        </w:r>
      </w:hyperlink>
    </w:p>
    <w:p>
      <w:pPr>
        <w:pStyle w:val="TOC2"/>
        <w:tabs>
          <w:tab w:val="right" w:leader="dot" w:pos="8306"/>
        </w:tabs>
      </w:pPr>
      <w:hyperlink w:anchor="_Toc16810" w:history="1">
        <w:r>
          <w:rPr>
            <w:rFonts w:ascii="仿宋" w:eastAsia="仿宋" w:hAnsi="仿宋" w:cs="仿宋" w:hint="eastAsia"/>
            <w:lang w:eastAsia="zh-CN"/>
          </w:rPr>
          <w:t>(二)、风险应对策略</w:t>
        </w:r>
        <w:r>
          <w:tab/>
        </w:r>
        <w:r>
          <w:fldChar w:fldCharType="begin"/>
        </w:r>
        <w:r>
          <w:instrText xml:space="preserve"> PAGEREF _Toc16810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02" w:history="1">
        <w:r>
          <w:rPr>
            <w:rFonts w:ascii="仿宋" w:eastAsia="仿宋" w:hAnsi="仿宋" w:cs="仿宋" w:hint="eastAsia"/>
            <w:lang w:eastAsia="zh-CN"/>
          </w:rPr>
          <w:t>(三)、风险监控与控制</w:t>
        </w:r>
        <w:r>
          <w:tab/>
        </w:r>
        <w:r>
          <w:fldChar w:fldCharType="begin"/>
        </w:r>
        <w:r>
          <w:instrText xml:space="preserve"> PAGEREF _Toc4302 \h </w:instrText>
        </w:r>
        <w:r>
          <w:fldChar w:fldCharType="separate"/>
        </w:r>
        <w:r>
          <w:t>39</w:t>
        </w:r>
        <w:r>
          <w:fldChar w:fldCharType="end"/>
        </w:r>
      </w:hyperlink>
    </w:p>
    <w:p>
      <w:pPr>
        <w:pStyle w:val="TOC1"/>
        <w:tabs>
          <w:tab w:val="right" w:leader="dot" w:pos="8306"/>
        </w:tabs>
      </w:pPr>
      <w:hyperlink w:anchor="_Toc8201" w:history="1">
        <w:r>
          <w:rPr>
            <w:rFonts w:ascii="仿宋" w:eastAsia="仿宋" w:hAnsi="仿宋" w:cs="仿宋" w:hint="eastAsia"/>
            <w:lang w:eastAsia="zh-CN"/>
          </w:rPr>
          <w:t>十、静电发生设备项目计划安排</w:t>
        </w:r>
        <w:r>
          <w:tab/>
        </w:r>
        <w:r>
          <w:fldChar w:fldCharType="begin"/>
        </w:r>
        <w:r>
          <w:instrText xml:space="preserve"> PAGEREF _Toc8201 \h </w:instrText>
        </w:r>
        <w:r>
          <w:fldChar w:fldCharType="separate"/>
        </w:r>
        <w:r>
          <w:t>40</w:t>
        </w:r>
        <w:r>
          <w:fldChar w:fldCharType="end"/>
        </w:r>
      </w:hyperlink>
    </w:p>
    <w:p>
      <w:pPr>
        <w:pStyle w:val="TOC2"/>
        <w:tabs>
          <w:tab w:val="right" w:leader="dot" w:pos="8306"/>
        </w:tabs>
      </w:pPr>
      <w:hyperlink w:anchor="_Toc21326" w:history="1">
        <w:r>
          <w:rPr>
            <w:rFonts w:ascii="仿宋" w:eastAsia="仿宋" w:hAnsi="仿宋" w:cs="仿宋" w:hint="eastAsia"/>
            <w:lang w:eastAsia="zh-CN"/>
          </w:rPr>
          <w:t>(一)、建设周期</w:t>
        </w:r>
        <w:r>
          <w:tab/>
        </w:r>
        <w:r>
          <w:fldChar w:fldCharType="begin"/>
        </w:r>
        <w:r>
          <w:instrText xml:space="preserve"> PAGEREF _Toc21326 \h </w:instrText>
        </w:r>
        <w:r>
          <w:fldChar w:fldCharType="separate"/>
        </w:r>
        <w:r>
          <w:t>40</w:t>
        </w:r>
        <w:r>
          <w:fldChar w:fldCharType="end"/>
        </w:r>
      </w:hyperlink>
    </w:p>
    <w:p>
      <w:pPr>
        <w:pStyle w:val="TOC2"/>
        <w:tabs>
          <w:tab w:val="right" w:leader="dot" w:pos="8306"/>
        </w:tabs>
      </w:pPr>
      <w:hyperlink w:anchor="_Toc20945" w:history="1">
        <w:r>
          <w:rPr>
            <w:rFonts w:ascii="仿宋" w:eastAsia="仿宋" w:hAnsi="仿宋" w:cs="仿宋" w:hint="eastAsia"/>
            <w:lang w:eastAsia="zh-CN"/>
          </w:rPr>
          <w:t>(二)、建设进度</w:t>
        </w:r>
        <w:r>
          <w:tab/>
        </w:r>
        <w:r>
          <w:fldChar w:fldCharType="begin"/>
        </w:r>
        <w:r>
          <w:instrText xml:space="preserve"> PAGEREF _Toc20945 \h </w:instrText>
        </w:r>
        <w:r>
          <w:fldChar w:fldCharType="separate"/>
        </w:r>
        <w:r>
          <w:t>40</w:t>
        </w:r>
        <w:r>
          <w:fldChar w:fldCharType="end"/>
        </w:r>
      </w:hyperlink>
    </w:p>
    <w:p>
      <w:pPr>
        <w:pStyle w:val="TOC2"/>
        <w:tabs>
          <w:tab w:val="right" w:leader="dot" w:pos="8306"/>
        </w:tabs>
      </w:pPr>
      <w:hyperlink w:anchor="_Toc7110" w:history="1">
        <w:r>
          <w:rPr>
            <w:rFonts w:ascii="仿宋" w:eastAsia="仿宋" w:hAnsi="仿宋" w:cs="仿宋" w:hint="eastAsia"/>
            <w:lang w:eastAsia="zh-CN"/>
          </w:rPr>
          <w:t>(三)、进度安排注意事项</w:t>
        </w:r>
        <w:r>
          <w:tab/>
        </w:r>
        <w:r>
          <w:fldChar w:fldCharType="begin"/>
        </w:r>
        <w:r>
          <w:instrText xml:space="preserve"> PAGEREF _Toc7110 \h </w:instrText>
        </w:r>
        <w:r>
          <w:fldChar w:fldCharType="separate"/>
        </w:r>
        <w:r>
          <w:t>41</w:t>
        </w:r>
        <w:r>
          <w:fldChar w:fldCharType="end"/>
        </w:r>
      </w:hyperlink>
    </w:p>
    <w:p>
      <w:pPr>
        <w:pStyle w:val="TOC2"/>
        <w:tabs>
          <w:tab w:val="right" w:leader="dot" w:pos="8306"/>
        </w:tabs>
      </w:pPr>
      <w:hyperlink w:anchor="_Toc541" w:history="1">
        <w:r>
          <w:rPr>
            <w:rFonts w:ascii="仿宋" w:eastAsia="仿宋" w:hAnsi="仿宋" w:cs="仿宋" w:hint="eastAsia"/>
            <w:lang w:eastAsia="zh-CN"/>
          </w:rPr>
          <w:t>(四)、人力资源配置</w:t>
        </w:r>
        <w:r>
          <w:tab/>
        </w:r>
        <w:r>
          <w:fldChar w:fldCharType="begin"/>
        </w:r>
        <w:r>
          <w:instrText xml:space="preserve"> PAGEREF _Toc541 \h </w:instrText>
        </w:r>
        <w:r>
          <w:fldChar w:fldCharType="separate"/>
        </w:r>
        <w:r>
          <w:t>43</w:t>
        </w:r>
        <w:r>
          <w:fldChar w:fldCharType="end"/>
        </w:r>
      </w:hyperlink>
    </w:p>
    <w:p>
      <w:pPr>
        <w:pStyle w:val="TOC1"/>
        <w:tabs>
          <w:tab w:val="right" w:leader="dot" w:pos="8306"/>
        </w:tabs>
      </w:pPr>
      <w:hyperlink w:anchor="_Toc1123" w:history="1">
        <w:r>
          <w:rPr>
            <w:rFonts w:ascii="仿宋" w:eastAsia="仿宋" w:hAnsi="仿宋" w:cs="仿宋" w:hint="eastAsia"/>
            <w:lang w:eastAsia="zh-CN"/>
          </w:rPr>
          <w:t>十一、静电发生设备项目技术管理</w:t>
        </w:r>
        <w:r>
          <w:tab/>
        </w:r>
        <w:r>
          <w:fldChar w:fldCharType="begin"/>
        </w:r>
        <w:r>
          <w:instrText xml:space="preserve"> PAGEREF _Toc1123 \h </w:instrText>
        </w:r>
        <w:r>
          <w:fldChar w:fldCharType="separate"/>
        </w:r>
        <w:r>
          <w:t>44</w:t>
        </w:r>
        <w:r>
          <w:fldChar w:fldCharType="end"/>
        </w:r>
      </w:hyperlink>
    </w:p>
    <w:p>
      <w:pPr>
        <w:pStyle w:val="TOC2"/>
        <w:tabs>
          <w:tab w:val="right" w:leader="dot" w:pos="8306"/>
        </w:tabs>
      </w:pPr>
      <w:hyperlink w:anchor="_Toc6118" w:history="1">
        <w:r>
          <w:rPr>
            <w:rFonts w:ascii="仿宋" w:eastAsia="仿宋" w:hAnsi="仿宋" w:cs="仿宋" w:hint="eastAsia"/>
            <w:lang w:eastAsia="zh-CN"/>
          </w:rPr>
          <w:t>(一)、技术方案选用方向</w:t>
        </w:r>
        <w:r>
          <w:tab/>
        </w:r>
        <w:r>
          <w:fldChar w:fldCharType="begin"/>
        </w:r>
        <w:r>
          <w:instrText xml:space="preserve"> PAGEREF _Toc6118 \h </w:instrText>
        </w:r>
        <w:r>
          <w:fldChar w:fldCharType="separate"/>
        </w:r>
        <w:r>
          <w:t>44</w:t>
        </w:r>
        <w:r>
          <w:fldChar w:fldCharType="end"/>
        </w:r>
      </w:hyperlink>
    </w:p>
    <w:p>
      <w:pPr>
        <w:pStyle w:val="TOC2"/>
        <w:tabs>
          <w:tab w:val="right" w:leader="dot" w:pos="8306"/>
        </w:tabs>
      </w:pPr>
      <w:hyperlink w:anchor="_Toc8139" w:history="1">
        <w:r>
          <w:rPr>
            <w:rFonts w:ascii="仿宋" w:eastAsia="仿宋" w:hAnsi="仿宋" w:cs="仿宋" w:hint="eastAsia"/>
            <w:lang w:eastAsia="zh-CN"/>
          </w:rPr>
          <w:t>(二)、工艺技术方案选用原则</w:t>
        </w:r>
        <w:r>
          <w:tab/>
        </w:r>
        <w:r>
          <w:fldChar w:fldCharType="begin"/>
        </w:r>
        <w:r>
          <w:instrText xml:space="preserve"> PAGEREF _Toc8139 \h </w:instrText>
        </w:r>
        <w:r>
          <w:fldChar w:fldCharType="separate"/>
        </w:r>
        <w:r>
          <w:t>46</w:t>
        </w:r>
        <w:r>
          <w:fldChar w:fldCharType="end"/>
        </w:r>
      </w:hyperlink>
    </w:p>
    <w:p>
      <w:pPr>
        <w:pStyle w:val="TOC2"/>
        <w:tabs>
          <w:tab w:val="right" w:leader="dot" w:pos="8306"/>
        </w:tabs>
      </w:pPr>
      <w:hyperlink w:anchor="_Toc19584" w:history="1">
        <w:r>
          <w:rPr>
            <w:rFonts w:ascii="仿宋" w:eastAsia="仿宋" w:hAnsi="仿宋" w:cs="仿宋" w:hint="eastAsia"/>
            <w:lang w:eastAsia="zh-CN"/>
          </w:rPr>
          <w:t>(三)、工艺技术方案要求</w:t>
        </w:r>
        <w:r>
          <w:tab/>
        </w:r>
        <w:r>
          <w:fldChar w:fldCharType="begin"/>
        </w:r>
        <w:r>
          <w:instrText xml:space="preserve"> PAGEREF _Toc19584 \h </w:instrText>
        </w:r>
        <w:r>
          <w:fldChar w:fldCharType="separate"/>
        </w:r>
        <w:r>
          <w:t>48</w:t>
        </w:r>
        <w:r>
          <w:fldChar w:fldCharType="end"/>
        </w:r>
      </w:hyperlink>
    </w:p>
    <w:p>
      <w:pPr>
        <w:pStyle w:val="TOC1"/>
        <w:tabs>
          <w:tab w:val="right" w:leader="dot" w:pos="8306"/>
        </w:tabs>
      </w:pPr>
      <w:hyperlink w:anchor="_Toc5672" w:history="1">
        <w:r>
          <w:rPr>
            <w:rFonts w:ascii="仿宋" w:eastAsia="仿宋" w:hAnsi="仿宋" w:cs="仿宋" w:hint="eastAsia"/>
            <w:lang w:eastAsia="zh-CN"/>
          </w:rPr>
          <w:t>十二、静电发生设备项目投资规划</w:t>
        </w:r>
        <w:r>
          <w:tab/>
        </w:r>
        <w:r>
          <w:fldChar w:fldCharType="begin"/>
        </w:r>
        <w:r>
          <w:instrText xml:space="preserve"> PAGEREF _Toc5672 \h </w:instrText>
        </w:r>
        <w:r>
          <w:fldChar w:fldCharType="separate"/>
        </w:r>
        <w:r>
          <w:t>50</w:t>
        </w:r>
        <w:r>
          <w:fldChar w:fldCharType="end"/>
        </w:r>
      </w:hyperlink>
    </w:p>
    <w:p>
      <w:pPr>
        <w:pStyle w:val="TOC2"/>
        <w:tabs>
          <w:tab w:val="right" w:leader="dot" w:pos="8306"/>
        </w:tabs>
      </w:pPr>
      <w:hyperlink w:anchor="_Toc13061" w:history="1">
        <w:r>
          <w:rPr>
            <w:rFonts w:ascii="仿宋" w:eastAsia="仿宋" w:hAnsi="仿宋" w:cs="仿宋" w:hint="eastAsia"/>
            <w:lang w:eastAsia="zh-CN"/>
          </w:rPr>
          <w:t>(一)、静电发生设备项目总投资估算</w:t>
        </w:r>
        <w:r>
          <w:tab/>
        </w:r>
        <w:r>
          <w:fldChar w:fldCharType="begin"/>
        </w:r>
        <w:r>
          <w:instrText xml:space="preserve"> PAGEREF _Toc13061 \h </w:instrText>
        </w:r>
        <w:r>
          <w:fldChar w:fldCharType="separate"/>
        </w:r>
        <w:r>
          <w:t>50</w:t>
        </w:r>
        <w:r>
          <w:fldChar w:fldCharType="end"/>
        </w:r>
      </w:hyperlink>
    </w:p>
    <w:p>
      <w:pPr>
        <w:pStyle w:val="TOC2"/>
        <w:tabs>
          <w:tab w:val="right" w:leader="dot" w:pos="8306"/>
        </w:tabs>
      </w:pPr>
      <w:hyperlink w:anchor="_Toc29531" w:history="1">
        <w:r>
          <w:rPr>
            <w:rFonts w:ascii="仿宋" w:eastAsia="仿宋" w:hAnsi="仿宋" w:cs="仿宋" w:hint="eastAsia"/>
            <w:lang w:eastAsia="zh-CN"/>
          </w:rPr>
          <w:t>(二)、资金筹措</w:t>
        </w:r>
        <w:r>
          <w:tab/>
        </w:r>
        <w:r>
          <w:fldChar w:fldCharType="begin"/>
        </w:r>
        <w:r>
          <w:instrText xml:space="preserve"> PAGEREF _Toc29531 \h </w:instrText>
        </w:r>
        <w:r>
          <w:fldChar w:fldCharType="separate"/>
        </w:r>
        <w:r>
          <w:t>51</w:t>
        </w:r>
        <w:r>
          <w:fldChar w:fldCharType="end"/>
        </w:r>
      </w:hyperlink>
    </w:p>
    <w:p>
      <w:pPr>
        <w:pStyle w:val="TOC1"/>
        <w:tabs>
          <w:tab w:val="right" w:leader="dot" w:pos="8306"/>
        </w:tabs>
      </w:pPr>
      <w:hyperlink w:anchor="_Toc8260" w:history="1">
        <w:r>
          <w:rPr>
            <w:rFonts w:ascii="仿宋" w:eastAsia="仿宋" w:hAnsi="仿宋" w:cs="仿宋" w:hint="eastAsia"/>
            <w:lang w:eastAsia="zh-CN"/>
          </w:rPr>
          <w:t>十三、利益相关者分析与沟通计划</w:t>
        </w:r>
        <w:r>
          <w:tab/>
        </w:r>
        <w:r>
          <w:fldChar w:fldCharType="begin"/>
        </w:r>
        <w:r>
          <w:instrText xml:space="preserve"> PAGEREF _Toc8260 \h </w:instrText>
        </w:r>
        <w:r>
          <w:fldChar w:fldCharType="separate"/>
        </w:r>
        <w:r>
          <w:t>52</w:t>
        </w:r>
        <w:r>
          <w:fldChar w:fldCharType="end"/>
        </w:r>
      </w:hyperlink>
    </w:p>
    <w:p>
      <w:pPr>
        <w:pStyle w:val="TOC2"/>
        <w:tabs>
          <w:tab w:val="right" w:leader="dot" w:pos="8306"/>
        </w:tabs>
      </w:pPr>
      <w:hyperlink w:anchor="_Toc30654" w:history="1">
        <w:r>
          <w:rPr>
            <w:rFonts w:ascii="仿宋" w:eastAsia="仿宋" w:hAnsi="仿宋" w:cs="仿宋" w:hint="eastAsia"/>
            <w:lang w:eastAsia="zh-CN"/>
          </w:rPr>
          <w:t>(一)、利益相关者分析</w:t>
        </w:r>
        <w:r>
          <w:tab/>
        </w:r>
        <w:r>
          <w:fldChar w:fldCharType="begin"/>
        </w:r>
        <w:r>
          <w:instrText xml:space="preserve"> PAGEREF _Toc30654 \h </w:instrText>
        </w:r>
        <w:r>
          <w:fldChar w:fldCharType="separate"/>
        </w:r>
        <w:r>
          <w:t>52</w:t>
        </w:r>
        <w:r>
          <w:fldChar w:fldCharType="end"/>
        </w:r>
      </w:hyperlink>
    </w:p>
    <w:p>
      <w:pPr>
        <w:pStyle w:val="TOC2"/>
        <w:tabs>
          <w:tab w:val="right" w:leader="dot" w:pos="8306"/>
        </w:tabs>
      </w:pPr>
      <w:hyperlink w:anchor="_Toc7905" w:history="1">
        <w:r>
          <w:rPr>
            <w:rFonts w:ascii="仿宋" w:eastAsia="仿宋" w:hAnsi="仿宋" w:cs="仿宋" w:hint="eastAsia"/>
            <w:lang w:eastAsia="zh-CN"/>
          </w:rPr>
          <w:t>(二)、沟通计划</w:t>
        </w:r>
        <w:r>
          <w:tab/>
        </w:r>
        <w:r>
          <w:fldChar w:fldCharType="begin"/>
        </w:r>
        <w:r>
          <w:instrText xml:space="preserve"> PAGEREF _Toc7905 \h </w:instrText>
        </w:r>
        <w:r>
          <w:fldChar w:fldCharType="separate"/>
        </w:r>
        <w:r>
          <w:t>53</w:t>
        </w:r>
        <w:r>
          <w:fldChar w:fldCharType="end"/>
        </w:r>
      </w:hyperlink>
    </w:p>
    <w:p>
      <w:pPr>
        <w:pStyle w:val="TOC1"/>
        <w:tabs>
          <w:tab w:val="right" w:leader="dot" w:pos="8306"/>
        </w:tabs>
      </w:pPr>
      <w:hyperlink w:anchor="_Toc2095" w:history="1">
        <w:r>
          <w:rPr>
            <w:rFonts w:ascii="仿宋" w:eastAsia="仿宋" w:hAnsi="仿宋" w:cs="仿宋" w:hint="eastAsia"/>
            <w:lang w:eastAsia="zh-CN"/>
          </w:rPr>
          <w:t>十四、风险识别与分类</w:t>
        </w:r>
        <w:r>
          <w:tab/>
        </w:r>
        <w:r>
          <w:fldChar w:fldCharType="begin"/>
        </w:r>
        <w:r>
          <w:instrText xml:space="preserve"> PAGEREF _Toc2095 \h </w:instrText>
        </w:r>
        <w:r>
          <w:fldChar w:fldCharType="separate"/>
        </w:r>
        <w:r>
          <w:t>55</w:t>
        </w:r>
        <w:r>
          <w:fldChar w:fldCharType="end"/>
        </w:r>
      </w:hyperlink>
    </w:p>
    <w:p>
      <w:pPr>
        <w:pStyle w:val="TOC2"/>
        <w:tabs>
          <w:tab w:val="right" w:leader="dot" w:pos="8306"/>
        </w:tabs>
      </w:pPr>
      <w:hyperlink w:anchor="_Toc14802" w:history="1">
        <w:r>
          <w:rPr>
            <w:rFonts w:ascii="仿宋" w:eastAsia="仿宋" w:hAnsi="仿宋" w:cs="仿宋" w:hint="eastAsia"/>
            <w:lang w:eastAsia="zh-CN"/>
          </w:rPr>
          <w:t>(一)、风险识别</w:t>
        </w:r>
        <w:r>
          <w:tab/>
        </w:r>
        <w:r>
          <w:fldChar w:fldCharType="begin"/>
        </w:r>
        <w:r>
          <w:instrText xml:space="preserve"> PAGEREF _Toc14802 \h </w:instrText>
        </w:r>
        <w:r>
          <w:fldChar w:fldCharType="separate"/>
        </w:r>
        <w:r>
          <w:t>55</w:t>
        </w:r>
        <w:r>
          <w:fldChar w:fldCharType="end"/>
        </w:r>
      </w:hyperlink>
    </w:p>
    <w:p>
      <w:pPr>
        <w:pStyle w:val="TOC2"/>
        <w:tabs>
          <w:tab w:val="right" w:leader="dot" w:pos="8306"/>
        </w:tabs>
      </w:pPr>
      <w:hyperlink w:anchor="_Toc32565" w:history="1">
        <w:r>
          <w:rPr>
            <w:rFonts w:ascii="仿宋" w:eastAsia="仿宋" w:hAnsi="仿宋" w:cs="仿宋" w:hint="eastAsia"/>
            <w:lang w:eastAsia="zh-CN"/>
          </w:rPr>
          <w:t>(二)、风险分类</w:t>
        </w:r>
        <w:r>
          <w:tab/>
        </w:r>
        <w:r>
          <w:fldChar w:fldCharType="begin"/>
        </w:r>
        <w:r>
          <w:instrText xml:space="preserve"> PAGEREF _Toc32565 \h </w:instrText>
        </w:r>
        <w:r>
          <w:fldChar w:fldCharType="separate"/>
        </w:r>
        <w:r>
          <w:t>56</w:t>
        </w:r>
        <w:r>
          <w:fldChar w:fldCharType="end"/>
        </w:r>
      </w:hyperlink>
    </w:p>
    <w:p>
      <w:pPr>
        <w:pStyle w:val="TOC1"/>
        <w:tabs>
          <w:tab w:val="right" w:leader="dot" w:pos="8306"/>
        </w:tabs>
      </w:pPr>
      <w:hyperlink w:anchor="_Toc30553" w:history="1">
        <w:r>
          <w:rPr>
            <w:rFonts w:ascii="仿宋" w:eastAsia="仿宋" w:hAnsi="仿宋" w:cs="仿宋" w:hint="eastAsia"/>
            <w:lang w:eastAsia="zh-CN"/>
          </w:rPr>
          <w:t>十五、静电发生设备项目治理与监督</w:t>
        </w:r>
        <w:r>
          <w:tab/>
        </w:r>
        <w:r>
          <w:fldChar w:fldCharType="begin"/>
        </w:r>
        <w:r>
          <w:instrText xml:space="preserve"> PAGEREF _Toc30553 \h </w:instrText>
        </w:r>
        <w:r>
          <w:fldChar w:fldCharType="separate"/>
        </w:r>
        <w:r>
          <w:t>58</w:t>
        </w:r>
        <w:r>
          <w:fldChar w:fldCharType="end"/>
        </w:r>
      </w:hyperlink>
    </w:p>
    <w:p>
      <w:pPr>
        <w:pStyle w:val="TOC2"/>
        <w:tabs>
          <w:tab w:val="right" w:leader="dot" w:pos="8306"/>
        </w:tabs>
      </w:pPr>
      <w:hyperlink w:anchor="_Toc28793" w:history="1">
        <w:r>
          <w:rPr>
            <w:rFonts w:ascii="仿宋" w:eastAsia="仿宋" w:hAnsi="仿宋" w:cs="仿宋" w:hint="eastAsia"/>
            <w:lang w:eastAsia="zh-CN"/>
          </w:rPr>
          <w:t>(一)、静电发生设备项目治理结构</w:t>
        </w:r>
        <w:r>
          <w:tab/>
        </w:r>
        <w:r>
          <w:fldChar w:fldCharType="begin"/>
        </w:r>
        <w:r>
          <w:instrText xml:space="preserve"> PAGEREF _Toc28793 \h </w:instrText>
        </w:r>
        <w:r>
          <w:fldChar w:fldCharType="separate"/>
        </w:r>
        <w:r>
          <w:t>58</w:t>
        </w:r>
        <w:r>
          <w:fldChar w:fldCharType="end"/>
        </w:r>
      </w:hyperlink>
    </w:p>
    <w:p>
      <w:pPr>
        <w:pStyle w:val="TOC2"/>
        <w:tabs>
          <w:tab w:val="right" w:leader="dot" w:pos="8306"/>
        </w:tabs>
      </w:pPr>
      <w:hyperlink w:anchor="_Toc28964" w:history="1">
        <w:r>
          <w:rPr>
            <w:rFonts w:ascii="仿宋" w:eastAsia="仿宋" w:hAnsi="仿宋" w:cs="仿宋" w:hint="eastAsia"/>
            <w:lang w:eastAsia="zh-CN"/>
          </w:rPr>
          <w:t>(二)、监督与审计</w:t>
        </w:r>
        <w:r>
          <w:tab/>
        </w:r>
        <w:r>
          <w:fldChar w:fldCharType="begin"/>
        </w:r>
        <w:r>
          <w:instrText xml:space="preserve"> PAGEREF _Toc28964 \h </w:instrText>
        </w:r>
        <w:r>
          <w:fldChar w:fldCharType="separate"/>
        </w:r>
        <w:r>
          <w:t>59</w:t>
        </w:r>
        <w:r>
          <w:fldChar w:fldCharType="end"/>
        </w:r>
      </w:hyperlink>
    </w:p>
    <w:p>
      <w:pPr>
        <w:pStyle w:val="TOC1"/>
        <w:tabs>
          <w:tab w:val="right" w:leader="dot" w:pos="8306"/>
        </w:tabs>
      </w:pPr>
      <w:hyperlink w:anchor="_Toc14577" w:history="1">
        <w:r>
          <w:rPr>
            <w:rFonts w:ascii="仿宋" w:eastAsia="仿宋" w:hAnsi="仿宋" w:cs="仿宋" w:hint="eastAsia"/>
            <w:lang w:eastAsia="zh-CN"/>
          </w:rPr>
          <w:t>十六、营销与推广策略</w:t>
        </w:r>
        <w:r>
          <w:tab/>
        </w:r>
        <w:r>
          <w:fldChar w:fldCharType="begin"/>
        </w:r>
        <w:r>
          <w:instrText xml:space="preserve"> PAGEREF _Toc14577 \h </w:instrText>
        </w:r>
        <w:r>
          <w:fldChar w:fldCharType="separate"/>
        </w:r>
        <w:r>
          <w:t>61</w:t>
        </w:r>
        <w:r>
          <w:fldChar w:fldCharType="end"/>
        </w:r>
      </w:hyperlink>
    </w:p>
    <w:p>
      <w:pPr>
        <w:pStyle w:val="TOC2"/>
        <w:tabs>
          <w:tab w:val="right" w:leader="dot" w:pos="8306"/>
        </w:tabs>
      </w:pPr>
      <w:hyperlink w:anchor="_Toc6732" w:history="1">
        <w:r>
          <w:rPr>
            <w:rFonts w:ascii="仿宋" w:eastAsia="仿宋" w:hAnsi="仿宋" w:cs="仿宋" w:hint="eastAsia"/>
            <w:lang w:eastAsia="zh-CN"/>
          </w:rPr>
          <w:t>(一)、产品/服务定位与特点</w:t>
        </w:r>
        <w:r>
          <w:tab/>
        </w:r>
        <w:r>
          <w:fldChar w:fldCharType="begin"/>
        </w:r>
        <w:r>
          <w:instrText xml:space="preserve"> PAGEREF _Toc6732 \h </w:instrText>
        </w:r>
        <w:r>
          <w:fldChar w:fldCharType="separate"/>
        </w:r>
        <w:r>
          <w:t>61</w:t>
        </w:r>
        <w:r>
          <w:fldChar w:fldCharType="end"/>
        </w:r>
      </w:hyperlink>
    </w:p>
    <w:p>
      <w:pPr>
        <w:pStyle w:val="TOC2"/>
        <w:tabs>
          <w:tab w:val="right" w:leader="dot" w:pos="8306"/>
        </w:tabs>
      </w:pPr>
      <w:hyperlink w:anchor="_Toc18794" w:history="1">
        <w:r>
          <w:rPr>
            <w:rFonts w:ascii="仿宋" w:eastAsia="仿宋" w:hAnsi="仿宋" w:cs="仿宋" w:hint="eastAsia"/>
            <w:lang w:eastAsia="zh-CN"/>
          </w:rPr>
          <w:t>(二)、市场定位与竞争分析</w:t>
        </w:r>
        <w:r>
          <w:tab/>
        </w:r>
        <w:r>
          <w:fldChar w:fldCharType="begin"/>
        </w:r>
        <w:r>
          <w:instrText xml:space="preserve"> PAGEREF _Toc18794 \h </w:instrText>
        </w:r>
        <w:r>
          <w:fldChar w:fldCharType="separate"/>
        </w:r>
        <w:r>
          <w:t>62</w:t>
        </w:r>
        <w:r>
          <w:fldChar w:fldCharType="end"/>
        </w:r>
      </w:hyperlink>
    </w:p>
    <w:p>
      <w:pPr>
        <w:pStyle w:val="TOC2"/>
        <w:tabs>
          <w:tab w:val="right" w:leader="dot" w:pos="8306"/>
        </w:tabs>
      </w:pPr>
      <w:hyperlink w:anchor="_Toc2613" w:history="1">
        <w:r>
          <w:rPr>
            <w:rFonts w:ascii="仿宋" w:eastAsia="仿宋" w:hAnsi="仿宋" w:cs="仿宋" w:hint="eastAsia"/>
            <w:lang w:eastAsia="zh-CN"/>
          </w:rPr>
          <w:t>(三)、营销渠道与策略</w:t>
        </w:r>
        <w:r>
          <w:tab/>
        </w:r>
        <w:r>
          <w:fldChar w:fldCharType="begin"/>
        </w:r>
        <w:r>
          <w:instrText xml:space="preserve"> PAGEREF _Toc2613 \h </w:instrText>
        </w:r>
        <w:r>
          <w:fldChar w:fldCharType="separate"/>
        </w:r>
        <w:r>
          <w:t>63</w:t>
        </w:r>
        <w:r>
          <w:fldChar w:fldCharType="end"/>
        </w:r>
      </w:hyperlink>
    </w:p>
    <w:p>
      <w:pPr>
        <w:pStyle w:val="TOC2"/>
        <w:tabs>
          <w:tab w:val="right" w:leader="dot" w:pos="8306"/>
        </w:tabs>
      </w:pPr>
      <w:hyperlink w:anchor="_Toc18002" w:history="1">
        <w:r>
          <w:rPr>
            <w:rFonts w:ascii="仿宋" w:eastAsia="仿宋" w:hAnsi="仿宋" w:cs="仿宋" w:hint="eastAsia"/>
            <w:lang w:eastAsia="zh-CN"/>
          </w:rPr>
          <w:t>(四)、推广与宣传活动</w:t>
        </w:r>
        <w:r>
          <w:tab/>
        </w:r>
        <w:r>
          <w:fldChar w:fldCharType="begin"/>
        </w:r>
        <w:r>
          <w:instrText xml:space="preserve"> PAGEREF _Toc18002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791"/>
      <w:r>
        <w:rPr>
          <w:rFonts w:ascii="仿宋" w:eastAsia="仿宋" w:hAnsi="仿宋" w:cs="仿宋" w:hint="eastAsia"/>
          <w:sz w:val="28"/>
          <w:lang w:eastAsia="zh-CN"/>
        </w:rPr>
        <w:t>一、静电发生设备项目建设单位说明</w:t>
      </w:r>
      <w:bookmarkEnd w:id="2"/>
    </w:p>
    <w:p>
      <w:pPr>
        <w:pStyle w:val="Heading2"/>
        <w:rPr>
          <w:rFonts w:ascii="仿宋" w:eastAsia="仿宋" w:hAnsi="仿宋" w:cs="仿宋" w:hint="eastAsia"/>
          <w:lang w:eastAsia="zh-CN"/>
        </w:rPr>
      </w:pPr>
      <w:bookmarkStart w:id="3" w:name="_Toc19477"/>
      <w:r>
        <w:rPr>
          <w:rFonts w:ascii="仿宋" w:eastAsia="仿宋" w:hAnsi="仿宋" w:cs="仿宋" w:hint="eastAsia"/>
          <w:lang w:eastAsia="zh-CN"/>
        </w:rPr>
        <w:t>(一)、静电发生设备项目承办单位基本情况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585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静电发生设备项目承办单位的XXXX，我们着眼于实现可持续的经济效益。通过技术创新和解决方案的提供，公司预计在静电发生设备项目执行期间将获得可观的收入增长。这一收入来源主要包括静电发生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同时，我们注重成本控制和效率提升，以确保静电发生设备项目的可持续盈利。透过精细的管理和资源优化，公司期望实现静电发生设备项目利润最大化。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静电发生设备项目实施进行全面的投资评估，包括静电发生设备项目启动阶段的资金投入和后续运营成本。通过对静电发生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静电发生设备项目实施过程中具备足够的资金流动性，公司将进行详尽的现金流分析。这包括资金需求的合理预测、静电发生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0540"/>
      <w:r>
        <w:rPr>
          <w:rFonts w:ascii="仿宋" w:eastAsia="仿宋" w:hAnsi="仿宋" w:cs="仿宋" w:hint="eastAsia"/>
          <w:sz w:val="28"/>
          <w:lang w:eastAsia="zh-CN"/>
        </w:rPr>
        <w:t>二、静电发生设备项目选址可行性分析</w:t>
      </w:r>
      <w:bookmarkEnd w:id="5"/>
    </w:p>
    <w:p>
      <w:pPr>
        <w:pStyle w:val="Heading2"/>
        <w:rPr>
          <w:rFonts w:ascii="仿宋" w:eastAsia="仿宋" w:hAnsi="仿宋" w:cs="仿宋" w:hint="eastAsia"/>
          <w:lang w:eastAsia="zh-CN"/>
        </w:rPr>
      </w:pPr>
      <w:bookmarkStart w:id="6" w:name="_Toc9614"/>
      <w:r>
        <w:rPr>
          <w:rFonts w:ascii="仿宋" w:eastAsia="仿宋" w:hAnsi="仿宋" w:cs="仿宋" w:hint="eastAsia"/>
          <w:lang w:eastAsia="zh-CN"/>
        </w:rPr>
        <w:t>(一)、静电发生设备项目选址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该静电发生设备项目选址位于XX省XX市XX区XXX街道</w:t>
      </w:r>
    </w:p>
    <w:p>
      <w:pPr>
        <w:pStyle w:val="Heading2"/>
        <w:ind w:firstLine="560" w:firstLineChars="200"/>
        <w:rPr>
          <w:rFonts w:ascii="仿宋" w:eastAsia="仿宋" w:hAnsi="仿宋" w:cs="仿宋" w:hint="eastAsia"/>
          <w:sz w:val="28"/>
          <w:lang w:eastAsia="zh-CN"/>
        </w:rPr>
      </w:pPr>
      <w:bookmarkStart w:id="7" w:name="_Toc13496"/>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静电发生设备项目的征地面积将根据静电发生设备项目的实际规模和需求进行精确规划。具体面积XXX平方米，旨在确保静电发生设备项目不仅能够满足当前的发展需求，还能够预留空间以适应未来的扩展。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净用地面积是在征地面积基础上去除不可利用面积后的实际可开发用地。具体面积XXX平方米，考虑到环保、交通、安全等多方面因素，以确保静电发生设备项目在整体利用效率上达到最优。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静电发生设备项目计划建设的建筑总规模具体面积XXX平方米。这一规模的确定综合考虑了静电发生设备项目的性质、规模，以及城市规划的相关要求，确保建筑布局与周边环境协调一致。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绿地率是静电发生设备项目用地中被规划为绿地的比例。具体面积XXX平方米，旨在通过合理规划绿地，改善静电发生设备项目周边环境，提升居民生活质量，并符合城市整体绿化规划。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容积率是用地上可以建设的建筑总体积与用地面积之比。具体面积XXX，通过合理的容积率规划，确保静电发生设备项目建筑规模与周边环境和谐共生。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静电发生设备项目选址与当地城市规划相一致，具体面积XXX平方米。通过与城市规划部门深入沟通，确保静电发生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静电发生设备项目选址符合当地产业政策，具体面积XXX平方米。这包括静电发生设备项目对当地经济的促进作用，以及对相关产业的带动效应，确保静电发生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用地总体要求必须符合环保和可持续发展的原则，具体面积XXX平方米。通过采用绿色建筑设计、节能减排等措施，确保静电发生设备项目在建设和运营过程中对环境的影响最小化，达到可持续发展的要求。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确保静电发生设备项目选址具备必要的公共设施配套，具体面积XXX平方米。这包括交通便利性、教育、医疗等基础设施，以提高居民生活品质，使得静电发生设备项目选址更具吸引力。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考虑用地总体要求对当地社会稳定性的影响，具体面积XXX平方米。通过深入了解当地社区反馈，确保静电发生设备项目的选址和建设过程对当地社会和谐稳定产生积极作用。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静电发生设备项目选址不仅符合法规和规划，还在实际操作中具有可行性。这一全面规划将为静电发生设备项目的成功实施提供坚实的基础，确保静电发生设备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231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静电发生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静电发生设备项目的设备规划和空间设计中，我们将采取灵活设备布局的措施。设备布局将根据实际需求进行灵活设计，避免不必要的浪费。通过合理规划设备摆放位置，我们将提高设备的利用率，减少设备间距，以确保静电发生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静电发生设备项目内部引入共享设施的概念，例如共享会议室、办公区等。通过这种方式，我们可以减少对资源的重复建设，提高资源共享效率，从而减小静电发生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890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静电发生设备项目的总图布置中，我们将不同功能区域进行明确的规划，以最大程度满足静电发生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014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静电发生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静电发生设备项目对环境的影响是综合评价的重要因素之一。我们将详细考虑选址周边的自然环境、生态保护区、水源地等情况，确保静电发生设备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对选址的评价还需充分考虑当地政府的产业政策和法规。我们将详细了解静电发生设备项目所在地的相关政策，确保静电发生设备项目的规划和运营与当地法规相符，降低不必要的法律风险。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考虑到社会稳定性对企业运营的重要性，我们将评估选址地区的社会安全情况、劳工关系、社区反馈等方面，以确保静电发生设备项目的建设和运营不会受到社会稳定性的负面影响。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最后，我们将综合考虑用地成本，包括土地购置费用、土地开发成本等。通过对用地成本的详细评估，我们能够做出更为精确的经济效益分析，为静电发生设备项目的投资决策提供有力支持。</w:t>
      </w:r>
    </w:p>
    <w:p>
      <w:pPr>
        <w:pStyle w:val="Heading1"/>
        <w:ind w:firstLine="560" w:firstLineChars="200"/>
        <w:rPr>
          <w:rFonts w:ascii="仿宋" w:eastAsia="仿宋" w:hAnsi="仿宋" w:cs="仿宋" w:hint="eastAsia"/>
          <w:sz w:val="28"/>
          <w:lang w:eastAsia="zh-CN"/>
        </w:rPr>
      </w:pPr>
      <w:bookmarkStart w:id="11" w:name="_Toc27004"/>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5269"/>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静电发生设备项目的主要产品是XXXX，预计年产值为XXX万元。这一产品在市场中占据着重要的地位，其广泛的应用范围使得该静电发生设备项目的市场前景非常广阔。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静电发生设备项目的xxx产品作为重要的原材料之一，将在多个领域发挥关键作用。其在建筑、交通、能源等方面的广泛应用将为整个产业链提供强大的支持，形成产业协同效应。静电发生设备项目的年产值XXX万XXX万XXX万万元不仅反映了其在市场上的巨大潜力，更预示着它对国民经济的积极贡献。这种关联度高、涉及面广的产业关系，使得该静电发生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4772"/>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发生设备项目总征地面积为XXXX平方米，相当于约XX.XX亩，其中净用地面积为XXXX平方米，红线范围内相当于约XX.XX亩。这一用地规模充分考虑了静电发生设备项目的建设需求，保障了静电发生设备项目在合适的空间内得以充分发展。静电发生设备项目规划的总建筑面积为XXXX平方米，其中主体工程建设占XXXX平方米，计容建筑面积达XXXX平方米。预计建筑工程的投资将达到XXXX万元，为静电发生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发生设备项目计划购置的设备共计XXXX台（套），设备购置费用为XXXX万元。这一设备购置计划充分考虑到静电发生设备项目的生产需求和技术要求，确保了静电发生设备项目在生产运营中具备先进的技术装备和高效的生产能力。设备的合理配置将为静电发生设备项目的正常运作和未来的产能提升奠定坚实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静电发生设备项目计划总投资为XXXX万元，预计年实现营业收入为XXXX万元。这一产能规模的设定旨在确保静电发生设备项目能够在投资与回报之间取得平衡，实现长期可持续的发展。静电发生设备项目的总投资充分考虑到各个方面的需求，包括用地建设、设备购置等多个环节，以确保静电发生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1765"/>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7157"/>
      <w:r>
        <w:rPr>
          <w:rFonts w:ascii="仿宋" w:eastAsia="仿宋" w:hAnsi="仿宋" w:cs="仿宋" w:hint="eastAsia"/>
          <w:lang w:eastAsia="zh-CN"/>
        </w:rPr>
        <w:t>(一)、静电发生设备行业分析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静电发生设备行业一直以来都是市场的关注焦点。行业内的发展趋势、竞争态势以及潜在机会都对静电发生设备项目的推进产生深远的影响。通过深入研究行业的整体概貌，我们将更好地理解行业的核心特征，为静电发生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静电发生设备行业，技术一直是推动创新和发展的关键因素。我们将对当前技术趋势进行详尽分析，包括但不限于人工智能、大数据应用、先进制造技术等。这有助于静电发生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静电发生设备项目成功的基础。我们将对主要竞争对手进行深入研究，包括其市场份额、产品特点、市场定位等。通过全面了解竞争对手的优势和劣势，静电发生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6223"/>
      <w:r>
        <w:rPr>
          <w:rFonts w:ascii="仿宋" w:eastAsia="仿宋" w:hAnsi="仿宋" w:cs="仿宋" w:hint="eastAsia"/>
          <w:sz w:val="28"/>
          <w:lang w:eastAsia="zh-CN"/>
        </w:rPr>
        <w:t>(二)、静电发生设备市场分析预测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静电发生设备市场未来的增长趋势。这包括市场的整体规模、各细分领域的发展趋势等。静电发生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静电发生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静电发生设备项目实施过程中需要充分考虑的因素。我们将对市场风险进行全面评估，包括但不限于政策法规风险、市场竞争风险、技术变革风险等。通过对潜在风险的深入分析，静电发生设备项目可以制定相应的风险缓解策略，降低不确定性对静电发生设备项目的影响。</w:t>
      </w:r>
    </w:p>
    <w:p>
      <w:pPr>
        <w:pStyle w:val="Heading1"/>
        <w:ind w:firstLine="560" w:firstLineChars="200"/>
        <w:rPr>
          <w:rFonts w:ascii="仿宋" w:eastAsia="仿宋" w:hAnsi="仿宋" w:cs="仿宋" w:hint="eastAsia"/>
          <w:sz w:val="28"/>
          <w:lang w:eastAsia="zh-CN"/>
        </w:rPr>
      </w:pPr>
      <w:bookmarkStart w:id="17" w:name="_Toc1090"/>
      <w:r>
        <w:rPr>
          <w:rFonts w:ascii="仿宋" w:eastAsia="仿宋" w:hAnsi="仿宋" w:cs="仿宋" w:hint="eastAsia"/>
          <w:sz w:val="28"/>
          <w:lang w:eastAsia="zh-CN"/>
        </w:rPr>
        <w:t>五、静电发生设备项目土建工程</w:t>
      </w:r>
      <w:bookmarkEnd w:id="17"/>
    </w:p>
    <w:p>
      <w:pPr>
        <w:pStyle w:val="Heading2"/>
        <w:rPr>
          <w:rFonts w:ascii="仿宋" w:eastAsia="仿宋" w:hAnsi="仿宋" w:cs="仿宋" w:hint="eastAsia"/>
          <w:lang w:eastAsia="zh-CN"/>
        </w:rPr>
      </w:pPr>
      <w:bookmarkStart w:id="18" w:name="_Toc8394"/>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在静电发生设备项目的建筑工程设计中，我们将秉承一系列重要的设计原则，以确保静电发生设备项目建筑在功能、美观、可持续性等方面达到最佳效果。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首要原则是确保建筑的功能性得到最大化的发挥。我们将充分理解静电发生设备项目的实际需求，合理布局各个功能区域，保证建筑在满足业务需求的同时，提供高效的工作环境。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在建筑设计中，我们将综合考虑建设和运营成本。通过精细的经济效益分析，确保设计方案在高效利用资源的同时，对静电发生设备项目的长期盈利能力有积极的贡献。</w:t>
      </w:r>
    </w:p>
    <w:p>
      <w:pPr>
        <w:pStyle w:val="Heading2"/>
        <w:ind w:firstLine="560" w:firstLineChars="200"/>
        <w:rPr>
          <w:rFonts w:ascii="仿宋" w:eastAsia="仿宋" w:hAnsi="仿宋" w:cs="仿宋" w:hint="eastAsia"/>
          <w:sz w:val="28"/>
          <w:lang w:eastAsia="zh-CN"/>
        </w:rPr>
      </w:pPr>
      <w:bookmarkStart w:id="19" w:name="_Toc7501"/>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静电发生设备项目的土建工程设计中，我们将精准设定设计年限，结合静电发生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静电发生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0" w:name="_Toc13919"/>
      <w:r>
        <w:rPr>
          <w:rFonts w:ascii="仿宋" w:eastAsia="仿宋" w:hAnsi="仿宋" w:cs="仿宋" w:hint="eastAsia"/>
          <w:sz w:val="28"/>
          <w:lang w:eastAsia="zh-CN"/>
        </w:rPr>
        <w:t>(三)、建筑工程设计总体要求</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静电发生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静电发生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https://d.book118.com/838102116107006032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静电发生设备项目计划设计方案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静电发生设备项目计划设计方案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静电发生设备项目计划设计方案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静电发生设备项目计划设计方案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静电发生设备项目计划设计方案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静电发生设备项目计划设计方案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静电发生设备项目计划设计方案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静电发生设备项目计划设计方案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静电发生设备项目计划设计方案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静电发生设备项目计划设计方案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静电发生设备项目计划设计方案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静电发生设备项目计划设计方案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静电发生设备项目计划设计方案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静电发生设备项目计划设计方案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静电发生设备项目计划设计方案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静电发生设备项目计划设计方案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静电发生设备项目计划设计方案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EF4533"/>
    <w:rsid w:val="17EF45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102116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2024-01-29T10:29:00Z</dcterms:created>
  <dcterms:modified xsi:type="dcterms:W3CDTF">2024-01-29T10:29:44Z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E7EE1F094A084360856AB97BBE9C6F4A_11</vt:lpwstr>
  </property>
  <property fmtid="{D5CDD505-2E9C-101B-9397-08002B2CF9AE}" pid="3" name="KSOProductBuildVer">
    <vt:lpwstr>2052-12.1.0.16250</vt:lpwstr>
  </property>
</Properties>
</file>