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永磁式步进电机项目计划设计方案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236" w:history="1">
        <w:r>
          <w:rPr>
            <w:rFonts w:ascii="仿宋" w:eastAsia="仿宋" w:hAnsi="仿宋" w:cs="仿宋" w:hint="eastAsia"/>
            <w:lang w:eastAsia="zh-CN"/>
          </w:rPr>
          <w:t>概论</w:t>
        </w:r>
        <w:r>
          <w:tab/>
        </w:r>
        <w:r>
          <w:fldChar w:fldCharType="begin"/>
        </w:r>
        <w:r>
          <w:instrText xml:space="preserve"> PAGEREF _Toc16236 \h </w:instrText>
        </w:r>
        <w:r>
          <w:fldChar w:fldCharType="separate"/>
        </w:r>
        <w:r>
          <w:t>3</w:t>
        </w:r>
        <w:r>
          <w:fldChar w:fldCharType="end"/>
        </w:r>
      </w:hyperlink>
    </w:p>
    <w:p>
      <w:pPr>
        <w:pStyle w:val="TOC1"/>
        <w:tabs>
          <w:tab w:val="right" w:leader="dot" w:pos="8306"/>
        </w:tabs>
      </w:pPr>
      <w:hyperlink w:anchor="_Toc12213" w:history="1">
        <w:r>
          <w:rPr>
            <w:rFonts w:ascii="仿宋" w:eastAsia="仿宋" w:hAnsi="仿宋" w:cs="仿宋" w:hint="eastAsia"/>
            <w:lang w:eastAsia="zh-CN"/>
          </w:rPr>
          <w:t>一、永磁式步进电机项目概论</w:t>
        </w:r>
        <w:r>
          <w:tab/>
        </w:r>
        <w:r>
          <w:fldChar w:fldCharType="begin"/>
        </w:r>
        <w:r>
          <w:instrText xml:space="preserve"> PAGEREF _Toc12213 \h </w:instrText>
        </w:r>
        <w:r>
          <w:fldChar w:fldCharType="separate"/>
        </w:r>
        <w:r>
          <w:t>3</w:t>
        </w:r>
        <w:r>
          <w:fldChar w:fldCharType="end"/>
        </w:r>
      </w:hyperlink>
    </w:p>
    <w:p>
      <w:pPr>
        <w:pStyle w:val="TOC2"/>
        <w:tabs>
          <w:tab w:val="right" w:leader="dot" w:pos="8306"/>
        </w:tabs>
      </w:pPr>
      <w:hyperlink w:anchor="_Toc21007" w:history="1">
        <w:r>
          <w:rPr>
            <w:rFonts w:ascii="仿宋" w:eastAsia="仿宋" w:hAnsi="仿宋" w:cs="仿宋" w:hint="eastAsia"/>
            <w:lang w:eastAsia="zh-CN"/>
          </w:rPr>
          <w:t>(一)、永磁式步进电机项目概况</w:t>
        </w:r>
        <w:r>
          <w:tab/>
        </w:r>
        <w:r>
          <w:fldChar w:fldCharType="begin"/>
        </w:r>
        <w:r>
          <w:instrText xml:space="preserve"> PAGEREF _Toc21007 \h </w:instrText>
        </w:r>
        <w:r>
          <w:fldChar w:fldCharType="separate"/>
        </w:r>
        <w:r>
          <w:t>3</w:t>
        </w:r>
        <w:r>
          <w:fldChar w:fldCharType="end"/>
        </w:r>
      </w:hyperlink>
    </w:p>
    <w:p>
      <w:pPr>
        <w:pStyle w:val="TOC2"/>
        <w:tabs>
          <w:tab w:val="right" w:leader="dot" w:pos="8306"/>
        </w:tabs>
      </w:pPr>
      <w:hyperlink w:anchor="_Toc2897" w:history="1">
        <w:r>
          <w:rPr>
            <w:rFonts w:ascii="仿宋" w:eastAsia="仿宋" w:hAnsi="仿宋" w:cs="仿宋" w:hint="eastAsia"/>
            <w:lang w:eastAsia="zh-CN"/>
          </w:rPr>
          <w:t>(二)、永磁式步进电机项目目标</w:t>
        </w:r>
        <w:r>
          <w:tab/>
        </w:r>
        <w:r>
          <w:fldChar w:fldCharType="begin"/>
        </w:r>
        <w:r>
          <w:instrText xml:space="preserve"> PAGEREF _Toc2897 \h </w:instrText>
        </w:r>
        <w:r>
          <w:fldChar w:fldCharType="separate"/>
        </w:r>
        <w:r>
          <w:t>5</w:t>
        </w:r>
        <w:r>
          <w:fldChar w:fldCharType="end"/>
        </w:r>
      </w:hyperlink>
    </w:p>
    <w:p>
      <w:pPr>
        <w:pStyle w:val="TOC2"/>
        <w:tabs>
          <w:tab w:val="right" w:leader="dot" w:pos="8306"/>
        </w:tabs>
      </w:pPr>
      <w:hyperlink w:anchor="_Toc20684" w:history="1">
        <w:r>
          <w:rPr>
            <w:rFonts w:ascii="仿宋" w:eastAsia="仿宋" w:hAnsi="仿宋" w:cs="仿宋" w:hint="eastAsia"/>
            <w:lang w:eastAsia="zh-CN"/>
          </w:rPr>
          <w:t>(三)、永磁式步进电机项目提出的理由</w:t>
        </w:r>
        <w:r>
          <w:tab/>
        </w:r>
        <w:r>
          <w:fldChar w:fldCharType="begin"/>
        </w:r>
        <w:r>
          <w:instrText xml:space="preserve"> PAGEREF _Toc20684 \h </w:instrText>
        </w:r>
        <w:r>
          <w:fldChar w:fldCharType="separate"/>
        </w:r>
        <w:r>
          <w:t>6</w:t>
        </w:r>
        <w:r>
          <w:fldChar w:fldCharType="end"/>
        </w:r>
      </w:hyperlink>
    </w:p>
    <w:p>
      <w:pPr>
        <w:pStyle w:val="TOC2"/>
        <w:tabs>
          <w:tab w:val="right" w:leader="dot" w:pos="8306"/>
        </w:tabs>
      </w:pPr>
      <w:hyperlink w:anchor="_Toc30209" w:history="1">
        <w:r>
          <w:rPr>
            <w:rFonts w:ascii="仿宋" w:eastAsia="仿宋" w:hAnsi="仿宋" w:cs="仿宋" w:hint="eastAsia"/>
            <w:lang w:eastAsia="zh-CN"/>
          </w:rPr>
          <w:t>(四)、永磁式步进电机项目意义</w:t>
        </w:r>
        <w:r>
          <w:tab/>
        </w:r>
        <w:r>
          <w:fldChar w:fldCharType="begin"/>
        </w:r>
        <w:r>
          <w:instrText xml:space="preserve"> PAGEREF _Toc30209 \h </w:instrText>
        </w:r>
        <w:r>
          <w:fldChar w:fldCharType="separate"/>
        </w:r>
        <w:r>
          <w:t>8</w:t>
        </w:r>
        <w:r>
          <w:fldChar w:fldCharType="end"/>
        </w:r>
      </w:hyperlink>
    </w:p>
    <w:p>
      <w:pPr>
        <w:pStyle w:val="TOC2"/>
        <w:tabs>
          <w:tab w:val="right" w:leader="dot" w:pos="8306"/>
        </w:tabs>
      </w:pPr>
      <w:hyperlink w:anchor="_Toc2340" w:history="1">
        <w:r>
          <w:rPr>
            <w:rFonts w:ascii="仿宋" w:eastAsia="仿宋" w:hAnsi="仿宋" w:cs="仿宋" w:hint="eastAsia"/>
            <w:lang w:eastAsia="zh-CN"/>
          </w:rPr>
          <w:t>(五)、永磁式步进电机项目背景</w:t>
        </w:r>
        <w:r>
          <w:tab/>
        </w:r>
        <w:r>
          <w:fldChar w:fldCharType="begin"/>
        </w:r>
        <w:r>
          <w:instrText xml:space="preserve"> PAGEREF _Toc2340 \h </w:instrText>
        </w:r>
        <w:r>
          <w:fldChar w:fldCharType="separate"/>
        </w:r>
        <w:r>
          <w:t>9</w:t>
        </w:r>
        <w:r>
          <w:fldChar w:fldCharType="end"/>
        </w:r>
      </w:hyperlink>
    </w:p>
    <w:p>
      <w:pPr>
        <w:pStyle w:val="TOC1"/>
        <w:tabs>
          <w:tab w:val="right" w:leader="dot" w:pos="8306"/>
        </w:tabs>
      </w:pPr>
      <w:hyperlink w:anchor="_Toc23656" w:history="1">
        <w:r>
          <w:rPr>
            <w:rFonts w:ascii="仿宋" w:eastAsia="仿宋" w:hAnsi="仿宋" w:cs="仿宋" w:hint="eastAsia"/>
            <w:lang w:eastAsia="zh-CN"/>
          </w:rPr>
          <w:t>二、永磁式步进电机项目土建工程</w:t>
        </w:r>
        <w:r>
          <w:tab/>
        </w:r>
        <w:r>
          <w:fldChar w:fldCharType="begin"/>
        </w:r>
        <w:r>
          <w:instrText xml:space="preserve"> PAGEREF _Toc23656 \h </w:instrText>
        </w:r>
        <w:r>
          <w:fldChar w:fldCharType="separate"/>
        </w:r>
        <w:r>
          <w:t>10</w:t>
        </w:r>
        <w:r>
          <w:fldChar w:fldCharType="end"/>
        </w:r>
      </w:hyperlink>
    </w:p>
    <w:p>
      <w:pPr>
        <w:pStyle w:val="TOC2"/>
        <w:tabs>
          <w:tab w:val="right" w:leader="dot" w:pos="8306"/>
        </w:tabs>
      </w:pPr>
      <w:hyperlink w:anchor="_Toc15808" w:history="1">
        <w:r>
          <w:rPr>
            <w:rFonts w:ascii="仿宋" w:eastAsia="仿宋" w:hAnsi="仿宋" w:cs="仿宋" w:hint="eastAsia"/>
            <w:lang w:eastAsia="zh-CN"/>
          </w:rPr>
          <w:t>(一)、建筑工程设计原则</w:t>
        </w:r>
        <w:r>
          <w:tab/>
        </w:r>
        <w:r>
          <w:fldChar w:fldCharType="begin"/>
        </w:r>
        <w:r>
          <w:instrText xml:space="preserve"> PAGEREF _Toc15808 \h </w:instrText>
        </w:r>
        <w:r>
          <w:fldChar w:fldCharType="separate"/>
        </w:r>
        <w:r>
          <w:t>10</w:t>
        </w:r>
        <w:r>
          <w:fldChar w:fldCharType="end"/>
        </w:r>
      </w:hyperlink>
    </w:p>
    <w:p>
      <w:pPr>
        <w:pStyle w:val="TOC2"/>
        <w:tabs>
          <w:tab w:val="right" w:leader="dot" w:pos="8306"/>
        </w:tabs>
      </w:pPr>
      <w:hyperlink w:anchor="_Toc17597" w:history="1">
        <w:r>
          <w:rPr>
            <w:rFonts w:ascii="仿宋" w:eastAsia="仿宋" w:hAnsi="仿宋" w:cs="仿宋" w:hint="eastAsia"/>
            <w:lang w:eastAsia="zh-CN"/>
          </w:rPr>
          <w:t>(二)、土建工程设计年限及安全等级</w:t>
        </w:r>
        <w:r>
          <w:tab/>
        </w:r>
        <w:r>
          <w:fldChar w:fldCharType="begin"/>
        </w:r>
        <w:r>
          <w:instrText xml:space="preserve"> PAGEREF _Toc17597 \h </w:instrText>
        </w:r>
        <w:r>
          <w:fldChar w:fldCharType="separate"/>
        </w:r>
        <w:r>
          <w:t>11</w:t>
        </w:r>
        <w:r>
          <w:fldChar w:fldCharType="end"/>
        </w:r>
      </w:hyperlink>
    </w:p>
    <w:p>
      <w:pPr>
        <w:pStyle w:val="TOC2"/>
        <w:tabs>
          <w:tab w:val="right" w:leader="dot" w:pos="8306"/>
        </w:tabs>
      </w:pPr>
      <w:hyperlink w:anchor="_Toc14700" w:history="1">
        <w:r>
          <w:rPr>
            <w:rFonts w:ascii="仿宋" w:eastAsia="仿宋" w:hAnsi="仿宋" w:cs="仿宋" w:hint="eastAsia"/>
            <w:lang w:eastAsia="zh-CN"/>
          </w:rPr>
          <w:t>(三)、建筑工程设计总体要求</w:t>
        </w:r>
        <w:r>
          <w:tab/>
        </w:r>
        <w:r>
          <w:fldChar w:fldCharType="begin"/>
        </w:r>
        <w:r>
          <w:instrText xml:space="preserve"> PAGEREF _Toc14700 \h </w:instrText>
        </w:r>
        <w:r>
          <w:fldChar w:fldCharType="separate"/>
        </w:r>
        <w:r>
          <w:t>12</w:t>
        </w:r>
        <w:r>
          <w:fldChar w:fldCharType="end"/>
        </w:r>
      </w:hyperlink>
    </w:p>
    <w:p>
      <w:pPr>
        <w:pStyle w:val="TOC2"/>
        <w:tabs>
          <w:tab w:val="right" w:leader="dot" w:pos="8306"/>
        </w:tabs>
      </w:pPr>
      <w:hyperlink w:anchor="_Toc24153" w:history="1">
        <w:r>
          <w:rPr>
            <w:rFonts w:ascii="仿宋" w:eastAsia="仿宋" w:hAnsi="仿宋" w:cs="仿宋" w:hint="eastAsia"/>
            <w:lang w:eastAsia="zh-CN"/>
          </w:rPr>
          <w:t>(四)、土建工程建设指标</w:t>
        </w:r>
        <w:r>
          <w:tab/>
        </w:r>
        <w:r>
          <w:fldChar w:fldCharType="begin"/>
        </w:r>
        <w:r>
          <w:instrText xml:space="preserve"> PAGEREF _Toc24153 \h </w:instrText>
        </w:r>
        <w:r>
          <w:fldChar w:fldCharType="separate"/>
        </w:r>
        <w:r>
          <w:t>13</w:t>
        </w:r>
        <w:r>
          <w:fldChar w:fldCharType="end"/>
        </w:r>
      </w:hyperlink>
    </w:p>
    <w:p>
      <w:pPr>
        <w:pStyle w:val="TOC1"/>
        <w:tabs>
          <w:tab w:val="right" w:leader="dot" w:pos="8306"/>
        </w:tabs>
      </w:pPr>
      <w:hyperlink w:anchor="_Toc18131" w:history="1">
        <w:r>
          <w:rPr>
            <w:rFonts w:ascii="仿宋" w:eastAsia="仿宋" w:hAnsi="仿宋" w:cs="仿宋" w:hint="eastAsia"/>
            <w:lang w:eastAsia="zh-CN"/>
          </w:rPr>
          <w:t>三、市场分析、调研</w:t>
        </w:r>
        <w:r>
          <w:tab/>
        </w:r>
        <w:r>
          <w:fldChar w:fldCharType="begin"/>
        </w:r>
        <w:r>
          <w:instrText xml:space="preserve"> PAGEREF _Toc18131 \h </w:instrText>
        </w:r>
        <w:r>
          <w:fldChar w:fldCharType="separate"/>
        </w:r>
        <w:r>
          <w:t>13</w:t>
        </w:r>
        <w:r>
          <w:fldChar w:fldCharType="end"/>
        </w:r>
      </w:hyperlink>
    </w:p>
    <w:p>
      <w:pPr>
        <w:pStyle w:val="TOC2"/>
        <w:tabs>
          <w:tab w:val="right" w:leader="dot" w:pos="8306"/>
        </w:tabs>
      </w:pPr>
      <w:hyperlink w:anchor="_Toc10003" w:history="1">
        <w:r>
          <w:rPr>
            <w:rFonts w:ascii="仿宋" w:eastAsia="仿宋" w:hAnsi="仿宋" w:cs="仿宋" w:hint="eastAsia"/>
            <w:lang w:eastAsia="zh-CN"/>
          </w:rPr>
          <w:t>(一)、永磁式步进电机行业分析</w:t>
        </w:r>
        <w:r>
          <w:tab/>
        </w:r>
        <w:r>
          <w:fldChar w:fldCharType="begin"/>
        </w:r>
        <w:r>
          <w:instrText xml:space="preserve"> PAGEREF _Toc10003 \h </w:instrText>
        </w:r>
        <w:r>
          <w:fldChar w:fldCharType="separate"/>
        </w:r>
        <w:r>
          <w:t>13</w:t>
        </w:r>
        <w:r>
          <w:fldChar w:fldCharType="end"/>
        </w:r>
      </w:hyperlink>
    </w:p>
    <w:p>
      <w:pPr>
        <w:pStyle w:val="TOC2"/>
        <w:tabs>
          <w:tab w:val="right" w:leader="dot" w:pos="8306"/>
        </w:tabs>
      </w:pPr>
      <w:hyperlink w:anchor="_Toc6907" w:history="1">
        <w:r>
          <w:rPr>
            <w:rFonts w:ascii="仿宋" w:eastAsia="仿宋" w:hAnsi="仿宋" w:cs="仿宋" w:hint="eastAsia"/>
            <w:lang w:eastAsia="zh-CN"/>
          </w:rPr>
          <w:t>(二)、永磁式步进电机市场分析预测</w:t>
        </w:r>
        <w:r>
          <w:tab/>
        </w:r>
        <w:r>
          <w:fldChar w:fldCharType="begin"/>
        </w:r>
        <w:r>
          <w:instrText xml:space="preserve"> PAGEREF _Toc6907 \h </w:instrText>
        </w:r>
        <w:r>
          <w:fldChar w:fldCharType="separate"/>
        </w:r>
        <w:r>
          <w:t>14</w:t>
        </w:r>
        <w:r>
          <w:fldChar w:fldCharType="end"/>
        </w:r>
      </w:hyperlink>
    </w:p>
    <w:p>
      <w:pPr>
        <w:pStyle w:val="TOC1"/>
        <w:tabs>
          <w:tab w:val="right" w:leader="dot" w:pos="8306"/>
        </w:tabs>
      </w:pPr>
      <w:hyperlink w:anchor="_Toc7222" w:history="1">
        <w:r>
          <w:rPr>
            <w:rFonts w:ascii="仿宋" w:eastAsia="仿宋" w:hAnsi="仿宋" w:cs="仿宋" w:hint="eastAsia"/>
            <w:lang w:eastAsia="zh-CN"/>
          </w:rPr>
          <w:t>四、永磁式步进电机项目可持续发展</w:t>
        </w:r>
        <w:r>
          <w:tab/>
        </w:r>
        <w:r>
          <w:fldChar w:fldCharType="begin"/>
        </w:r>
        <w:r>
          <w:instrText xml:space="preserve"> PAGEREF _Toc7222 \h </w:instrText>
        </w:r>
        <w:r>
          <w:fldChar w:fldCharType="separate"/>
        </w:r>
        <w:r>
          <w:t>15</w:t>
        </w:r>
        <w:r>
          <w:fldChar w:fldCharType="end"/>
        </w:r>
      </w:hyperlink>
    </w:p>
    <w:p>
      <w:pPr>
        <w:pStyle w:val="TOC2"/>
        <w:tabs>
          <w:tab w:val="right" w:leader="dot" w:pos="8306"/>
        </w:tabs>
      </w:pPr>
      <w:hyperlink w:anchor="_Toc28894" w:history="1">
        <w:r>
          <w:rPr>
            <w:rFonts w:ascii="仿宋" w:eastAsia="仿宋" w:hAnsi="仿宋" w:cs="仿宋" w:hint="eastAsia"/>
            <w:lang w:eastAsia="zh-CN"/>
          </w:rPr>
          <w:t>(一)、可持续战略与实践</w:t>
        </w:r>
        <w:r>
          <w:tab/>
        </w:r>
        <w:r>
          <w:fldChar w:fldCharType="begin"/>
        </w:r>
        <w:r>
          <w:instrText xml:space="preserve"> PAGEREF _Toc28894 \h </w:instrText>
        </w:r>
        <w:r>
          <w:fldChar w:fldCharType="separate"/>
        </w:r>
        <w:r>
          <w:t>15</w:t>
        </w:r>
        <w:r>
          <w:fldChar w:fldCharType="end"/>
        </w:r>
      </w:hyperlink>
    </w:p>
    <w:p>
      <w:pPr>
        <w:pStyle w:val="TOC2"/>
        <w:tabs>
          <w:tab w:val="right" w:leader="dot" w:pos="8306"/>
        </w:tabs>
      </w:pPr>
      <w:hyperlink w:anchor="_Toc23624" w:history="1">
        <w:r>
          <w:rPr>
            <w:rFonts w:ascii="仿宋" w:eastAsia="仿宋" w:hAnsi="仿宋" w:cs="仿宋" w:hint="eastAsia"/>
            <w:lang w:eastAsia="zh-CN"/>
          </w:rPr>
          <w:t>(二)、环保与社会责任</w:t>
        </w:r>
        <w:r>
          <w:tab/>
        </w:r>
        <w:r>
          <w:fldChar w:fldCharType="begin"/>
        </w:r>
        <w:r>
          <w:instrText xml:space="preserve"> PAGEREF _Toc23624 \h </w:instrText>
        </w:r>
        <w:r>
          <w:fldChar w:fldCharType="separate"/>
        </w:r>
        <w:r>
          <w:t>15</w:t>
        </w:r>
        <w:r>
          <w:fldChar w:fldCharType="end"/>
        </w:r>
      </w:hyperlink>
    </w:p>
    <w:p>
      <w:pPr>
        <w:pStyle w:val="TOC1"/>
        <w:tabs>
          <w:tab w:val="right" w:leader="dot" w:pos="8306"/>
        </w:tabs>
      </w:pPr>
      <w:hyperlink w:anchor="_Toc18068" w:history="1">
        <w:r>
          <w:rPr>
            <w:rFonts w:ascii="仿宋" w:eastAsia="仿宋" w:hAnsi="仿宋" w:cs="仿宋" w:hint="eastAsia"/>
            <w:lang w:eastAsia="zh-CN"/>
          </w:rPr>
          <w:t>五、永磁式步进电机项目绩效评估</w:t>
        </w:r>
        <w:r>
          <w:tab/>
        </w:r>
        <w:r>
          <w:fldChar w:fldCharType="begin"/>
        </w:r>
        <w:r>
          <w:instrText xml:space="preserve"> PAGEREF _Toc18068 \h </w:instrText>
        </w:r>
        <w:r>
          <w:fldChar w:fldCharType="separate"/>
        </w:r>
        <w:r>
          <w:t>16</w:t>
        </w:r>
        <w:r>
          <w:fldChar w:fldCharType="end"/>
        </w:r>
      </w:hyperlink>
    </w:p>
    <w:p>
      <w:pPr>
        <w:pStyle w:val="TOC2"/>
        <w:tabs>
          <w:tab w:val="right" w:leader="dot" w:pos="8306"/>
        </w:tabs>
      </w:pPr>
      <w:hyperlink w:anchor="_Toc2055" w:history="1">
        <w:r>
          <w:rPr>
            <w:rFonts w:ascii="仿宋" w:eastAsia="仿宋" w:hAnsi="仿宋" w:cs="仿宋" w:hint="eastAsia"/>
            <w:lang w:eastAsia="zh-CN"/>
          </w:rPr>
          <w:t>(一)、绩效评估指标</w:t>
        </w:r>
        <w:r>
          <w:tab/>
        </w:r>
        <w:r>
          <w:fldChar w:fldCharType="begin"/>
        </w:r>
        <w:r>
          <w:instrText xml:space="preserve"> PAGEREF _Toc2055 \h </w:instrText>
        </w:r>
        <w:r>
          <w:fldChar w:fldCharType="separate"/>
        </w:r>
        <w:r>
          <w:t>16</w:t>
        </w:r>
        <w:r>
          <w:fldChar w:fldCharType="end"/>
        </w:r>
      </w:hyperlink>
    </w:p>
    <w:p>
      <w:pPr>
        <w:pStyle w:val="TOC2"/>
        <w:tabs>
          <w:tab w:val="right" w:leader="dot" w:pos="8306"/>
        </w:tabs>
      </w:pPr>
      <w:hyperlink w:anchor="_Toc28893" w:history="1">
        <w:r>
          <w:rPr>
            <w:rFonts w:ascii="仿宋" w:eastAsia="仿宋" w:hAnsi="仿宋" w:cs="仿宋" w:hint="eastAsia"/>
            <w:lang w:eastAsia="zh-CN"/>
          </w:rPr>
          <w:t>(二)、绩效评估方法</w:t>
        </w:r>
        <w:r>
          <w:tab/>
        </w:r>
        <w:r>
          <w:fldChar w:fldCharType="begin"/>
        </w:r>
        <w:r>
          <w:instrText xml:space="preserve"> PAGEREF _Toc28893 \h </w:instrText>
        </w:r>
        <w:r>
          <w:fldChar w:fldCharType="separate"/>
        </w:r>
        <w:r>
          <w:t>18</w:t>
        </w:r>
        <w:r>
          <w:fldChar w:fldCharType="end"/>
        </w:r>
      </w:hyperlink>
    </w:p>
    <w:p>
      <w:pPr>
        <w:pStyle w:val="TOC2"/>
        <w:tabs>
          <w:tab w:val="right" w:leader="dot" w:pos="8306"/>
        </w:tabs>
      </w:pPr>
      <w:hyperlink w:anchor="_Toc25663" w:history="1">
        <w:r>
          <w:rPr>
            <w:rFonts w:ascii="仿宋" w:eastAsia="仿宋" w:hAnsi="仿宋" w:cs="仿宋" w:hint="eastAsia"/>
            <w:lang w:eastAsia="zh-CN"/>
          </w:rPr>
          <w:t>(三)、绩效评估周期</w:t>
        </w:r>
        <w:r>
          <w:tab/>
        </w:r>
        <w:r>
          <w:fldChar w:fldCharType="begin"/>
        </w:r>
        <w:r>
          <w:instrText xml:space="preserve"> PAGEREF _Toc25663 \h </w:instrText>
        </w:r>
        <w:r>
          <w:fldChar w:fldCharType="separate"/>
        </w:r>
        <w:r>
          <w:t>19</w:t>
        </w:r>
        <w:r>
          <w:fldChar w:fldCharType="end"/>
        </w:r>
      </w:hyperlink>
    </w:p>
    <w:p>
      <w:pPr>
        <w:pStyle w:val="TOC1"/>
        <w:tabs>
          <w:tab w:val="right" w:leader="dot" w:pos="8306"/>
        </w:tabs>
      </w:pPr>
      <w:hyperlink w:anchor="_Toc8219" w:history="1">
        <w:r>
          <w:rPr>
            <w:rFonts w:ascii="仿宋" w:eastAsia="仿宋" w:hAnsi="仿宋" w:cs="仿宋" w:hint="eastAsia"/>
            <w:lang w:eastAsia="zh-CN"/>
          </w:rPr>
          <w:t>六、永磁式步进电机项目建设背景及必要性分析</w:t>
        </w:r>
        <w:r>
          <w:tab/>
        </w:r>
        <w:r>
          <w:fldChar w:fldCharType="begin"/>
        </w:r>
        <w:r>
          <w:instrText xml:space="preserve"> PAGEREF _Toc8219 \h </w:instrText>
        </w:r>
        <w:r>
          <w:fldChar w:fldCharType="separate"/>
        </w:r>
        <w:r>
          <w:t>20</w:t>
        </w:r>
        <w:r>
          <w:fldChar w:fldCharType="end"/>
        </w:r>
      </w:hyperlink>
    </w:p>
    <w:p>
      <w:pPr>
        <w:pStyle w:val="TOC2"/>
        <w:tabs>
          <w:tab w:val="right" w:leader="dot" w:pos="8306"/>
        </w:tabs>
      </w:pPr>
      <w:hyperlink w:anchor="_Toc2923" w:history="1">
        <w:r>
          <w:rPr>
            <w:rFonts w:ascii="仿宋" w:eastAsia="仿宋" w:hAnsi="仿宋" w:cs="仿宋" w:hint="eastAsia"/>
            <w:lang w:eastAsia="zh-CN"/>
          </w:rPr>
          <w:t>(一)、永磁式步进电机项目背景分析</w:t>
        </w:r>
        <w:r>
          <w:tab/>
        </w:r>
        <w:r>
          <w:fldChar w:fldCharType="begin"/>
        </w:r>
        <w:r>
          <w:instrText xml:space="preserve"> PAGEREF _Toc2923 \h </w:instrText>
        </w:r>
        <w:r>
          <w:fldChar w:fldCharType="separate"/>
        </w:r>
        <w:r>
          <w:t>20</w:t>
        </w:r>
        <w:r>
          <w:fldChar w:fldCharType="end"/>
        </w:r>
      </w:hyperlink>
    </w:p>
    <w:p>
      <w:pPr>
        <w:pStyle w:val="TOC2"/>
        <w:tabs>
          <w:tab w:val="right" w:leader="dot" w:pos="8306"/>
        </w:tabs>
      </w:pPr>
      <w:hyperlink w:anchor="_Toc2555" w:history="1">
        <w:r>
          <w:rPr>
            <w:rFonts w:ascii="仿宋" w:eastAsia="仿宋" w:hAnsi="仿宋" w:cs="仿宋" w:hint="eastAsia"/>
            <w:lang w:eastAsia="zh-CN"/>
          </w:rPr>
          <w:t>(二)、永磁式步进电机项目建设必要性分析</w:t>
        </w:r>
        <w:r>
          <w:tab/>
        </w:r>
        <w:r>
          <w:fldChar w:fldCharType="begin"/>
        </w:r>
        <w:r>
          <w:instrText xml:space="preserve"> PAGEREF _Toc2555 \h </w:instrText>
        </w:r>
        <w:r>
          <w:fldChar w:fldCharType="separate"/>
        </w:r>
        <w:r>
          <w:t>21</w:t>
        </w:r>
        <w:r>
          <w:fldChar w:fldCharType="end"/>
        </w:r>
      </w:hyperlink>
    </w:p>
    <w:p>
      <w:pPr>
        <w:pStyle w:val="TOC1"/>
        <w:tabs>
          <w:tab w:val="right" w:leader="dot" w:pos="8306"/>
        </w:tabs>
      </w:pPr>
      <w:hyperlink w:anchor="_Toc13631" w:history="1">
        <w:r>
          <w:rPr>
            <w:rFonts w:ascii="仿宋" w:eastAsia="仿宋" w:hAnsi="仿宋" w:cs="仿宋" w:hint="eastAsia"/>
            <w:lang w:eastAsia="zh-CN"/>
          </w:rPr>
          <w:t>七、永磁式步进电机项目财务管理</w:t>
        </w:r>
        <w:r>
          <w:tab/>
        </w:r>
        <w:r>
          <w:fldChar w:fldCharType="begin"/>
        </w:r>
        <w:r>
          <w:instrText xml:space="preserve"> PAGEREF _Toc13631 \h </w:instrText>
        </w:r>
        <w:r>
          <w:fldChar w:fldCharType="separate"/>
        </w:r>
        <w:r>
          <w:t>23</w:t>
        </w:r>
        <w:r>
          <w:fldChar w:fldCharType="end"/>
        </w:r>
      </w:hyperlink>
    </w:p>
    <w:p>
      <w:pPr>
        <w:pStyle w:val="TOC2"/>
        <w:tabs>
          <w:tab w:val="right" w:leader="dot" w:pos="8306"/>
        </w:tabs>
      </w:pPr>
      <w:hyperlink w:anchor="_Toc17741" w:history="1">
        <w:r>
          <w:rPr>
            <w:rFonts w:ascii="仿宋" w:eastAsia="仿宋" w:hAnsi="仿宋" w:cs="仿宋" w:hint="eastAsia"/>
            <w:lang w:eastAsia="zh-CN"/>
          </w:rPr>
          <w:t>(一)、资金需求大</w:t>
        </w:r>
        <w:r>
          <w:tab/>
        </w:r>
        <w:r>
          <w:fldChar w:fldCharType="begin"/>
        </w:r>
        <w:r>
          <w:instrText xml:space="preserve"> PAGEREF _Toc17741 \h </w:instrText>
        </w:r>
        <w:r>
          <w:fldChar w:fldCharType="separate"/>
        </w:r>
        <w:r>
          <w:t>23</w:t>
        </w:r>
        <w:r>
          <w:fldChar w:fldCharType="end"/>
        </w:r>
      </w:hyperlink>
    </w:p>
    <w:p>
      <w:pPr>
        <w:pStyle w:val="TOC2"/>
        <w:tabs>
          <w:tab w:val="right" w:leader="dot" w:pos="8306"/>
        </w:tabs>
      </w:pPr>
      <w:hyperlink w:anchor="_Toc2947" w:history="1">
        <w:r>
          <w:rPr>
            <w:rFonts w:ascii="仿宋" w:eastAsia="仿宋" w:hAnsi="仿宋" w:cs="仿宋" w:hint="eastAsia"/>
            <w:lang w:eastAsia="zh-CN"/>
          </w:rPr>
          <w:t>(二)、研发周期长</w:t>
        </w:r>
        <w:r>
          <w:tab/>
        </w:r>
        <w:r>
          <w:fldChar w:fldCharType="begin"/>
        </w:r>
        <w:r>
          <w:instrText xml:space="preserve"> PAGEREF _Toc2947 \h </w:instrText>
        </w:r>
        <w:r>
          <w:fldChar w:fldCharType="separate"/>
        </w:r>
        <w:r>
          <w:t>24</w:t>
        </w:r>
        <w:r>
          <w:fldChar w:fldCharType="end"/>
        </w:r>
      </w:hyperlink>
    </w:p>
    <w:p>
      <w:pPr>
        <w:pStyle w:val="TOC2"/>
        <w:tabs>
          <w:tab w:val="right" w:leader="dot" w:pos="8306"/>
        </w:tabs>
      </w:pPr>
      <w:hyperlink w:anchor="_Toc4591" w:history="1">
        <w:r>
          <w:rPr>
            <w:rFonts w:ascii="仿宋" w:eastAsia="仿宋" w:hAnsi="仿宋" w:cs="仿宋" w:hint="eastAsia"/>
            <w:lang w:eastAsia="zh-CN"/>
          </w:rPr>
          <w:t>(三)、市场风险大</w:t>
        </w:r>
        <w:r>
          <w:tab/>
        </w:r>
        <w:r>
          <w:fldChar w:fldCharType="begin"/>
        </w:r>
        <w:r>
          <w:instrText xml:space="preserve"> PAGEREF _Toc4591 \h </w:instrText>
        </w:r>
        <w:r>
          <w:fldChar w:fldCharType="separate"/>
        </w:r>
        <w:r>
          <w:t>25</w:t>
        </w:r>
        <w:r>
          <w:fldChar w:fldCharType="end"/>
        </w:r>
      </w:hyperlink>
    </w:p>
    <w:p>
      <w:pPr>
        <w:pStyle w:val="TOC2"/>
        <w:tabs>
          <w:tab w:val="right" w:leader="dot" w:pos="8306"/>
        </w:tabs>
      </w:pPr>
      <w:hyperlink w:anchor="_Toc32501" w:history="1">
        <w:r>
          <w:rPr>
            <w:rFonts w:ascii="仿宋" w:eastAsia="仿宋" w:hAnsi="仿宋" w:cs="仿宋" w:hint="eastAsia"/>
            <w:lang w:eastAsia="zh-CN"/>
          </w:rPr>
          <w:t>(四)、利润率高</w:t>
        </w:r>
        <w:r>
          <w:tab/>
        </w:r>
        <w:r>
          <w:fldChar w:fldCharType="begin"/>
        </w:r>
        <w:r>
          <w:instrText xml:space="preserve"> PAGEREF _Toc32501 \h </w:instrText>
        </w:r>
        <w:r>
          <w:fldChar w:fldCharType="separate"/>
        </w:r>
        <w:r>
          <w:t>28</w:t>
        </w:r>
        <w:r>
          <w:fldChar w:fldCharType="end"/>
        </w:r>
      </w:hyperlink>
    </w:p>
    <w:p>
      <w:pPr>
        <w:pStyle w:val="TOC1"/>
        <w:tabs>
          <w:tab w:val="right" w:leader="dot" w:pos="8306"/>
        </w:tabs>
      </w:pPr>
      <w:hyperlink w:anchor="_Toc21679" w:history="1">
        <w:r>
          <w:rPr>
            <w:rFonts w:ascii="仿宋" w:eastAsia="仿宋" w:hAnsi="仿宋" w:cs="仿宋" w:hint="eastAsia"/>
            <w:lang w:eastAsia="zh-CN"/>
          </w:rPr>
          <w:t>八、永磁式步进电机项目人力资源培养与发展</w:t>
        </w:r>
        <w:r>
          <w:tab/>
        </w:r>
        <w:r>
          <w:fldChar w:fldCharType="begin"/>
        </w:r>
        <w:r>
          <w:instrText xml:space="preserve"> PAGEREF _Toc21679 \h </w:instrText>
        </w:r>
        <w:r>
          <w:fldChar w:fldCharType="separate"/>
        </w:r>
        <w:r>
          <w:t>30</w:t>
        </w:r>
        <w:r>
          <w:fldChar w:fldCharType="end"/>
        </w:r>
      </w:hyperlink>
    </w:p>
    <w:p>
      <w:pPr>
        <w:pStyle w:val="TOC2"/>
        <w:tabs>
          <w:tab w:val="right" w:leader="dot" w:pos="8306"/>
        </w:tabs>
      </w:pPr>
      <w:hyperlink w:anchor="_Toc25611" w:history="1">
        <w:r>
          <w:rPr>
            <w:rFonts w:ascii="仿宋" w:eastAsia="仿宋" w:hAnsi="仿宋" w:cs="仿宋" w:hint="eastAsia"/>
            <w:lang w:eastAsia="zh-CN"/>
          </w:rPr>
          <w:t>(一)、人才需求与规划</w:t>
        </w:r>
        <w:r>
          <w:tab/>
        </w:r>
        <w:r>
          <w:fldChar w:fldCharType="begin"/>
        </w:r>
        <w:r>
          <w:instrText xml:space="preserve"> PAGEREF _Toc25611 \h </w:instrText>
        </w:r>
        <w:r>
          <w:fldChar w:fldCharType="separate"/>
        </w:r>
        <w:r>
          <w:t>30</w:t>
        </w:r>
        <w:r>
          <w:fldChar w:fldCharType="end"/>
        </w:r>
      </w:hyperlink>
    </w:p>
    <w:p>
      <w:pPr>
        <w:pStyle w:val="TOC2"/>
        <w:tabs>
          <w:tab w:val="right" w:leader="dot" w:pos="8306"/>
        </w:tabs>
      </w:pPr>
      <w:hyperlink w:anchor="_Toc3979" w:history="1">
        <w:r>
          <w:rPr>
            <w:rFonts w:ascii="仿宋" w:eastAsia="仿宋" w:hAnsi="仿宋" w:cs="仿宋" w:hint="eastAsia"/>
            <w:lang w:eastAsia="zh-CN"/>
          </w:rPr>
          <w:t>(二)、培训与发展计划</w:t>
        </w:r>
        <w:r>
          <w:tab/>
        </w:r>
        <w:r>
          <w:fldChar w:fldCharType="begin"/>
        </w:r>
        <w:r>
          <w:instrText xml:space="preserve"> PAGEREF _Toc3979 \h </w:instrText>
        </w:r>
        <w:r>
          <w:fldChar w:fldCharType="separate"/>
        </w:r>
        <w:r>
          <w:t>30</w:t>
        </w:r>
        <w:r>
          <w:fldChar w:fldCharType="end"/>
        </w:r>
      </w:hyperlink>
    </w:p>
    <w:p>
      <w:pPr>
        <w:pStyle w:val="TOC1"/>
        <w:tabs>
          <w:tab w:val="right" w:leader="dot" w:pos="8306"/>
        </w:tabs>
      </w:pPr>
      <w:hyperlink w:anchor="_Toc7869" w:history="1">
        <w:r>
          <w:rPr>
            <w:rFonts w:ascii="仿宋" w:eastAsia="仿宋" w:hAnsi="仿宋" w:cs="仿宋" w:hint="eastAsia"/>
            <w:lang w:eastAsia="zh-CN"/>
          </w:rPr>
          <w:t>九、生产安全保护</w:t>
        </w:r>
        <w:r>
          <w:tab/>
        </w:r>
        <w:r>
          <w:fldChar w:fldCharType="begin"/>
        </w:r>
        <w:r>
          <w:instrText xml:space="preserve"> PAGEREF _Toc7869 \h </w:instrText>
        </w:r>
        <w:r>
          <w:fldChar w:fldCharType="separate"/>
        </w:r>
        <w:r>
          <w:t>31</w:t>
        </w:r>
        <w:r>
          <w:fldChar w:fldCharType="end"/>
        </w:r>
      </w:hyperlink>
    </w:p>
    <w:p>
      <w:pPr>
        <w:pStyle w:val="TOC2"/>
        <w:tabs>
          <w:tab w:val="right" w:leader="dot" w:pos="8306"/>
        </w:tabs>
      </w:pPr>
      <w:hyperlink w:anchor="_Toc8388" w:history="1">
        <w:r>
          <w:rPr>
            <w:rFonts w:ascii="仿宋" w:eastAsia="仿宋" w:hAnsi="仿宋" w:cs="仿宋" w:hint="eastAsia"/>
            <w:lang w:eastAsia="zh-CN"/>
          </w:rPr>
          <w:t>(一)、消防安全</w:t>
        </w:r>
        <w:r>
          <w:tab/>
        </w:r>
        <w:r>
          <w:fldChar w:fldCharType="begin"/>
        </w:r>
        <w:r>
          <w:instrText xml:space="preserve"> PAGEREF _Toc8388 \h </w:instrText>
        </w:r>
        <w:r>
          <w:fldChar w:fldCharType="separate"/>
        </w:r>
        <w:r>
          <w:t>31</w:t>
        </w:r>
        <w:r>
          <w:fldChar w:fldCharType="end"/>
        </w:r>
      </w:hyperlink>
    </w:p>
    <w:p>
      <w:pPr>
        <w:pStyle w:val="TOC2"/>
        <w:tabs>
          <w:tab w:val="right" w:leader="dot" w:pos="8306"/>
        </w:tabs>
      </w:pPr>
      <w:hyperlink w:anchor="_Toc7626" w:history="1">
        <w:r>
          <w:rPr>
            <w:rFonts w:ascii="仿宋" w:eastAsia="仿宋" w:hAnsi="仿宋" w:cs="仿宋" w:hint="eastAsia"/>
            <w:lang w:eastAsia="zh-CN"/>
          </w:rPr>
          <w:t>(二)、防火防爆总图布置措施</w:t>
        </w:r>
        <w:r>
          <w:tab/>
        </w:r>
        <w:r>
          <w:fldChar w:fldCharType="begin"/>
        </w:r>
        <w:r>
          <w:instrText xml:space="preserve"> PAGEREF _Toc7626 \h </w:instrText>
        </w:r>
        <w:r>
          <w:fldChar w:fldCharType="separate"/>
        </w:r>
        <w:r>
          <w:t>33</w:t>
        </w:r>
        <w:r>
          <w:fldChar w:fldCharType="end"/>
        </w:r>
      </w:hyperlink>
    </w:p>
    <w:p>
      <w:pPr>
        <w:pStyle w:val="TOC2"/>
        <w:tabs>
          <w:tab w:val="right" w:leader="dot" w:pos="8306"/>
        </w:tabs>
      </w:pPr>
      <w:hyperlink w:anchor="_Toc10130" w:history="1">
        <w:r>
          <w:rPr>
            <w:rFonts w:ascii="仿宋" w:eastAsia="仿宋" w:hAnsi="仿宋" w:cs="仿宋" w:hint="eastAsia"/>
            <w:lang w:eastAsia="zh-CN"/>
          </w:rPr>
          <w:t>(三)、自然灾害防范措施</w:t>
        </w:r>
        <w:r>
          <w:tab/>
        </w:r>
        <w:r>
          <w:fldChar w:fldCharType="begin"/>
        </w:r>
        <w:r>
          <w:instrText xml:space="preserve"> PAGEREF _Toc10130 \h </w:instrText>
        </w:r>
        <w:r>
          <w:fldChar w:fldCharType="separate"/>
        </w:r>
        <w:r>
          <w:t>34</w:t>
        </w:r>
        <w:r>
          <w:fldChar w:fldCharType="end"/>
        </w:r>
      </w:hyperlink>
    </w:p>
    <w:p>
      <w:pPr>
        <w:pStyle w:val="TOC2"/>
        <w:tabs>
          <w:tab w:val="right" w:leader="dot" w:pos="8306"/>
        </w:tabs>
      </w:pPr>
      <w:hyperlink w:anchor="_Toc10525" w:history="1">
        <w:r>
          <w:rPr>
            <w:rFonts w:ascii="仿宋" w:eastAsia="仿宋" w:hAnsi="仿宋" w:cs="仿宋" w:hint="eastAsia"/>
            <w:lang w:eastAsia="zh-CN"/>
          </w:rPr>
          <w:t>(四)、安全色及安全标志使用要求</w:t>
        </w:r>
        <w:r>
          <w:tab/>
        </w:r>
        <w:r>
          <w:fldChar w:fldCharType="begin"/>
        </w:r>
        <w:r>
          <w:instrText xml:space="preserve"> PAGEREF _Toc10525 \h </w:instrText>
        </w:r>
        <w:r>
          <w:fldChar w:fldCharType="separate"/>
        </w:r>
        <w:r>
          <w:t>35</w:t>
        </w:r>
        <w:r>
          <w:fldChar w:fldCharType="end"/>
        </w:r>
      </w:hyperlink>
    </w:p>
    <w:p>
      <w:pPr>
        <w:pStyle w:val="TOC2"/>
        <w:tabs>
          <w:tab w:val="right" w:leader="dot" w:pos="8306"/>
        </w:tabs>
      </w:pPr>
      <w:hyperlink w:anchor="_Toc9091" w:history="1">
        <w:r>
          <w:rPr>
            <w:rFonts w:ascii="仿宋" w:eastAsia="仿宋" w:hAnsi="仿宋" w:cs="仿宋" w:hint="eastAsia"/>
            <w:lang w:eastAsia="zh-CN"/>
          </w:rPr>
          <w:t>(五)、防尘防毒措施</w:t>
        </w:r>
        <w:r>
          <w:tab/>
        </w:r>
        <w:r>
          <w:fldChar w:fldCharType="begin"/>
        </w:r>
        <w:r>
          <w:instrText xml:space="preserve"> PAGEREF _Toc9091 \h </w:instrText>
        </w:r>
        <w:r>
          <w:fldChar w:fldCharType="separate"/>
        </w:r>
        <w:r>
          <w:t>36</w:t>
        </w:r>
        <w:r>
          <w:fldChar w:fldCharType="end"/>
        </w:r>
      </w:hyperlink>
    </w:p>
    <w:p>
      <w:pPr>
        <w:pStyle w:val="TOC2"/>
        <w:tabs>
          <w:tab w:val="right" w:leader="dot" w:pos="8306"/>
        </w:tabs>
      </w:pPr>
      <w:hyperlink w:anchor="_Toc25645" w:history="1">
        <w:r>
          <w:rPr>
            <w:rFonts w:ascii="仿宋" w:eastAsia="仿宋" w:hAnsi="仿宋" w:cs="仿宋" w:hint="eastAsia"/>
            <w:lang w:eastAsia="zh-CN"/>
          </w:rPr>
          <w:t>(六)、防静电、触电防护及防雷措施</w:t>
        </w:r>
        <w:r>
          <w:tab/>
        </w:r>
        <w:r>
          <w:fldChar w:fldCharType="begin"/>
        </w:r>
        <w:r>
          <w:instrText xml:space="preserve"> PAGEREF _Toc25645 \h </w:instrText>
        </w:r>
        <w:r>
          <w:fldChar w:fldCharType="separate"/>
        </w:r>
        <w:r>
          <w:t>37</w:t>
        </w:r>
        <w:r>
          <w:fldChar w:fldCharType="end"/>
        </w:r>
      </w:hyperlink>
    </w:p>
    <w:p>
      <w:pPr>
        <w:pStyle w:val="TOC2"/>
        <w:tabs>
          <w:tab w:val="right" w:leader="dot" w:pos="8306"/>
        </w:tabs>
      </w:pPr>
      <w:hyperlink w:anchor="_Toc19403" w:history="1">
        <w:r>
          <w:rPr>
            <w:rFonts w:ascii="仿宋" w:eastAsia="仿宋" w:hAnsi="仿宋" w:cs="仿宋" w:hint="eastAsia"/>
            <w:lang w:eastAsia="zh-CN"/>
          </w:rPr>
          <w:t>(七)、机械设备安全保障措施</w:t>
        </w:r>
        <w:r>
          <w:tab/>
        </w:r>
        <w:r>
          <w:fldChar w:fldCharType="begin"/>
        </w:r>
        <w:r>
          <w:instrText xml:space="preserve"> PAGEREF _Toc19403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410" w:history="1">
        <w:r>
          <w:rPr>
            <w:rFonts w:ascii="仿宋" w:eastAsia="仿宋" w:hAnsi="仿宋" w:cs="仿宋" w:hint="eastAsia"/>
            <w:lang w:eastAsia="zh-CN"/>
          </w:rPr>
          <w:t>十、永磁式步进电机项目创新与研发</w:t>
        </w:r>
        <w:r>
          <w:tab/>
        </w:r>
        <w:r>
          <w:fldChar w:fldCharType="begin"/>
        </w:r>
        <w:r>
          <w:instrText xml:space="preserve"> PAGEREF _Toc11410 \h </w:instrText>
        </w:r>
        <w:r>
          <w:fldChar w:fldCharType="separate"/>
        </w:r>
        <w:r>
          <w:t>39</w:t>
        </w:r>
        <w:r>
          <w:fldChar w:fldCharType="end"/>
        </w:r>
      </w:hyperlink>
    </w:p>
    <w:p>
      <w:pPr>
        <w:pStyle w:val="TOC2"/>
        <w:tabs>
          <w:tab w:val="right" w:leader="dot" w:pos="8306"/>
        </w:tabs>
      </w:pPr>
      <w:hyperlink w:anchor="_Toc17928" w:history="1">
        <w:r>
          <w:rPr>
            <w:rFonts w:ascii="仿宋" w:eastAsia="仿宋" w:hAnsi="仿宋" w:cs="仿宋" w:hint="eastAsia"/>
            <w:lang w:eastAsia="zh-CN"/>
          </w:rPr>
          <w:t>(一)、创新策略与方向</w:t>
        </w:r>
        <w:r>
          <w:tab/>
        </w:r>
        <w:r>
          <w:fldChar w:fldCharType="begin"/>
        </w:r>
        <w:r>
          <w:instrText xml:space="preserve"> PAGEREF _Toc17928 \h </w:instrText>
        </w:r>
        <w:r>
          <w:fldChar w:fldCharType="separate"/>
        </w:r>
        <w:r>
          <w:t>39</w:t>
        </w:r>
        <w:r>
          <w:fldChar w:fldCharType="end"/>
        </w:r>
      </w:hyperlink>
    </w:p>
    <w:p>
      <w:pPr>
        <w:pStyle w:val="TOC2"/>
        <w:tabs>
          <w:tab w:val="right" w:leader="dot" w:pos="8306"/>
        </w:tabs>
      </w:pPr>
      <w:hyperlink w:anchor="_Toc32303" w:history="1">
        <w:r>
          <w:rPr>
            <w:rFonts w:ascii="仿宋" w:eastAsia="仿宋" w:hAnsi="仿宋" w:cs="仿宋" w:hint="eastAsia"/>
            <w:lang w:eastAsia="zh-CN"/>
          </w:rPr>
          <w:t>(二)、研发规划与投入</w:t>
        </w:r>
        <w:r>
          <w:tab/>
        </w:r>
        <w:r>
          <w:fldChar w:fldCharType="begin"/>
        </w:r>
        <w:r>
          <w:instrText xml:space="preserve"> PAGEREF _Toc32303 \h </w:instrText>
        </w:r>
        <w:r>
          <w:fldChar w:fldCharType="separate"/>
        </w:r>
        <w:r>
          <w:t>41</w:t>
        </w:r>
        <w:r>
          <w:fldChar w:fldCharType="end"/>
        </w:r>
      </w:hyperlink>
    </w:p>
    <w:p>
      <w:pPr>
        <w:pStyle w:val="TOC1"/>
        <w:tabs>
          <w:tab w:val="right" w:leader="dot" w:pos="8306"/>
        </w:tabs>
      </w:pPr>
      <w:hyperlink w:anchor="_Toc24659" w:history="1">
        <w:r>
          <w:rPr>
            <w:rFonts w:ascii="仿宋" w:eastAsia="仿宋" w:hAnsi="仿宋" w:cs="仿宋" w:hint="eastAsia"/>
            <w:lang w:eastAsia="zh-CN"/>
          </w:rPr>
          <w:t>十一、永磁式步进电机项目投资规划</w:t>
        </w:r>
        <w:r>
          <w:tab/>
        </w:r>
        <w:r>
          <w:fldChar w:fldCharType="begin"/>
        </w:r>
        <w:r>
          <w:instrText xml:space="preserve"> PAGEREF _Toc24659 \h </w:instrText>
        </w:r>
        <w:r>
          <w:fldChar w:fldCharType="separate"/>
        </w:r>
        <w:r>
          <w:t>43</w:t>
        </w:r>
        <w:r>
          <w:fldChar w:fldCharType="end"/>
        </w:r>
      </w:hyperlink>
    </w:p>
    <w:p>
      <w:pPr>
        <w:pStyle w:val="TOC2"/>
        <w:tabs>
          <w:tab w:val="right" w:leader="dot" w:pos="8306"/>
        </w:tabs>
      </w:pPr>
      <w:hyperlink w:anchor="_Toc4496" w:history="1">
        <w:r>
          <w:rPr>
            <w:rFonts w:ascii="仿宋" w:eastAsia="仿宋" w:hAnsi="仿宋" w:cs="仿宋" w:hint="eastAsia"/>
            <w:lang w:eastAsia="zh-CN"/>
          </w:rPr>
          <w:t>(一)、永磁式步进电机项目总投资估算</w:t>
        </w:r>
        <w:r>
          <w:tab/>
        </w:r>
        <w:r>
          <w:fldChar w:fldCharType="begin"/>
        </w:r>
        <w:r>
          <w:instrText xml:space="preserve"> PAGEREF _Toc4496 \h </w:instrText>
        </w:r>
        <w:r>
          <w:fldChar w:fldCharType="separate"/>
        </w:r>
        <w:r>
          <w:t>43</w:t>
        </w:r>
        <w:r>
          <w:fldChar w:fldCharType="end"/>
        </w:r>
      </w:hyperlink>
    </w:p>
    <w:p>
      <w:pPr>
        <w:pStyle w:val="TOC2"/>
        <w:tabs>
          <w:tab w:val="right" w:leader="dot" w:pos="8306"/>
        </w:tabs>
      </w:pPr>
      <w:hyperlink w:anchor="_Toc20618" w:history="1">
        <w:r>
          <w:rPr>
            <w:rFonts w:ascii="仿宋" w:eastAsia="仿宋" w:hAnsi="仿宋" w:cs="仿宋" w:hint="eastAsia"/>
            <w:lang w:eastAsia="zh-CN"/>
          </w:rPr>
          <w:t>(二)、资金筹措</w:t>
        </w:r>
        <w:r>
          <w:tab/>
        </w:r>
        <w:r>
          <w:fldChar w:fldCharType="begin"/>
        </w:r>
        <w:r>
          <w:instrText xml:space="preserve"> PAGEREF _Toc20618 \h </w:instrText>
        </w:r>
        <w:r>
          <w:fldChar w:fldCharType="separate"/>
        </w:r>
        <w:r>
          <w:t>44</w:t>
        </w:r>
        <w:r>
          <w:fldChar w:fldCharType="end"/>
        </w:r>
      </w:hyperlink>
    </w:p>
    <w:p>
      <w:pPr>
        <w:pStyle w:val="TOC1"/>
        <w:tabs>
          <w:tab w:val="right" w:leader="dot" w:pos="8306"/>
        </w:tabs>
      </w:pPr>
      <w:hyperlink w:anchor="_Toc20091" w:history="1">
        <w:r>
          <w:rPr>
            <w:rFonts w:ascii="仿宋" w:eastAsia="仿宋" w:hAnsi="仿宋" w:cs="仿宋" w:hint="eastAsia"/>
            <w:lang w:eastAsia="zh-CN"/>
          </w:rPr>
          <w:t>十二、永磁式步进电机项目社会影响</w:t>
        </w:r>
        <w:r>
          <w:tab/>
        </w:r>
        <w:r>
          <w:fldChar w:fldCharType="begin"/>
        </w:r>
        <w:r>
          <w:instrText xml:space="preserve"> PAGEREF _Toc20091 \h </w:instrText>
        </w:r>
        <w:r>
          <w:fldChar w:fldCharType="separate"/>
        </w:r>
        <w:r>
          <w:t>45</w:t>
        </w:r>
        <w:r>
          <w:fldChar w:fldCharType="end"/>
        </w:r>
      </w:hyperlink>
    </w:p>
    <w:p>
      <w:pPr>
        <w:pStyle w:val="TOC2"/>
        <w:tabs>
          <w:tab w:val="right" w:leader="dot" w:pos="8306"/>
        </w:tabs>
      </w:pPr>
      <w:hyperlink w:anchor="_Toc19255" w:history="1">
        <w:r>
          <w:rPr>
            <w:rFonts w:ascii="仿宋" w:eastAsia="仿宋" w:hAnsi="仿宋" w:cs="仿宋" w:hint="eastAsia"/>
            <w:lang w:eastAsia="zh-CN"/>
          </w:rPr>
          <w:t>(一)、社会责任与义务</w:t>
        </w:r>
        <w:r>
          <w:tab/>
        </w:r>
        <w:r>
          <w:fldChar w:fldCharType="begin"/>
        </w:r>
        <w:r>
          <w:instrText xml:space="preserve"> PAGEREF _Toc19255 \h </w:instrText>
        </w:r>
        <w:r>
          <w:fldChar w:fldCharType="separate"/>
        </w:r>
        <w:r>
          <w:t>45</w:t>
        </w:r>
        <w:r>
          <w:fldChar w:fldCharType="end"/>
        </w:r>
      </w:hyperlink>
    </w:p>
    <w:p>
      <w:pPr>
        <w:pStyle w:val="TOC2"/>
        <w:tabs>
          <w:tab w:val="right" w:leader="dot" w:pos="8306"/>
        </w:tabs>
      </w:pPr>
      <w:hyperlink w:anchor="_Toc15300" w:history="1">
        <w:r>
          <w:rPr>
            <w:rFonts w:ascii="仿宋" w:eastAsia="仿宋" w:hAnsi="仿宋" w:cs="仿宋" w:hint="eastAsia"/>
            <w:lang w:eastAsia="zh-CN"/>
          </w:rPr>
          <w:t>(二)、社会参与与沟通</w:t>
        </w:r>
        <w:r>
          <w:tab/>
        </w:r>
        <w:r>
          <w:fldChar w:fldCharType="begin"/>
        </w:r>
        <w:r>
          <w:instrText xml:space="preserve"> PAGEREF _Toc15300 \h </w:instrText>
        </w:r>
        <w:r>
          <w:fldChar w:fldCharType="separate"/>
        </w:r>
        <w:r>
          <w:t>45</w:t>
        </w:r>
        <w:r>
          <w:fldChar w:fldCharType="end"/>
        </w:r>
      </w:hyperlink>
    </w:p>
    <w:p>
      <w:pPr>
        <w:pStyle w:val="TOC1"/>
        <w:tabs>
          <w:tab w:val="right" w:leader="dot" w:pos="8306"/>
        </w:tabs>
      </w:pPr>
      <w:hyperlink w:anchor="_Toc5773" w:history="1">
        <w:r>
          <w:rPr>
            <w:rFonts w:ascii="仿宋" w:eastAsia="仿宋" w:hAnsi="仿宋" w:cs="仿宋" w:hint="eastAsia"/>
            <w:lang w:eastAsia="zh-CN"/>
          </w:rPr>
          <w:t>十三、质量管理体系</w:t>
        </w:r>
        <w:r>
          <w:tab/>
        </w:r>
        <w:r>
          <w:fldChar w:fldCharType="begin"/>
        </w:r>
        <w:r>
          <w:instrText xml:space="preserve"> PAGEREF _Toc5773 \h </w:instrText>
        </w:r>
        <w:r>
          <w:fldChar w:fldCharType="separate"/>
        </w:r>
        <w:r>
          <w:t>46</w:t>
        </w:r>
        <w:r>
          <w:fldChar w:fldCharType="end"/>
        </w:r>
      </w:hyperlink>
    </w:p>
    <w:p>
      <w:pPr>
        <w:pStyle w:val="TOC2"/>
        <w:tabs>
          <w:tab w:val="right" w:leader="dot" w:pos="8306"/>
        </w:tabs>
      </w:pPr>
      <w:hyperlink w:anchor="_Toc7893" w:history="1">
        <w:r>
          <w:rPr>
            <w:rFonts w:ascii="仿宋" w:eastAsia="仿宋" w:hAnsi="仿宋" w:cs="仿宋" w:hint="eastAsia"/>
            <w:lang w:eastAsia="zh-CN"/>
          </w:rPr>
          <w:t>(一)、质量目标与方针</w:t>
        </w:r>
        <w:r>
          <w:tab/>
        </w:r>
        <w:r>
          <w:fldChar w:fldCharType="begin"/>
        </w:r>
        <w:r>
          <w:instrText xml:space="preserve"> PAGEREF _Toc7893 \h </w:instrText>
        </w:r>
        <w:r>
          <w:fldChar w:fldCharType="separate"/>
        </w:r>
        <w:r>
          <w:t>46</w:t>
        </w:r>
        <w:r>
          <w:fldChar w:fldCharType="end"/>
        </w:r>
      </w:hyperlink>
    </w:p>
    <w:p>
      <w:pPr>
        <w:pStyle w:val="TOC2"/>
        <w:tabs>
          <w:tab w:val="right" w:leader="dot" w:pos="8306"/>
        </w:tabs>
      </w:pPr>
      <w:hyperlink w:anchor="_Toc8770" w:history="1">
        <w:r>
          <w:rPr>
            <w:rFonts w:ascii="仿宋" w:eastAsia="仿宋" w:hAnsi="仿宋" w:cs="仿宋" w:hint="eastAsia"/>
            <w:lang w:eastAsia="zh-CN"/>
          </w:rPr>
          <w:t>(二)、质量管理责任</w:t>
        </w:r>
        <w:r>
          <w:tab/>
        </w:r>
        <w:r>
          <w:fldChar w:fldCharType="begin"/>
        </w:r>
        <w:r>
          <w:instrText xml:space="preserve"> PAGEREF _Toc8770 \h </w:instrText>
        </w:r>
        <w:r>
          <w:fldChar w:fldCharType="separate"/>
        </w:r>
        <w:r>
          <w:t>47</w:t>
        </w:r>
        <w:r>
          <w:fldChar w:fldCharType="end"/>
        </w:r>
      </w:hyperlink>
    </w:p>
    <w:p>
      <w:pPr>
        <w:pStyle w:val="TOC2"/>
        <w:tabs>
          <w:tab w:val="right" w:leader="dot" w:pos="8306"/>
        </w:tabs>
      </w:pPr>
      <w:hyperlink w:anchor="_Toc20636" w:history="1">
        <w:r>
          <w:rPr>
            <w:rFonts w:ascii="仿宋" w:eastAsia="仿宋" w:hAnsi="仿宋" w:cs="仿宋" w:hint="eastAsia"/>
            <w:lang w:eastAsia="zh-CN"/>
          </w:rPr>
          <w:t>(三)、质量管理体系文件</w:t>
        </w:r>
        <w:r>
          <w:tab/>
        </w:r>
        <w:r>
          <w:fldChar w:fldCharType="begin"/>
        </w:r>
        <w:r>
          <w:instrText xml:space="preserve"> PAGEREF _Toc20636 \h </w:instrText>
        </w:r>
        <w:r>
          <w:fldChar w:fldCharType="separate"/>
        </w:r>
        <w:r>
          <w:t>49</w:t>
        </w:r>
        <w:r>
          <w:fldChar w:fldCharType="end"/>
        </w:r>
      </w:hyperlink>
    </w:p>
    <w:p>
      <w:pPr>
        <w:pStyle w:val="TOC2"/>
        <w:tabs>
          <w:tab w:val="right" w:leader="dot" w:pos="8306"/>
        </w:tabs>
      </w:pPr>
      <w:hyperlink w:anchor="_Toc13145" w:history="1">
        <w:r>
          <w:rPr>
            <w:rFonts w:ascii="仿宋" w:eastAsia="仿宋" w:hAnsi="仿宋" w:cs="仿宋" w:hint="eastAsia"/>
            <w:lang w:eastAsia="zh-CN"/>
          </w:rPr>
          <w:t>(四)、质量培训与教育</w:t>
        </w:r>
        <w:r>
          <w:tab/>
        </w:r>
        <w:r>
          <w:fldChar w:fldCharType="begin"/>
        </w:r>
        <w:r>
          <w:instrText xml:space="preserve"> PAGEREF _Toc13145 \h </w:instrText>
        </w:r>
        <w:r>
          <w:fldChar w:fldCharType="separate"/>
        </w:r>
        <w:r>
          <w:t>51</w:t>
        </w:r>
        <w:r>
          <w:fldChar w:fldCharType="end"/>
        </w:r>
      </w:hyperlink>
    </w:p>
    <w:p>
      <w:pPr>
        <w:pStyle w:val="TOC2"/>
        <w:tabs>
          <w:tab w:val="right" w:leader="dot" w:pos="8306"/>
        </w:tabs>
      </w:pPr>
      <w:hyperlink w:anchor="_Toc15030" w:history="1">
        <w:r>
          <w:rPr>
            <w:rFonts w:ascii="仿宋" w:eastAsia="仿宋" w:hAnsi="仿宋" w:cs="仿宋" w:hint="eastAsia"/>
            <w:lang w:eastAsia="zh-CN"/>
          </w:rPr>
          <w:t>(五)、质量审核与评价</w:t>
        </w:r>
        <w:r>
          <w:tab/>
        </w:r>
        <w:r>
          <w:fldChar w:fldCharType="begin"/>
        </w:r>
        <w:r>
          <w:instrText xml:space="preserve"> PAGEREF _Toc15030 \h </w:instrText>
        </w:r>
        <w:r>
          <w:fldChar w:fldCharType="separate"/>
        </w:r>
        <w:r>
          <w:t>52</w:t>
        </w:r>
        <w:r>
          <w:fldChar w:fldCharType="end"/>
        </w:r>
      </w:hyperlink>
    </w:p>
    <w:p>
      <w:pPr>
        <w:pStyle w:val="TOC2"/>
        <w:tabs>
          <w:tab w:val="right" w:leader="dot" w:pos="8306"/>
        </w:tabs>
      </w:pPr>
      <w:hyperlink w:anchor="_Toc27412" w:history="1">
        <w:r>
          <w:rPr>
            <w:rFonts w:ascii="仿宋" w:eastAsia="仿宋" w:hAnsi="仿宋" w:cs="仿宋" w:hint="eastAsia"/>
            <w:lang w:eastAsia="zh-CN"/>
          </w:rPr>
          <w:t>(六)、不符合与纠正措施</w:t>
        </w:r>
        <w:r>
          <w:tab/>
        </w:r>
        <w:r>
          <w:fldChar w:fldCharType="begin"/>
        </w:r>
        <w:r>
          <w:instrText xml:space="preserve"> PAGEREF _Toc27412 \h </w:instrText>
        </w:r>
        <w:r>
          <w:fldChar w:fldCharType="separate"/>
        </w:r>
        <w:r>
          <w:t>53</w:t>
        </w:r>
        <w:r>
          <w:fldChar w:fldCharType="end"/>
        </w:r>
      </w:hyperlink>
    </w:p>
    <w:p>
      <w:pPr>
        <w:pStyle w:val="TOC1"/>
        <w:tabs>
          <w:tab w:val="right" w:leader="dot" w:pos="8306"/>
        </w:tabs>
      </w:pPr>
      <w:hyperlink w:anchor="_Toc18185" w:history="1">
        <w:r>
          <w:rPr>
            <w:rFonts w:ascii="仿宋" w:eastAsia="仿宋" w:hAnsi="仿宋" w:cs="仿宋" w:hint="eastAsia"/>
            <w:lang w:eastAsia="zh-CN"/>
          </w:rPr>
          <w:t>十四、永磁式步进电机项目实施保障措施</w:t>
        </w:r>
        <w:r>
          <w:tab/>
        </w:r>
        <w:r>
          <w:fldChar w:fldCharType="begin"/>
        </w:r>
        <w:r>
          <w:instrText xml:space="preserve"> PAGEREF _Toc18185 \h </w:instrText>
        </w:r>
        <w:r>
          <w:fldChar w:fldCharType="separate"/>
        </w:r>
        <w:r>
          <w:t>54</w:t>
        </w:r>
        <w:r>
          <w:fldChar w:fldCharType="end"/>
        </w:r>
      </w:hyperlink>
    </w:p>
    <w:p>
      <w:pPr>
        <w:pStyle w:val="TOC2"/>
        <w:tabs>
          <w:tab w:val="right" w:leader="dot" w:pos="8306"/>
        </w:tabs>
      </w:pPr>
      <w:hyperlink w:anchor="_Toc27306" w:history="1">
        <w:r>
          <w:rPr>
            <w:rFonts w:ascii="仿宋" w:eastAsia="仿宋" w:hAnsi="仿宋" w:cs="仿宋" w:hint="eastAsia"/>
            <w:lang w:eastAsia="zh-CN"/>
          </w:rPr>
          <w:t>(一)、永磁式步进电机项目实施保障机制</w:t>
        </w:r>
        <w:r>
          <w:tab/>
        </w:r>
        <w:r>
          <w:fldChar w:fldCharType="begin"/>
        </w:r>
        <w:r>
          <w:instrText xml:space="preserve"> PAGEREF _Toc27306 \h </w:instrText>
        </w:r>
        <w:r>
          <w:fldChar w:fldCharType="separate"/>
        </w:r>
        <w:r>
          <w:t>54</w:t>
        </w:r>
        <w:r>
          <w:fldChar w:fldCharType="end"/>
        </w:r>
      </w:hyperlink>
    </w:p>
    <w:p>
      <w:pPr>
        <w:pStyle w:val="TOC2"/>
        <w:tabs>
          <w:tab w:val="right" w:leader="dot" w:pos="8306"/>
        </w:tabs>
      </w:pPr>
      <w:hyperlink w:anchor="_Toc7478" w:history="1">
        <w:r>
          <w:rPr>
            <w:rFonts w:ascii="仿宋" w:eastAsia="仿宋" w:hAnsi="仿宋" w:cs="仿宋" w:hint="eastAsia"/>
            <w:lang w:eastAsia="zh-CN"/>
          </w:rPr>
          <w:t>(二)、永磁式步进电机项目法律合规要求</w:t>
        </w:r>
        <w:r>
          <w:tab/>
        </w:r>
        <w:r>
          <w:fldChar w:fldCharType="begin"/>
        </w:r>
        <w:r>
          <w:instrText xml:space="preserve"> PAGEREF _Toc7478 \h </w:instrText>
        </w:r>
        <w:r>
          <w:fldChar w:fldCharType="separate"/>
        </w:r>
        <w:r>
          <w:t>58</w:t>
        </w:r>
        <w:r>
          <w:fldChar w:fldCharType="end"/>
        </w:r>
      </w:hyperlink>
    </w:p>
    <w:p>
      <w:pPr>
        <w:pStyle w:val="TOC2"/>
        <w:tabs>
          <w:tab w:val="right" w:leader="dot" w:pos="8306"/>
        </w:tabs>
      </w:pPr>
      <w:hyperlink w:anchor="_Toc8564" w:history="1">
        <w:r>
          <w:rPr>
            <w:rFonts w:ascii="仿宋" w:eastAsia="仿宋" w:hAnsi="仿宋" w:cs="仿宋" w:hint="eastAsia"/>
            <w:lang w:eastAsia="zh-CN"/>
          </w:rPr>
          <w:t>(三)、永磁式步进电机项目合同管理与法律事务</w:t>
        </w:r>
        <w:r>
          <w:tab/>
        </w:r>
        <w:r>
          <w:fldChar w:fldCharType="begin"/>
        </w:r>
        <w:r>
          <w:instrText xml:space="preserve"> PAGEREF _Toc8564 \h </w:instrText>
        </w:r>
        <w:r>
          <w:fldChar w:fldCharType="separate"/>
        </w:r>
        <w:r>
          <w:t>63</w:t>
        </w:r>
        <w:r>
          <w:fldChar w:fldCharType="end"/>
        </w:r>
      </w:hyperlink>
    </w:p>
    <w:p>
      <w:pPr>
        <w:pStyle w:val="TOC2"/>
        <w:tabs>
          <w:tab w:val="right" w:leader="dot" w:pos="8306"/>
        </w:tabs>
      </w:pPr>
      <w:hyperlink w:anchor="_Toc9348" w:history="1">
        <w:r>
          <w:rPr>
            <w:rFonts w:ascii="仿宋" w:eastAsia="仿宋" w:hAnsi="仿宋" w:cs="仿宋" w:hint="eastAsia"/>
            <w:lang w:eastAsia="zh-CN"/>
          </w:rPr>
          <w:t>(四)、永磁式步进电机项目知识产权保护策略</w:t>
        </w:r>
        <w:r>
          <w:tab/>
        </w:r>
        <w:r>
          <w:fldChar w:fldCharType="begin"/>
        </w:r>
        <w:r>
          <w:instrText xml:space="preserve"> PAGEREF _Toc9348 \h </w:instrText>
        </w:r>
        <w:r>
          <w:fldChar w:fldCharType="separate"/>
        </w:r>
        <w:r>
          <w:t>69</w:t>
        </w:r>
        <w:r>
          <w:fldChar w:fldCharType="end"/>
        </w:r>
      </w:hyperlink>
    </w:p>
    <w:p>
      <w:pPr>
        <w:pStyle w:val="TOC1"/>
        <w:tabs>
          <w:tab w:val="right" w:leader="dot" w:pos="8306"/>
        </w:tabs>
      </w:pPr>
      <w:hyperlink w:anchor="_Toc425" w:history="1">
        <w:r>
          <w:rPr>
            <w:rFonts w:ascii="仿宋" w:eastAsia="仿宋" w:hAnsi="仿宋" w:cs="仿宋" w:hint="eastAsia"/>
            <w:lang w:eastAsia="zh-CN"/>
          </w:rPr>
          <w:t>十五、永磁式步进电机项目治理与监督</w:t>
        </w:r>
        <w:r>
          <w:tab/>
        </w:r>
        <w:r>
          <w:fldChar w:fldCharType="begin"/>
        </w:r>
        <w:r>
          <w:instrText xml:space="preserve"> PAGEREF _Toc425 \h </w:instrText>
        </w:r>
        <w:r>
          <w:fldChar w:fldCharType="separate"/>
        </w:r>
        <w:r>
          <w:t>72</w:t>
        </w:r>
        <w:r>
          <w:fldChar w:fldCharType="end"/>
        </w:r>
      </w:hyperlink>
    </w:p>
    <w:p>
      <w:pPr>
        <w:pStyle w:val="TOC2"/>
        <w:tabs>
          <w:tab w:val="right" w:leader="dot" w:pos="8306"/>
        </w:tabs>
      </w:pPr>
      <w:hyperlink w:anchor="_Toc13871" w:history="1">
        <w:r>
          <w:rPr>
            <w:rFonts w:ascii="仿宋" w:eastAsia="仿宋" w:hAnsi="仿宋" w:cs="仿宋" w:hint="eastAsia"/>
            <w:lang w:eastAsia="zh-CN"/>
          </w:rPr>
          <w:t>(一)、永磁式步进电机项目治理结构</w:t>
        </w:r>
        <w:r>
          <w:tab/>
        </w:r>
        <w:r>
          <w:fldChar w:fldCharType="begin"/>
        </w:r>
        <w:r>
          <w:instrText xml:space="preserve"> PAGEREF _Toc13871 \h </w:instrText>
        </w:r>
        <w:r>
          <w:fldChar w:fldCharType="separate"/>
        </w:r>
        <w:r>
          <w:t>72</w:t>
        </w:r>
        <w:r>
          <w:fldChar w:fldCharType="end"/>
        </w:r>
      </w:hyperlink>
    </w:p>
    <w:p>
      <w:pPr>
        <w:pStyle w:val="TOC2"/>
        <w:tabs>
          <w:tab w:val="right" w:leader="dot" w:pos="8306"/>
        </w:tabs>
      </w:pPr>
      <w:hyperlink w:anchor="_Toc30696" w:history="1">
        <w:r>
          <w:rPr>
            <w:rFonts w:ascii="仿宋" w:eastAsia="仿宋" w:hAnsi="仿宋" w:cs="仿宋" w:hint="eastAsia"/>
            <w:lang w:eastAsia="zh-CN"/>
          </w:rPr>
          <w:t>(二)、监督与审计</w:t>
        </w:r>
        <w:r>
          <w:tab/>
        </w:r>
        <w:r>
          <w:fldChar w:fldCharType="begin"/>
        </w:r>
        <w:r>
          <w:instrText xml:space="preserve"> PAGEREF _Toc30696 \h </w:instrText>
        </w:r>
        <w:r>
          <w:fldChar w:fldCharType="separate"/>
        </w:r>
        <w:r>
          <w:t>73</w:t>
        </w:r>
        <w:r>
          <w:fldChar w:fldCharType="end"/>
        </w:r>
      </w:hyperlink>
    </w:p>
    <w:p>
      <w:pPr>
        <w:pStyle w:val="TOC1"/>
        <w:tabs>
          <w:tab w:val="right" w:leader="dot" w:pos="8306"/>
        </w:tabs>
      </w:pPr>
      <w:hyperlink w:anchor="_Toc2895" w:history="1">
        <w:r>
          <w:rPr>
            <w:rFonts w:ascii="仿宋" w:eastAsia="仿宋" w:hAnsi="仿宋" w:cs="仿宋" w:hint="eastAsia"/>
            <w:lang w:eastAsia="zh-CN"/>
          </w:rPr>
          <w:t>十六、利益相关者分析与沟通计划</w:t>
        </w:r>
        <w:r>
          <w:tab/>
        </w:r>
        <w:r>
          <w:fldChar w:fldCharType="begin"/>
        </w:r>
        <w:r>
          <w:instrText xml:space="preserve"> PAGEREF _Toc2895 \h </w:instrText>
        </w:r>
        <w:r>
          <w:fldChar w:fldCharType="separate"/>
        </w:r>
        <w:r>
          <w:t>75</w:t>
        </w:r>
        <w:r>
          <w:fldChar w:fldCharType="end"/>
        </w:r>
      </w:hyperlink>
    </w:p>
    <w:p>
      <w:pPr>
        <w:pStyle w:val="TOC2"/>
        <w:tabs>
          <w:tab w:val="right" w:leader="dot" w:pos="8306"/>
        </w:tabs>
      </w:pPr>
      <w:hyperlink w:anchor="_Toc9243" w:history="1">
        <w:r>
          <w:rPr>
            <w:rFonts w:ascii="仿宋" w:eastAsia="仿宋" w:hAnsi="仿宋" w:cs="仿宋" w:hint="eastAsia"/>
            <w:lang w:eastAsia="zh-CN"/>
          </w:rPr>
          <w:t>(一)、利益相关者分析</w:t>
        </w:r>
        <w:r>
          <w:tab/>
        </w:r>
        <w:r>
          <w:fldChar w:fldCharType="begin"/>
        </w:r>
        <w:r>
          <w:instrText xml:space="preserve"> PAGEREF _Toc9243 \h </w:instrText>
        </w:r>
        <w:r>
          <w:fldChar w:fldCharType="separate"/>
        </w:r>
        <w:r>
          <w:t>75</w:t>
        </w:r>
        <w:r>
          <w:fldChar w:fldCharType="end"/>
        </w:r>
      </w:hyperlink>
    </w:p>
    <w:p>
      <w:pPr>
        <w:pStyle w:val="TOC2"/>
        <w:tabs>
          <w:tab w:val="right" w:leader="dot" w:pos="8306"/>
        </w:tabs>
      </w:pPr>
      <w:hyperlink w:anchor="_Toc2720" w:history="1">
        <w:r>
          <w:rPr>
            <w:rFonts w:ascii="仿宋" w:eastAsia="仿宋" w:hAnsi="仿宋" w:cs="仿宋" w:hint="eastAsia"/>
            <w:lang w:eastAsia="zh-CN"/>
          </w:rPr>
          <w:t>(二)、沟通计划</w:t>
        </w:r>
        <w:r>
          <w:tab/>
        </w:r>
        <w:r>
          <w:fldChar w:fldCharType="begin"/>
        </w:r>
        <w:r>
          <w:instrText xml:space="preserve"> PAGEREF _Toc2720 \h </w:instrText>
        </w:r>
        <w:r>
          <w:fldChar w:fldCharType="separate"/>
        </w:r>
        <w:r>
          <w:t>76</w:t>
        </w:r>
        <w:r>
          <w:fldChar w:fldCharType="end"/>
        </w:r>
      </w:hyperlink>
    </w:p>
    <w:p>
      <w:pPr>
        <w:pStyle w:val="TOC1"/>
        <w:tabs>
          <w:tab w:val="right" w:leader="dot" w:pos="8306"/>
        </w:tabs>
      </w:pPr>
      <w:hyperlink w:anchor="_Toc1666" w:history="1">
        <w:r>
          <w:rPr>
            <w:rFonts w:ascii="仿宋" w:eastAsia="仿宋" w:hAnsi="仿宋" w:cs="仿宋" w:hint="eastAsia"/>
            <w:lang w:eastAsia="zh-CN"/>
          </w:rPr>
          <w:t>十七、永磁式步进电机项目工程方案分析</w:t>
        </w:r>
        <w:r>
          <w:tab/>
        </w:r>
        <w:r>
          <w:fldChar w:fldCharType="begin"/>
        </w:r>
        <w:r>
          <w:instrText xml:space="preserve"> PAGEREF _Toc1666 \h </w:instrText>
        </w:r>
        <w:r>
          <w:fldChar w:fldCharType="separate"/>
        </w:r>
        <w:r>
          <w:t>77</w:t>
        </w:r>
        <w:r>
          <w:fldChar w:fldCharType="end"/>
        </w:r>
      </w:hyperlink>
    </w:p>
    <w:p>
      <w:pPr>
        <w:pStyle w:val="TOC2"/>
        <w:tabs>
          <w:tab w:val="right" w:leader="dot" w:pos="8306"/>
        </w:tabs>
      </w:pPr>
      <w:hyperlink w:anchor="_Toc32253" w:history="1">
        <w:r>
          <w:rPr>
            <w:rFonts w:ascii="仿宋" w:eastAsia="仿宋" w:hAnsi="仿宋" w:cs="仿宋" w:hint="eastAsia"/>
            <w:lang w:eastAsia="zh-CN"/>
          </w:rPr>
          <w:t>(一)、建筑工程设计原则</w:t>
        </w:r>
        <w:r>
          <w:tab/>
        </w:r>
        <w:r>
          <w:fldChar w:fldCharType="begin"/>
        </w:r>
        <w:r>
          <w:instrText xml:space="preserve"> PAGEREF _Toc32253 \h </w:instrText>
        </w:r>
        <w:r>
          <w:fldChar w:fldCharType="separate"/>
        </w:r>
        <w:r>
          <w:t>77</w:t>
        </w:r>
        <w:r>
          <w:fldChar w:fldCharType="end"/>
        </w:r>
      </w:hyperlink>
    </w:p>
    <w:p>
      <w:pPr>
        <w:pStyle w:val="TOC2"/>
        <w:tabs>
          <w:tab w:val="right" w:leader="dot" w:pos="8306"/>
        </w:tabs>
      </w:pPr>
      <w:hyperlink w:anchor="_Toc10713" w:history="1">
        <w:r>
          <w:rPr>
            <w:rFonts w:ascii="仿宋" w:eastAsia="仿宋" w:hAnsi="仿宋" w:cs="仿宋" w:hint="eastAsia"/>
            <w:lang w:eastAsia="zh-CN"/>
          </w:rPr>
          <w:t>(二)、土建工程建设指标</w:t>
        </w:r>
        <w:r>
          <w:tab/>
        </w:r>
        <w:r>
          <w:fldChar w:fldCharType="begin"/>
        </w:r>
        <w:r>
          <w:instrText xml:space="preserve"> PAGEREF _Toc10713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23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2213"/>
      <w:r>
        <w:rPr>
          <w:rFonts w:ascii="仿宋" w:eastAsia="仿宋" w:hAnsi="仿宋" w:cs="仿宋" w:hint="eastAsia"/>
          <w:sz w:val="28"/>
          <w:lang w:eastAsia="zh-CN"/>
        </w:rPr>
        <w:t>一、永磁式步进电机项目概论</w:t>
      </w:r>
      <w:bookmarkEnd w:id="2"/>
    </w:p>
    <w:p>
      <w:pPr>
        <w:pStyle w:val="Heading2"/>
        <w:rPr>
          <w:rFonts w:ascii="仿宋" w:eastAsia="仿宋" w:hAnsi="仿宋" w:cs="仿宋" w:hint="eastAsia"/>
          <w:lang w:eastAsia="zh-CN"/>
        </w:rPr>
      </w:pPr>
      <w:bookmarkStart w:id="3" w:name="_Toc21007"/>
      <w:r>
        <w:rPr>
          <w:rFonts w:ascii="仿宋" w:eastAsia="仿宋" w:hAnsi="仿宋" w:cs="仿宋" w:hint="eastAsia"/>
          <w:lang w:eastAsia="zh-CN"/>
        </w:rPr>
        <w:t>(一)、永磁式步进电机项目概况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永磁式步进电机项目的起源追溯至对市场的深入洞察。市场的不断演变与变革为永磁式步进电机项目提供了难得的机遇。当前市场存在的需求缺口和变革的大环境共同构成了永磁式步进电机项目的背景。这个永磁式步进电机项目旨在充分利用市场机遇，填补行业中尚未满足的需求，为客户提供全新的解决方案。市场的变革和需求的增长使得这个永磁式步进电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永磁式步进电机项目名称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永磁式步进电机项目正式命名为永磁式步进电机。这个名称不仅仅是一个标识，更代表了永磁式步进电机项目的核心理念和愿景。它蕴含着永磁式步进电机项目所要解决问题的关键字，具有强烈的表达和辨识度，为永磁式步进电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永磁式步进电机项目目标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永磁式步进电机项目的核心目标是提供一种全新、高效的解决方案，满足客户日益增长的需求。永磁式步进电机项目追求的不仅仅是满足市场需求，更是在市场中获得卓越的竞争优势。通过不断提升产品或服务的质量和创新水平，永磁式步进电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永磁式步进电机项目范围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永磁式步进电机项目全面涵盖了产品研发、制造、市场推广和售后服务，确保从产品设计到最终用户体验的全方位关注。这一全面的永磁式步进电机项目范围是为了确保永磁式步进电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永磁式步进电机项目时间表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永磁式步进电机项目计划在未来18个月内完成，包括研发、测试、市场试点和正式推出等不同阶段。这个时间表的合理设计是为了确保永磁式步进电机项目各个阶段的顺利推进，以便按时交付高质量的成果。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永磁式步进电机项目预算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永磁式步进电机项目总预算估算为XX百万美元，主要分配在研发、市场推广、人员培训和运营等方面。这一充足的预算为永磁式步进电机项目提供了充足的资源，确保永磁式步进电机项目在各个方面都能取得优异的表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1.7 永磁式步进电机项目风险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永磁式步进电机项目可能面临的风险包括市场接受度低、技术难题、竞争激烈等。永磁式步进电机项目团队已经制定了相应的风险应对计划，通过前瞻性的风险管理，确保永磁式步进电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永磁式步进电机项目团队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永磁式步进电机项目汇聚了一支经验丰富、多领域专业素养的核心团队，确保永磁式步进电机项目在各个方面都能拥有高水平的执行力。团队的协同作战是永磁式步进电机项目成功的关键因素之一。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永磁式步进电机项目背景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永磁式步进电机项目的背景根植于市场对更高效、创新产品的渴望，同时也受到科技发展对行业格局的深刻改变的影响。这为永磁式步进电机项目提供了广阔的发展空间和市场需求。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永磁式步进电机项目现状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截至目前，永磁式步进电机项目已完成市场调研和技术验证，取得了初步的成功。这为永磁式步进电机项目在未来的发展奠定了坚实的基础，为更远大的目标打下了坚实的基石。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897"/>
      <w:r>
        <w:rPr>
          <w:rFonts w:ascii="仿宋" w:eastAsia="仿宋" w:hAnsi="仿宋" w:cs="仿宋" w:hint="eastAsia"/>
          <w:sz w:val="28"/>
          <w:lang w:eastAsia="zh-CN"/>
        </w:rPr>
        <w:t>(二)、永磁式步进电机项目目标</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keyword》永磁式步进电机项目首要业务目标是在市场中占据有利地位，实现产品/服务的成功推广和销售。通过不断提升产品质量、创新性，永磁式步进电机项目追求成为行业中的领导者，赢得更多客户的青睐。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在科技迅速发展的时代，永磁式步进电机项目着眼于技术创新。通过持续的研发和技术升级，永磁式步进电机项目旨在推出更具创新性的产品或服务，以满足市场对新鲜、先进解决方案的需求。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为了建立可持续的客户关系，永磁式步进电机项目设定了客户满意度目标。通过提供卓越的产品质量和优质的客户服务，永磁式步进电机项目追求赢得客户的信任和忠诚度，确保他们的满意度达到行业领先水平。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永磁式步进电机项目注重社会责任和可持续发展。通过实施环保、社会责任永磁式步进电机项目，永磁式步进电机项目致力于在经济发展的同时保护环境，促进社会公平，实现可持续经营。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永磁式步进电机项目的团队是实现目标的核心驱动力。因此，永磁式步进电机项目设定了团队发展目标，包括提升团队成员的专业技能、培养领导力，以及搭建协同高效的团队工作氛围。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0684"/>
      <w:r>
        <w:rPr>
          <w:rFonts w:ascii="仿宋" w:eastAsia="仿宋" w:hAnsi="仿宋" w:cs="仿宋" w:hint="eastAsia"/>
          <w:sz w:val="28"/>
          <w:lang w:eastAsia="zh-CN"/>
        </w:rPr>
        <w:t>(三)、永磁式步进电机项目提出的理由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永磁式步进电机项目提出的理由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永磁式步进电机项目的提出源于对市场机遇的深刻洞察。当前市场中存在的需求缺口和行业发展趋势表明，有巨大的商业机会等待被开发。通过准确捕捉市场机遇，永磁式步进电机项目可以在激烈的竞争中脱颖而出，迅速占领市场份额。</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永磁式步进电机项目的理念基于对技术创新的信仰。通过持续的研发和技术投入，永磁式步进电机项目有望推出更具创新性的产品或服务。在科技飞速发展的当下，永磁式步进电机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永磁式步进电机项目的提出是为了增强企业的行业竞争力。通过提升产品或服务的质量和独特性，永磁式步进电机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永磁式步进电机项目响应了消费者需求的变化。随着社会和科技的不断发展，消费者对产品和服务的需求也在发生变化。通过深入了解并及时回应消费者的新需求，永磁式步进电机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永磁式步进电机项目的提出是企业战略发展规划的一部分。在面对日益激烈的市场竞争和不断变化的商业环境中，永磁式步进电机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永磁式步进电机项目的提出不仅仅是基于商业考量，还注重社会责任。通过推出环保、社会责任等方面的永磁式步进电机项目，永磁式步进电机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永磁式步进电机项目的提出反映了对利益相关者期望的关注。包括客户、员工、投资者等利益相关者在企业发展中都有着各自的期望，永磁式步进电机项目力求在满足这些期望的同时，取得更大的共赢。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30209"/>
      <w:r>
        <w:rPr>
          <w:rFonts w:ascii="仿宋" w:eastAsia="仿宋" w:hAnsi="仿宋" w:cs="仿宋" w:hint="eastAsia"/>
          <w:sz w:val="28"/>
          <w:lang w:eastAsia="zh-CN"/>
        </w:rPr>
        <w:t>(四)、永磁式步进电机项目意义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在实施永磁式步进电机项目的过程中，我们不仅仅是在追逐商业成功，更是为企业和社会的多个层面创造了深远的意义。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永磁式步进电机项目的首要意义在于提升企业的市场竞争力。通过持续的创新和对产品质量的高标准要求，永磁式步进电机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永磁式步进电机项目的推进将促使行业技术水平的提升。通过引入先进技术和创新性解决方案，永磁式步进电机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永磁式步进电机项目不仅创造了大量就业机会，提高了就业水平，还注重社会责任和环保。通过参与社会公益事业和推动环保永磁式步进电机项目，永磁式步进电机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综合而言，永磁式步进电机项目意义重大，不仅推动了企业的发展，也为行业和社会的进步贡献了积极力量。这是一个全面而深刻的影响，将在未来产生可持续的正面效应。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340"/>
      <w:r>
        <w:rPr>
          <w:rFonts w:ascii="仿宋" w:eastAsia="仿宋" w:hAnsi="仿宋" w:cs="仿宋" w:hint="eastAsia"/>
          <w:sz w:val="28"/>
          <w:lang w:eastAsia="zh-CN"/>
        </w:rPr>
        <w:t>(五)、永磁式步进电机项目背景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在当今迅猛发展的商业环境中，永磁式步进电机项目的动因根植于对多方面因素的审慎考量。这个永磁式步进电机项目的提出并非孤立的决策，而是对企业所处背景深入思考的产物。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永磁式步进电机项目背后的首要原因。科技的迅速发展和全球市场的快速变化使得企业必须灵活应对。永磁式步进电机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竞争的激烈程度也是永磁式步进电机项目背景中不可忽视的一环。企业需要在激烈竞争中脱颖而出，为此，永磁式步进电机项目致力于打破常规，提供独特的价值主张，以吸引客户并确保市场份额的增长。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技术的迅速发展为企业带来了机遇与挑战。作为永磁式步进电机项目启动的背景之一，对新兴技术的应用将有助于提升企业的技术水平，使其在不断演进的商业环境中保持竞争优势。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此外，社会对企业责任的期望也在逐渐升高。永磁式步进电机项目充分融入了社会责任的理念，通过可持续经营和社会公益永磁式步进电机项目，企图为社会贡献一份力量，在商业成功的同时关注社会价值。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3656"/>
      <w:r>
        <w:rPr>
          <w:rFonts w:ascii="仿宋" w:eastAsia="仿宋" w:hAnsi="仿宋" w:cs="仿宋" w:hint="eastAsia"/>
          <w:sz w:val="28"/>
          <w:lang w:eastAsia="zh-CN"/>
        </w:rPr>
        <w:t>二、永磁式步进电机项目土建工程</w:t>
      </w:r>
      <w:bookmarkEnd w:id="8"/>
    </w:p>
    <w:p>
      <w:pPr>
        <w:pStyle w:val="Heading2"/>
        <w:rPr>
          <w:rFonts w:ascii="仿宋" w:eastAsia="仿宋" w:hAnsi="仿宋" w:cs="仿宋" w:hint="eastAsia"/>
          <w:lang w:eastAsia="zh-CN"/>
        </w:rPr>
      </w:pPr>
      <w:bookmarkStart w:id="9" w:name="_Toc15808"/>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在永磁式步进电机项目的建筑工程设计中，我们将秉承一系列重要的设计原则，以确保永磁式步进电机项目建筑在功能、美观、可持续性等方面达到最佳效果。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首要原则是确保建筑的功能性得到最大化的发挥。我们将充分理解永磁式步进电机项目的实际需求，合理布局各个功能区域，保证建筑在满足业务需求的同时，提供高效的工作环境。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美学与文化融合：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在建筑设计中，我们将综合考虑建设和运营成本。通过精细的经济效益分析，确保设计方案在高效利用资源的同时，对永磁式步进电机项目的长期盈利能力有积极的贡献。</w:t>
      </w:r>
    </w:p>
    <w:p>
      <w:pPr>
        <w:pStyle w:val="Heading2"/>
        <w:ind w:firstLine="560" w:firstLineChars="200"/>
        <w:rPr>
          <w:rFonts w:ascii="仿宋" w:eastAsia="仿宋" w:hAnsi="仿宋" w:cs="仿宋" w:hint="eastAsia"/>
          <w:sz w:val="28"/>
          <w:lang w:eastAsia="zh-CN"/>
        </w:rPr>
      </w:pPr>
      <w:bookmarkStart w:id="10" w:name="_Toc17597"/>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永磁式步进电机项目的土建工程设计中，我们将精准设定设计年限，结合永磁式步进电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永磁式步进电机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14700"/>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永磁式步进电机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永磁式步进电机项目的设计在符合法规的同时，达到最高的安全标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永磁式步进电机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24153"/>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本期工程永磁式步进电机项目预计总建筑面积XXX平方米，其中：计容建筑面积XXX平方米，计划建筑工程投资XX万元，占永磁式步进电机项目总投资的XX%。</w:t>
      </w:r>
    </w:p>
    <w:p>
      <w:pPr>
        <w:pStyle w:val="Heading1"/>
        <w:ind w:firstLine="560" w:firstLineChars="200"/>
        <w:rPr>
          <w:rFonts w:ascii="仿宋" w:eastAsia="仿宋" w:hAnsi="仿宋" w:cs="仿宋" w:hint="eastAsia"/>
          <w:sz w:val="28"/>
          <w:lang w:eastAsia="zh-CN"/>
        </w:rPr>
      </w:pPr>
      <w:bookmarkStart w:id="13" w:name="_Toc18131"/>
      <w:r>
        <w:rPr>
          <w:rFonts w:ascii="仿宋" w:eastAsia="仿宋" w:hAnsi="仿宋" w:cs="仿宋" w:hint="eastAsia"/>
          <w:sz w:val="28"/>
          <w:lang w:eastAsia="zh-CN"/>
        </w:rPr>
        <w:t>三、市场分析、调研</w:t>
      </w:r>
      <w:bookmarkEnd w:id="13"/>
    </w:p>
    <w:p>
      <w:pPr>
        <w:pStyle w:val="Heading2"/>
        <w:rPr>
          <w:rFonts w:ascii="仿宋" w:eastAsia="仿宋" w:hAnsi="仿宋" w:cs="仿宋" w:hint="eastAsia"/>
          <w:lang w:eastAsia="zh-CN"/>
        </w:rPr>
      </w:pPr>
      <w:bookmarkStart w:id="14" w:name="_Toc10003"/>
      <w:r>
        <w:rPr>
          <w:rFonts w:ascii="仿宋" w:eastAsia="仿宋" w:hAnsi="仿宋" w:cs="仿宋" w:hint="eastAsia"/>
          <w:lang w:eastAsia="zh-CN"/>
        </w:rPr>
        <w:t>(一)、永磁式步进电机行业分析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永磁式步进电机行业一直以来都是市场的关注焦点。行业内的发展趋势、竞争态势以及潜在机会都对永磁式步进电机项目的推进产生深远的影响。通过深入研究行业的整体概貌，我们将更好地理解行业的核心特征，为永磁式步进电机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永磁式步进电机行业，技术一直是推动创新和发展的关键因素。我们将对当前技术趋势进行详尽分析，包括但不限于人工智能、大数据应用、先进制造技术等。这有助于永磁式步进电机项目更好地把握行业的技术脉搏，为技术应用和创新提供有针对性的方向。</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永磁式步进电机项目成功的基础。我们将对主要竞争对手进行深入研究，包括其市场份额、产品特点、市场定位等。通过全面了解竞争对手的优势和劣势，永磁式步进电机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5" w:name="_Toc6907"/>
      <w:r>
        <w:rPr>
          <w:rFonts w:ascii="仿宋" w:eastAsia="仿宋" w:hAnsi="仿宋" w:cs="仿宋" w:hint="eastAsia"/>
          <w:sz w:val="28"/>
          <w:lang w:eastAsia="zh-CN"/>
        </w:rPr>
        <w:t>(二)、永磁式步进电机市场分析预测</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永磁式步进电机市场未来的增长趋势。这包括市场的整体规模、各细分领域的发展趋势等。永磁式步进电机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永磁式步进电机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市场风险是永磁式步进电机项目实施过程中需要充分考虑的因素。我们将对市场风险进行全面评估，包括但不限于政策法规风险、市场竞争风险、技术变革风险等。通过对潜在风险的深入分析，永磁式步进电机项目可以制定相应的风险缓解策略，降低不确定性对永磁式步进电机项目的影响。</w:t>
      </w:r>
    </w:p>
    <w:p>
      <w:pPr>
        <w:pStyle w:val="Heading1"/>
        <w:ind w:firstLine="560" w:firstLineChars="200"/>
        <w:rPr>
          <w:rFonts w:ascii="仿宋" w:eastAsia="仿宋" w:hAnsi="仿宋" w:cs="仿宋" w:hint="eastAsia"/>
          <w:sz w:val="28"/>
          <w:lang w:eastAsia="zh-CN"/>
        </w:rPr>
      </w:pPr>
      <w:bookmarkStart w:id="16" w:name="_Toc7222"/>
      <w:r>
        <w:rPr>
          <w:rFonts w:ascii="仿宋" w:eastAsia="仿宋" w:hAnsi="仿宋" w:cs="仿宋" w:hint="eastAsia"/>
          <w:sz w:val="28"/>
          <w:lang w:eastAsia="zh-CN"/>
        </w:rPr>
        <w:t>四、永磁式步进电机项目可持续发展</w:t>
      </w:r>
      <w:bookmarkEnd w:id="16"/>
    </w:p>
    <w:p>
      <w:pPr>
        <w:pStyle w:val="Heading2"/>
        <w:rPr>
          <w:rFonts w:ascii="仿宋" w:eastAsia="仿宋" w:hAnsi="仿宋" w:cs="仿宋" w:hint="eastAsia"/>
          <w:lang w:eastAsia="zh-CN"/>
        </w:rPr>
      </w:pPr>
      <w:bookmarkStart w:id="17" w:name="_Toc28894"/>
      <w:r>
        <w:rPr>
          <w:rFonts w:ascii="仿宋" w:eastAsia="仿宋" w:hAnsi="仿宋" w:cs="仿宋" w:hint="eastAsia"/>
          <w:lang w:eastAsia="zh-CN"/>
        </w:rPr>
        <w:t>(一)、可持续战略与实践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永磁式步进电机项目中，永磁式步进电机项目团队着眼于未来，明确了可持续发展的战略方向。制定的具体可持续发展目标包括降低资源使用、采用环保技术、最大化社会效益等。这一步骤不仅有助于永磁式步进电机项目在环保和社会责任方面达到最高标准，也为未来提供了明确的指引，确保永磁式步进电机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可持续实践的融入永磁式步进电机项目管理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永磁式步进电机项目管理周期。从永磁式步进电机项目规划开始，永磁式步进电机项目团队就考虑了环境和社会的因素。在执行阶段，永磁式步进电机项目团队积极推动绿色技术的应用，优化资源利用。此外，关注员工的社会责任，通过培训和沟通活动提高员工对可持续发展的认知，使他们能够在日常工作中践行可持续实践。这些举措不仅为永磁式步进电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8" w:name="_Toc23624"/>
      <w:r>
        <w:rPr>
          <w:rFonts w:ascii="仿宋" w:eastAsia="仿宋" w:hAnsi="仿宋" w:cs="仿宋" w:hint="eastAsia"/>
          <w:sz w:val="28"/>
          <w:lang w:eastAsia="zh-CN"/>
        </w:rPr>
        <w:t>(二)、环保与社会责任</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扎根于永磁式步进电机项目的可持续发展理念，我们深信环保与社会责任是永磁式步进电机项目成功的关键支柱。在永磁式步进电机项目的每一步，我们都致力于通过创新和实践，履行对环境和社会的坚定责任。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永磁式步进电机项目团队通过引入先进的环保技术、建立高效的废物处理系统以及推动能源节约措施，积极履行环保责任。定期的环保监测和评估确保永磁式步进电机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永磁式步进电机项目不仅致力于自身可持续发展，还注重对社会的回馈。通过支持社区永磁式步进电机项目、参与慈善事业、提供培训机会等方式，永磁式步进电机项目积极履行社会责任。与当地社区建立积极互动，关注员工的工作与生活平衡，以及员工的身心健康，是永磁式步进电机项目在社会责任层面的关键举措。这样的实践不仅增强了永磁式步进电机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9" w:name="_Toc18068"/>
      <w:r>
        <w:rPr>
          <w:rFonts w:ascii="仿宋" w:eastAsia="仿宋" w:hAnsi="仿宋" w:cs="仿宋" w:hint="eastAsia"/>
          <w:sz w:val="28"/>
          <w:lang w:eastAsia="zh-CN"/>
        </w:rPr>
        <w:t>五、永磁式步进电机项目绩效评估</w:t>
      </w:r>
      <w:bookmarkEnd w:id="19"/>
    </w:p>
    <w:p>
      <w:pPr>
        <w:pStyle w:val="Heading2"/>
        <w:rPr>
          <w:rFonts w:ascii="仿宋" w:eastAsia="仿宋" w:hAnsi="仿宋" w:cs="仿宋" w:hint="eastAsia"/>
          <w:lang w:eastAsia="zh-CN"/>
        </w:rPr>
      </w:pPr>
      <w:bookmarkStart w:id="20" w:name="_Toc2055"/>
      <w:r>
        <w:rPr>
          <w:rFonts w:ascii="仿宋" w:eastAsia="仿宋" w:hAnsi="仿宋" w:cs="仿宋" w:hint="eastAsia"/>
          <w:lang w:eastAsia="zh-CN"/>
        </w:rPr>
        <w:t>(一)、绩效评估指标</w:t>
      </w:r>
      <w:bookmarkEnd w:id="20"/>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https://d.book118.com/838107017036006023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永磁式步进电机项目计划设计方案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永磁式步进电机项目计划设计方案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永磁式步进电机项目计划设计方案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永磁式步进电机项目计划设计方案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永磁式步进电机项目计划设计方案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永磁式步进电机项目计划设计方案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永磁式步进电机项目计划设计方案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永磁式步进电机项目计划设计方案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永磁式步进电机项目计划设计方案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永磁式步进电机项目计划设计方案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永磁式步进电机项目计划设计方案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永磁式步进电机项目计划设计方案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永磁式步进电机项目计划设计方案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永磁式步进电机项目计划设计方案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永磁式步进电机项目计划设计方案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永磁式步进电机项目计划设计方案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永磁式步进电机项目计划设计方案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622CD0"/>
    <w:rsid w:val="4A622CD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381070170360060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2024-01-02T04:42:00Z</dcterms:created>
  <dcterms:modified xsi:type="dcterms:W3CDTF">2024-01-02T04:42:48Z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4E163B938085402481CAE7A312FE0EE2_11</vt:lpwstr>
  </property>
  <property fmtid="{D5CDD505-2E9C-101B-9397-08002B2CF9AE}" pid="3" name="KSOProductBuildVer">
    <vt:lpwstr>2052-12.1.0.16120</vt:lpwstr>
  </property>
</Properties>
</file>